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07243164"/>
        <w:docPartObj>
          <w:docPartGallery w:val="Cover Pages"/>
          <w:docPartUnique/>
        </w:docPartObj>
      </w:sdtPr>
      <w:sdtContent>
        <w:p w14:paraId="5FB6A709" w14:textId="1A3110F9" w:rsidR="005404D5" w:rsidRPr="00161EB6" w:rsidRDefault="005404D5" w:rsidP="005404D5">
          <w:pPr>
            <w:pStyle w:val="Heading1"/>
          </w:pPr>
          <w:r w:rsidRPr="00161EB6">
            <w:t>Regional Assistance Program</w:t>
          </w:r>
        </w:p>
      </w:sdtContent>
    </w:sdt>
    <w:p w14:paraId="2E7588FA" w14:textId="0246DE6E" w:rsidR="005404D5" w:rsidRPr="00161EB6" w:rsidRDefault="005404D5" w:rsidP="005404D5">
      <w:pPr>
        <w:pStyle w:val="Heading2"/>
      </w:pPr>
      <w:r w:rsidRPr="00161EB6">
        <w:t>Quarterly Report</w:t>
      </w:r>
    </w:p>
    <w:p w14:paraId="0A4173CF" w14:textId="57A9AE75" w:rsidR="005404D5" w:rsidRPr="00161EB6" w:rsidRDefault="00486FF8" w:rsidP="005404D5">
      <w:pPr>
        <w:pStyle w:val="Heading3"/>
      </w:pPr>
      <w:r>
        <w:rPr>
          <w:b/>
          <w:bCs/>
          <w:noProof/>
          <w:u w:val="single"/>
        </w:rPr>
        <mc:AlternateContent>
          <mc:Choice Requires="wps">
            <w:drawing>
              <wp:anchor distT="0" distB="0" distL="114300" distR="114300" simplePos="0" relativeHeight="251659264" behindDoc="0" locked="0" layoutInCell="1" allowOverlap="1" wp14:anchorId="239694D3" wp14:editId="5CCB44E1">
                <wp:simplePos x="0" y="0"/>
                <wp:positionH relativeFrom="column">
                  <wp:posOffset>1293223</wp:posOffset>
                </wp:positionH>
                <wp:positionV relativeFrom="paragraph">
                  <wp:posOffset>24765</wp:posOffset>
                </wp:positionV>
                <wp:extent cx="2069214" cy="378637"/>
                <wp:effectExtent l="25400" t="25400" r="26670" b="27940"/>
                <wp:wrapNone/>
                <wp:docPr id="387490052" name="Text Box 10"/>
                <wp:cNvGraphicFramePr/>
                <a:graphic xmlns:a="http://schemas.openxmlformats.org/drawingml/2006/main">
                  <a:graphicData uri="http://schemas.microsoft.com/office/word/2010/wordprocessingShape">
                    <wps:wsp>
                      <wps:cNvSpPr txBox="1"/>
                      <wps:spPr>
                        <a:xfrm>
                          <a:off x="0" y="0"/>
                          <a:ext cx="2069214" cy="378637"/>
                        </a:xfrm>
                        <a:prstGeom prst="rect">
                          <a:avLst/>
                        </a:prstGeom>
                        <a:noFill/>
                        <a:ln w="50800">
                          <a:solidFill>
                            <a:srgbClr val="EDF6FC"/>
                          </a:solidFill>
                        </a:ln>
                      </wps:spPr>
                      <wps:txbx>
                        <w:txbxContent>
                          <w:p w14:paraId="5ED3E94E" w14:textId="77777777" w:rsidR="00486FF8" w:rsidRPr="0041007F" w:rsidRDefault="00486FF8" w:rsidP="00486FF8">
                            <w:pPr>
                              <w:rPr>
                                <w:color w:val="112F6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694D3" id="_x0000_t202" coordsize="21600,21600" o:spt="202" path="m,l,21600r21600,l21600,xe">
                <v:stroke joinstyle="miter"/>
                <v:path gradientshapeok="t" o:connecttype="rect"/>
              </v:shapetype>
              <v:shape id="Text Box 10" o:spid="_x0000_s1026" type="#_x0000_t202" style="position:absolute;margin-left:101.85pt;margin-top:1.95pt;width:162.95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" filled="f" strokecolor="#edf6fc" strokeweight="4pt">
                <v:textbox>
                  <w:txbxContent>
                    <w:p w14:paraId="5ED3E94E" w14:textId="77777777" w:rsidR="00486FF8" w:rsidRPr="0041007F" w:rsidRDefault="00486FF8" w:rsidP="00486FF8">
                      <w:pPr>
                        <w:rPr>
                          <w:color w:val="112F60" w:themeColor="text1"/>
                        </w:rPr>
                      </w:pPr>
                    </w:p>
                  </w:txbxContent>
                </v:textbox>
              </v:shape>
            </w:pict>
          </mc:Fallback>
        </mc:AlternateContent>
      </w:r>
      <w:r w:rsidR="005404D5" w:rsidRPr="00161EB6">
        <w:t xml:space="preserve">Report Period: </w:t>
      </w:r>
    </w:p>
    <w:p w14:paraId="0C048EF7" w14:textId="65FC3B92" w:rsidR="005404D5" w:rsidRPr="00161EB6" w:rsidRDefault="005404D5" w:rsidP="005404D5">
      <w:r w:rsidRPr="00161EB6">
        <w:t>Example: “Period 1” for the first quarterly report period from contract to Sept. 30, 2026.</w:t>
      </w:r>
    </w:p>
    <w:p w14:paraId="25ED4724" w14:textId="77777777" w:rsidR="005404D5" w:rsidRPr="00161EB6" w:rsidRDefault="005404D5" w:rsidP="005404D5"/>
    <w:p w14:paraId="1ACEE667" w14:textId="5886BA74" w:rsidR="005404D5" w:rsidRPr="00161EB6" w:rsidRDefault="005404D5" w:rsidP="005404D5">
      <w:r w:rsidRPr="00161EB6">
        <w:t>The Montana Department of Commerce works hard to understand project needs to support grantees</w:t>
      </w:r>
      <w:r w:rsidR="00161EB6" w:rsidRPr="00161EB6">
        <w:t>’ success</w:t>
      </w:r>
      <w:r w:rsidRPr="00161EB6">
        <w:t xml:space="preserve">, including engaging partner agencies, resources and other projects. Please use this reporting template and answer </w:t>
      </w:r>
      <w:r w:rsidR="00161EB6" w:rsidRPr="00161EB6">
        <w:t xml:space="preserve">questions </w:t>
      </w:r>
      <w:r w:rsidRPr="00161EB6">
        <w:t xml:space="preserve">thoroughly </w:t>
      </w:r>
      <w:r w:rsidR="00161EB6" w:rsidRPr="00161EB6">
        <w:t>but</w:t>
      </w:r>
      <w:r w:rsidRPr="00161EB6">
        <w:t xml:space="preserve"> concisely</w:t>
      </w:r>
      <w:r w:rsidR="00161EB6" w:rsidRPr="00161EB6">
        <w:t>. Include any information that you feel is relevant, even if it does not have a prompt. S</w:t>
      </w:r>
      <w:r w:rsidRPr="00161EB6">
        <w:t xml:space="preserve">ubmit </w:t>
      </w:r>
      <w:r w:rsidR="00161EB6" w:rsidRPr="00161EB6">
        <w:t xml:space="preserve">the completed report </w:t>
      </w:r>
      <w:r w:rsidRPr="00161EB6">
        <w:t xml:space="preserve">to </w:t>
      </w:r>
      <w:hyperlink r:id="rId11" w:history="1">
        <w:r w:rsidRPr="00161EB6">
          <w:rPr>
            <w:rStyle w:val="Hyperlink"/>
          </w:rPr>
          <w:t>tourismgrants@mt.gov</w:t>
        </w:r>
      </w:hyperlink>
      <w:r w:rsidRPr="00161EB6">
        <w:t xml:space="preserve">. </w:t>
      </w:r>
    </w:p>
    <w:p w14:paraId="0E69CB59" w14:textId="77777777" w:rsidR="005404D5" w:rsidRPr="00161EB6" w:rsidRDefault="005404D5" w:rsidP="005404D5"/>
    <w:p w14:paraId="315C8514" w14:textId="2AEC4681" w:rsidR="005404D5" w:rsidRPr="00161EB6" w:rsidRDefault="005404D5" w:rsidP="005404D5">
      <w:pPr>
        <w:rPr>
          <w:b/>
          <w:bCs/>
        </w:rPr>
      </w:pPr>
      <w:r w:rsidRPr="00161EB6">
        <w:rPr>
          <w:b/>
          <w:bCs/>
        </w:rPr>
        <w:t xml:space="preserve">If a quarterly report has not been received by Commerce 30 days after the due date, </w:t>
      </w:r>
      <w:r w:rsidR="00161EB6" w:rsidRPr="00161EB6">
        <w:rPr>
          <w:b/>
          <w:bCs/>
        </w:rPr>
        <w:t>Commerce</w:t>
      </w:r>
      <w:r w:rsidRPr="00161EB6">
        <w:rPr>
          <w:b/>
          <w:bCs/>
        </w:rPr>
        <w:t xml:space="preserve"> will consider the </w:t>
      </w:r>
      <w:r w:rsidR="00D24BAA" w:rsidRPr="00161EB6">
        <w:rPr>
          <w:b/>
          <w:bCs/>
        </w:rPr>
        <w:t xml:space="preserve">region </w:t>
      </w:r>
      <w:r w:rsidRPr="00161EB6">
        <w:rPr>
          <w:b/>
          <w:bCs/>
        </w:rPr>
        <w:t>or CVB to be in breach of contract. The timelier reports are received, the timelier disbursements can be made.</w:t>
      </w:r>
    </w:p>
    <w:p w14:paraId="456A2FA6" w14:textId="188636D8" w:rsidR="005404D5" w:rsidRPr="00161EB6" w:rsidRDefault="005404D5" w:rsidP="005404D5">
      <w:pPr>
        <w:pStyle w:val="Heading3"/>
      </w:pPr>
      <w:r w:rsidRPr="00161EB6">
        <w:t>Quarterly Report Schedule</w:t>
      </w:r>
    </w:p>
    <w:tbl>
      <w:tblPr>
        <w:tblStyle w:val="CommerceTableStyle"/>
        <w:tblW w:w="0" w:type="auto"/>
        <w:tblLook w:val="04A0" w:firstRow="1" w:lastRow="0" w:firstColumn="1" w:lastColumn="0" w:noHBand="0" w:noVBand="1"/>
      </w:tblPr>
      <w:tblGrid>
        <w:gridCol w:w="2515"/>
        <w:gridCol w:w="3718"/>
        <w:gridCol w:w="3117"/>
      </w:tblGrid>
      <w:tr w:rsidR="005404D5" w:rsidRPr="00161EB6" w14:paraId="5A075A59" w14:textId="77777777" w:rsidTr="00A741A2">
        <w:trPr>
          <w:cnfStyle w:val="100000000000" w:firstRow="1" w:lastRow="0" w:firstColumn="0" w:lastColumn="0" w:oddVBand="0" w:evenVBand="0" w:oddHBand="0" w:evenHBand="0" w:firstRowFirstColumn="0" w:firstRowLastColumn="0" w:lastRowFirstColumn="0" w:lastRowLastColumn="0"/>
          <w:trHeight w:val="432"/>
        </w:trPr>
        <w:tc>
          <w:tcPr>
            <w:tcW w:w="2515" w:type="dxa"/>
          </w:tcPr>
          <w:p w14:paraId="2F211240" w14:textId="77777777" w:rsidR="005404D5" w:rsidRPr="00161EB6" w:rsidRDefault="005404D5" w:rsidP="007C463F">
            <w:pPr>
              <w:jc w:val="left"/>
              <w:rPr>
                <w:b w:val="0"/>
                <w:bCs/>
              </w:rPr>
            </w:pPr>
          </w:p>
        </w:tc>
        <w:tc>
          <w:tcPr>
            <w:tcW w:w="3718" w:type="dxa"/>
          </w:tcPr>
          <w:p w14:paraId="22C5F087" w14:textId="15B5789E" w:rsidR="005404D5" w:rsidRPr="00161EB6" w:rsidRDefault="005404D5" w:rsidP="007C463F">
            <w:pPr>
              <w:jc w:val="left"/>
            </w:pPr>
            <w:r w:rsidRPr="00161EB6">
              <w:t xml:space="preserve">Time </w:t>
            </w:r>
            <w:r w:rsidR="007C463F" w:rsidRPr="00161EB6">
              <w:t>Period</w:t>
            </w:r>
          </w:p>
        </w:tc>
        <w:tc>
          <w:tcPr>
            <w:tcW w:w="3117" w:type="dxa"/>
          </w:tcPr>
          <w:p w14:paraId="1EA92544" w14:textId="698AA8A0" w:rsidR="005404D5" w:rsidRPr="00161EB6" w:rsidRDefault="005404D5" w:rsidP="007C463F">
            <w:pPr>
              <w:jc w:val="left"/>
            </w:pPr>
            <w:r w:rsidRPr="00161EB6">
              <w:t xml:space="preserve">Report </w:t>
            </w:r>
            <w:r w:rsidR="007C463F" w:rsidRPr="00161EB6">
              <w:t>Due</w:t>
            </w:r>
          </w:p>
        </w:tc>
      </w:tr>
      <w:tr w:rsidR="005404D5" w:rsidRPr="00161EB6" w14:paraId="69B067B6" w14:textId="77777777" w:rsidTr="00A741A2">
        <w:trPr>
          <w:cnfStyle w:val="000000100000" w:firstRow="0" w:lastRow="0" w:firstColumn="0" w:lastColumn="0" w:oddVBand="0" w:evenVBand="0" w:oddHBand="1" w:evenHBand="0" w:firstRowFirstColumn="0" w:firstRowLastColumn="0" w:lastRowFirstColumn="0" w:lastRowLastColumn="0"/>
          <w:trHeight w:val="432"/>
        </w:trPr>
        <w:tc>
          <w:tcPr>
            <w:tcW w:w="2515" w:type="dxa"/>
          </w:tcPr>
          <w:p w14:paraId="6721EE75" w14:textId="4497F873" w:rsidR="005404D5" w:rsidRPr="00161EB6" w:rsidRDefault="005404D5" w:rsidP="007C463F">
            <w:pPr>
              <w:rPr>
                <w:b/>
              </w:rPr>
            </w:pPr>
            <w:r w:rsidRPr="00161EB6">
              <w:rPr>
                <w:b/>
              </w:rPr>
              <w:t>Period 1</w:t>
            </w:r>
          </w:p>
        </w:tc>
        <w:tc>
          <w:tcPr>
            <w:tcW w:w="3718" w:type="dxa"/>
          </w:tcPr>
          <w:p w14:paraId="1BC5EE73" w14:textId="501C2159" w:rsidR="005404D5" w:rsidRPr="00161EB6" w:rsidRDefault="005404D5" w:rsidP="007C463F">
            <w:r w:rsidRPr="00161EB6">
              <w:t>Contract-Sept. 30, 2026</w:t>
            </w:r>
          </w:p>
        </w:tc>
        <w:tc>
          <w:tcPr>
            <w:tcW w:w="3117" w:type="dxa"/>
          </w:tcPr>
          <w:p w14:paraId="1359737E" w14:textId="4002CADE" w:rsidR="005404D5" w:rsidRPr="00161EB6" w:rsidRDefault="005404D5" w:rsidP="007C463F">
            <w:r w:rsidRPr="00161EB6">
              <w:t>Sept. 30, 2026</w:t>
            </w:r>
          </w:p>
        </w:tc>
      </w:tr>
      <w:tr w:rsidR="005404D5" w:rsidRPr="00161EB6" w14:paraId="7C8E1667" w14:textId="77777777" w:rsidTr="00A741A2">
        <w:trPr>
          <w:trHeight w:val="432"/>
        </w:trPr>
        <w:tc>
          <w:tcPr>
            <w:tcW w:w="2515" w:type="dxa"/>
          </w:tcPr>
          <w:p w14:paraId="2F87A123" w14:textId="053CB7EC" w:rsidR="005404D5" w:rsidRPr="00161EB6" w:rsidRDefault="005404D5" w:rsidP="007C463F">
            <w:pPr>
              <w:rPr>
                <w:b/>
              </w:rPr>
            </w:pPr>
            <w:r w:rsidRPr="00161EB6">
              <w:rPr>
                <w:b/>
              </w:rPr>
              <w:t>Period 2</w:t>
            </w:r>
          </w:p>
        </w:tc>
        <w:tc>
          <w:tcPr>
            <w:tcW w:w="3718" w:type="dxa"/>
          </w:tcPr>
          <w:p w14:paraId="013D8466" w14:textId="051B86B2" w:rsidR="005404D5" w:rsidRPr="00161EB6" w:rsidRDefault="005404D5" w:rsidP="007C463F">
            <w:r w:rsidRPr="00161EB6">
              <w:t>Oct. 1-Dec. 31, 2026</w:t>
            </w:r>
          </w:p>
        </w:tc>
        <w:tc>
          <w:tcPr>
            <w:tcW w:w="3117" w:type="dxa"/>
          </w:tcPr>
          <w:p w14:paraId="300CF7E0" w14:textId="65B68DC5" w:rsidR="005404D5" w:rsidRPr="00161EB6" w:rsidRDefault="005404D5" w:rsidP="007C463F">
            <w:r w:rsidRPr="00161EB6">
              <w:t>Dec. 31, 2026</w:t>
            </w:r>
          </w:p>
        </w:tc>
      </w:tr>
      <w:tr w:rsidR="005404D5" w:rsidRPr="00161EB6" w14:paraId="753EB592" w14:textId="77777777" w:rsidTr="00A741A2">
        <w:trPr>
          <w:cnfStyle w:val="000000100000" w:firstRow="0" w:lastRow="0" w:firstColumn="0" w:lastColumn="0" w:oddVBand="0" w:evenVBand="0" w:oddHBand="1" w:evenHBand="0" w:firstRowFirstColumn="0" w:firstRowLastColumn="0" w:lastRowFirstColumn="0" w:lastRowLastColumn="0"/>
          <w:trHeight w:val="432"/>
        </w:trPr>
        <w:tc>
          <w:tcPr>
            <w:tcW w:w="2515" w:type="dxa"/>
          </w:tcPr>
          <w:p w14:paraId="71FE6470" w14:textId="1773154D" w:rsidR="005404D5" w:rsidRPr="00161EB6" w:rsidRDefault="005404D5" w:rsidP="007C463F">
            <w:pPr>
              <w:rPr>
                <w:b/>
              </w:rPr>
            </w:pPr>
            <w:r w:rsidRPr="00161EB6">
              <w:rPr>
                <w:b/>
              </w:rPr>
              <w:t>Period 3</w:t>
            </w:r>
          </w:p>
        </w:tc>
        <w:tc>
          <w:tcPr>
            <w:tcW w:w="3718" w:type="dxa"/>
          </w:tcPr>
          <w:p w14:paraId="47601E63" w14:textId="6179B14F" w:rsidR="005404D5" w:rsidRPr="00161EB6" w:rsidRDefault="005404D5" w:rsidP="007C463F">
            <w:r w:rsidRPr="00161EB6">
              <w:t>Jan. 1-March 31, 2027</w:t>
            </w:r>
          </w:p>
        </w:tc>
        <w:tc>
          <w:tcPr>
            <w:tcW w:w="3117" w:type="dxa"/>
          </w:tcPr>
          <w:p w14:paraId="4D7AA5FD" w14:textId="292EE55B" w:rsidR="005404D5" w:rsidRPr="00161EB6" w:rsidRDefault="005404D5" w:rsidP="007C463F">
            <w:r w:rsidRPr="00161EB6">
              <w:t>March 31, 2027</w:t>
            </w:r>
          </w:p>
        </w:tc>
      </w:tr>
      <w:tr w:rsidR="005404D5" w:rsidRPr="00161EB6" w14:paraId="426EE164" w14:textId="77777777" w:rsidTr="00A741A2">
        <w:trPr>
          <w:trHeight w:val="432"/>
        </w:trPr>
        <w:tc>
          <w:tcPr>
            <w:tcW w:w="2515" w:type="dxa"/>
          </w:tcPr>
          <w:p w14:paraId="01C89A01" w14:textId="1A0542D0" w:rsidR="005404D5" w:rsidRPr="00161EB6" w:rsidRDefault="005404D5" w:rsidP="007C463F">
            <w:pPr>
              <w:rPr>
                <w:b/>
              </w:rPr>
            </w:pPr>
            <w:r w:rsidRPr="00161EB6">
              <w:rPr>
                <w:b/>
              </w:rPr>
              <w:t>Period 4</w:t>
            </w:r>
          </w:p>
        </w:tc>
        <w:tc>
          <w:tcPr>
            <w:tcW w:w="3718" w:type="dxa"/>
          </w:tcPr>
          <w:p w14:paraId="07C8C480" w14:textId="3D1D258F" w:rsidR="005404D5" w:rsidRPr="00161EB6" w:rsidRDefault="005404D5" w:rsidP="007C463F">
            <w:r w:rsidRPr="00161EB6">
              <w:t>April 1-June 30, 2027</w:t>
            </w:r>
          </w:p>
        </w:tc>
        <w:tc>
          <w:tcPr>
            <w:tcW w:w="3117" w:type="dxa"/>
          </w:tcPr>
          <w:p w14:paraId="3C271574" w14:textId="07219B9E" w:rsidR="005404D5" w:rsidRPr="00161EB6" w:rsidRDefault="005404D5" w:rsidP="007C463F">
            <w:r w:rsidRPr="00161EB6">
              <w:t>June 30, 2027</w:t>
            </w:r>
          </w:p>
        </w:tc>
      </w:tr>
      <w:tr w:rsidR="005404D5" w:rsidRPr="00161EB6" w14:paraId="51A09E77" w14:textId="77777777" w:rsidTr="00A741A2">
        <w:trPr>
          <w:cnfStyle w:val="000000100000" w:firstRow="0" w:lastRow="0" w:firstColumn="0" w:lastColumn="0" w:oddVBand="0" w:evenVBand="0" w:oddHBand="1" w:evenHBand="0" w:firstRowFirstColumn="0" w:firstRowLastColumn="0" w:lastRowFirstColumn="0" w:lastRowLastColumn="0"/>
          <w:trHeight w:val="432"/>
        </w:trPr>
        <w:tc>
          <w:tcPr>
            <w:tcW w:w="2515" w:type="dxa"/>
          </w:tcPr>
          <w:p w14:paraId="32C99737" w14:textId="0E3A808B" w:rsidR="005404D5" w:rsidRPr="00161EB6" w:rsidRDefault="005404D5" w:rsidP="007C463F">
            <w:pPr>
              <w:rPr>
                <w:b/>
              </w:rPr>
            </w:pPr>
            <w:r w:rsidRPr="00161EB6">
              <w:rPr>
                <w:b/>
              </w:rPr>
              <w:t>Period 5</w:t>
            </w:r>
          </w:p>
        </w:tc>
        <w:tc>
          <w:tcPr>
            <w:tcW w:w="3718" w:type="dxa"/>
          </w:tcPr>
          <w:p w14:paraId="7ABAE34E" w14:textId="191A7DA8" w:rsidR="005404D5" w:rsidRPr="00161EB6" w:rsidRDefault="005404D5" w:rsidP="007C463F">
            <w:r w:rsidRPr="00161EB6">
              <w:t>July 1-Sept. 30, 2027</w:t>
            </w:r>
          </w:p>
        </w:tc>
        <w:tc>
          <w:tcPr>
            <w:tcW w:w="3117" w:type="dxa"/>
          </w:tcPr>
          <w:p w14:paraId="6EAF2EBB" w14:textId="10CE8B29" w:rsidR="005404D5" w:rsidRPr="00161EB6" w:rsidRDefault="005404D5" w:rsidP="007C463F">
            <w:r w:rsidRPr="00161EB6">
              <w:t>Sept. 30, 2027</w:t>
            </w:r>
          </w:p>
        </w:tc>
      </w:tr>
      <w:tr w:rsidR="005404D5" w:rsidRPr="00161EB6" w14:paraId="4589AD45" w14:textId="77777777" w:rsidTr="00A741A2">
        <w:trPr>
          <w:trHeight w:val="432"/>
        </w:trPr>
        <w:tc>
          <w:tcPr>
            <w:tcW w:w="2515" w:type="dxa"/>
          </w:tcPr>
          <w:p w14:paraId="6B2A4ED2" w14:textId="506AC401" w:rsidR="005404D5" w:rsidRPr="00161EB6" w:rsidRDefault="005404D5" w:rsidP="007C463F">
            <w:pPr>
              <w:rPr>
                <w:b/>
              </w:rPr>
            </w:pPr>
            <w:r w:rsidRPr="00161EB6">
              <w:rPr>
                <w:b/>
              </w:rPr>
              <w:t>Period 6</w:t>
            </w:r>
          </w:p>
        </w:tc>
        <w:tc>
          <w:tcPr>
            <w:tcW w:w="3718" w:type="dxa"/>
          </w:tcPr>
          <w:p w14:paraId="511ED024" w14:textId="285356C5" w:rsidR="005404D5" w:rsidRPr="00161EB6" w:rsidRDefault="005404D5" w:rsidP="007C463F">
            <w:r w:rsidRPr="00161EB6">
              <w:t>Oct. 1-Dec. 31, 2027</w:t>
            </w:r>
          </w:p>
        </w:tc>
        <w:tc>
          <w:tcPr>
            <w:tcW w:w="3117" w:type="dxa"/>
          </w:tcPr>
          <w:p w14:paraId="2623C6AD" w14:textId="74A8DDE8" w:rsidR="005404D5" w:rsidRPr="00161EB6" w:rsidRDefault="005404D5" w:rsidP="007C463F">
            <w:r w:rsidRPr="00161EB6">
              <w:t>Dec. 31, 2027</w:t>
            </w:r>
          </w:p>
        </w:tc>
      </w:tr>
      <w:tr w:rsidR="005404D5" w:rsidRPr="00161EB6" w14:paraId="0F5D0921" w14:textId="77777777" w:rsidTr="00A741A2">
        <w:trPr>
          <w:cnfStyle w:val="000000100000" w:firstRow="0" w:lastRow="0" w:firstColumn="0" w:lastColumn="0" w:oddVBand="0" w:evenVBand="0" w:oddHBand="1" w:evenHBand="0" w:firstRowFirstColumn="0" w:firstRowLastColumn="0" w:lastRowFirstColumn="0" w:lastRowLastColumn="0"/>
          <w:trHeight w:val="432"/>
        </w:trPr>
        <w:tc>
          <w:tcPr>
            <w:tcW w:w="2515" w:type="dxa"/>
          </w:tcPr>
          <w:p w14:paraId="5E9D9C34" w14:textId="0E588BF2" w:rsidR="005404D5" w:rsidRPr="00161EB6" w:rsidRDefault="005404D5" w:rsidP="007C463F">
            <w:pPr>
              <w:rPr>
                <w:b/>
              </w:rPr>
            </w:pPr>
            <w:r w:rsidRPr="00161EB6">
              <w:rPr>
                <w:b/>
              </w:rPr>
              <w:t>Period 7</w:t>
            </w:r>
          </w:p>
        </w:tc>
        <w:tc>
          <w:tcPr>
            <w:tcW w:w="3718" w:type="dxa"/>
          </w:tcPr>
          <w:p w14:paraId="5F7E5E24" w14:textId="41E84029" w:rsidR="005404D5" w:rsidRPr="00161EB6" w:rsidRDefault="005404D5" w:rsidP="007C463F">
            <w:r w:rsidRPr="00161EB6">
              <w:t>Jan. 1-March 31, 2028</w:t>
            </w:r>
          </w:p>
        </w:tc>
        <w:tc>
          <w:tcPr>
            <w:tcW w:w="3117" w:type="dxa"/>
          </w:tcPr>
          <w:p w14:paraId="0DEE7076" w14:textId="4186DF9E" w:rsidR="005404D5" w:rsidRPr="00161EB6" w:rsidRDefault="005404D5" w:rsidP="007C463F">
            <w:r w:rsidRPr="00161EB6">
              <w:t>March 31, 2028</w:t>
            </w:r>
          </w:p>
        </w:tc>
      </w:tr>
      <w:tr w:rsidR="005404D5" w:rsidRPr="00161EB6" w14:paraId="4240A6E2" w14:textId="77777777" w:rsidTr="00A741A2">
        <w:trPr>
          <w:trHeight w:val="432"/>
        </w:trPr>
        <w:tc>
          <w:tcPr>
            <w:tcW w:w="2515" w:type="dxa"/>
          </w:tcPr>
          <w:p w14:paraId="53393EC4" w14:textId="3C5A583D" w:rsidR="005404D5" w:rsidRPr="00161EB6" w:rsidRDefault="005404D5" w:rsidP="007C463F">
            <w:pPr>
              <w:rPr>
                <w:b/>
              </w:rPr>
            </w:pPr>
            <w:r w:rsidRPr="00161EB6">
              <w:rPr>
                <w:b/>
              </w:rPr>
              <w:t>Final report</w:t>
            </w:r>
          </w:p>
        </w:tc>
        <w:tc>
          <w:tcPr>
            <w:tcW w:w="3718" w:type="dxa"/>
          </w:tcPr>
          <w:p w14:paraId="5629B740" w14:textId="4AD33025" w:rsidR="005404D5" w:rsidRPr="00161EB6" w:rsidRDefault="005404D5" w:rsidP="007C463F">
            <w:r w:rsidRPr="00161EB6">
              <w:t>April 1-June 30, 2028</w:t>
            </w:r>
          </w:p>
        </w:tc>
        <w:tc>
          <w:tcPr>
            <w:tcW w:w="3117" w:type="dxa"/>
          </w:tcPr>
          <w:p w14:paraId="1967E81F" w14:textId="180B8E15" w:rsidR="005404D5" w:rsidRPr="00161EB6" w:rsidRDefault="005404D5" w:rsidP="007C463F">
            <w:r w:rsidRPr="00161EB6">
              <w:t>June 30, 2028</w:t>
            </w:r>
          </w:p>
        </w:tc>
      </w:tr>
    </w:tbl>
    <w:p w14:paraId="4805CCC6" w14:textId="0E83F6B1" w:rsidR="005404D5" w:rsidRPr="00161EB6" w:rsidRDefault="005404D5" w:rsidP="005404D5">
      <w:pPr>
        <w:pStyle w:val="Heading3"/>
      </w:pPr>
      <w:r w:rsidRPr="00161EB6">
        <w:lastRenderedPageBreak/>
        <w:t>Performance/Progress</w:t>
      </w:r>
    </w:p>
    <w:tbl>
      <w:tblPr>
        <w:tblStyle w:val="CommerceTableStyle"/>
        <w:tblW w:w="0" w:type="auto"/>
        <w:tblLook w:val="04A0" w:firstRow="1" w:lastRow="0" w:firstColumn="1" w:lastColumn="0" w:noHBand="0" w:noVBand="1"/>
      </w:tblPr>
      <w:tblGrid>
        <w:gridCol w:w="3505"/>
        <w:gridCol w:w="5845"/>
      </w:tblGrid>
      <w:tr w:rsidR="005404D5" w:rsidRPr="00161EB6" w14:paraId="2FA493D1" w14:textId="77777777" w:rsidTr="004506F5">
        <w:trPr>
          <w:cnfStyle w:val="100000000000" w:firstRow="1" w:lastRow="0" w:firstColumn="0" w:lastColumn="0" w:oddVBand="0" w:evenVBand="0" w:oddHBand="0" w:evenHBand="0" w:firstRowFirstColumn="0" w:firstRowLastColumn="0" w:lastRowFirstColumn="0" w:lastRowLastColumn="0"/>
          <w:trHeight w:val="576"/>
        </w:trPr>
        <w:tc>
          <w:tcPr>
            <w:tcW w:w="3505" w:type="dxa"/>
          </w:tcPr>
          <w:p w14:paraId="25423978" w14:textId="07C26073" w:rsidR="005404D5" w:rsidRPr="00161EB6" w:rsidRDefault="005404D5" w:rsidP="007C463F">
            <w:pPr>
              <w:jc w:val="left"/>
            </w:pPr>
            <w:r w:rsidRPr="00161EB6">
              <w:t>Organization or entity:</w:t>
            </w:r>
          </w:p>
        </w:tc>
        <w:tc>
          <w:tcPr>
            <w:tcW w:w="5845" w:type="dxa"/>
          </w:tcPr>
          <w:p w14:paraId="78A3669D" w14:textId="1BB24C6B" w:rsidR="005404D5" w:rsidRPr="00161EB6" w:rsidRDefault="005404D5" w:rsidP="007C463F">
            <w:pPr>
              <w:jc w:val="left"/>
              <w:rPr>
                <w:b w:val="0"/>
                <w:bCs/>
              </w:rPr>
            </w:pPr>
          </w:p>
        </w:tc>
      </w:tr>
      <w:tr w:rsidR="005404D5" w:rsidRPr="00161EB6" w14:paraId="7798D9F0" w14:textId="77777777" w:rsidTr="004506F5">
        <w:trPr>
          <w:cnfStyle w:val="000000100000" w:firstRow="0" w:lastRow="0" w:firstColumn="0" w:lastColumn="0" w:oddVBand="0" w:evenVBand="0" w:oddHBand="1" w:evenHBand="0" w:firstRowFirstColumn="0" w:firstRowLastColumn="0" w:lastRowFirstColumn="0" w:lastRowLastColumn="0"/>
          <w:trHeight w:val="576"/>
        </w:trPr>
        <w:tc>
          <w:tcPr>
            <w:tcW w:w="3505" w:type="dxa"/>
          </w:tcPr>
          <w:p w14:paraId="57C7794A" w14:textId="60C27490" w:rsidR="005404D5" w:rsidRPr="00161EB6" w:rsidRDefault="005404D5" w:rsidP="007C463F">
            <w:pPr>
              <w:rPr>
                <w:b/>
              </w:rPr>
            </w:pPr>
            <w:r w:rsidRPr="00161EB6">
              <w:rPr>
                <w:b/>
              </w:rPr>
              <w:t>Contract number:</w:t>
            </w:r>
          </w:p>
        </w:tc>
        <w:tc>
          <w:tcPr>
            <w:tcW w:w="5845" w:type="dxa"/>
          </w:tcPr>
          <w:p w14:paraId="1A84E6D9" w14:textId="2CD3E2B5" w:rsidR="005404D5" w:rsidRPr="00161EB6" w:rsidRDefault="005404D5" w:rsidP="007C463F">
            <w:pPr>
              <w:rPr>
                <w:bCs/>
              </w:rPr>
            </w:pPr>
            <w:r w:rsidRPr="00161EB6">
              <w:t>26-52-OOT-RAP-</w:t>
            </w:r>
            <w:r w:rsidR="004506F5" w:rsidRPr="00161EB6">
              <w:t>_________________________</w:t>
            </w:r>
          </w:p>
        </w:tc>
      </w:tr>
      <w:tr w:rsidR="005404D5" w:rsidRPr="00161EB6" w14:paraId="0E4DE845" w14:textId="77777777" w:rsidTr="004506F5">
        <w:trPr>
          <w:trHeight w:val="576"/>
        </w:trPr>
        <w:tc>
          <w:tcPr>
            <w:tcW w:w="3505" w:type="dxa"/>
          </w:tcPr>
          <w:p w14:paraId="3DEDB47D" w14:textId="2BFA6A84" w:rsidR="005404D5" w:rsidRPr="00161EB6" w:rsidRDefault="005404D5" w:rsidP="007C463F">
            <w:pPr>
              <w:rPr>
                <w:b/>
              </w:rPr>
            </w:pPr>
            <w:r w:rsidRPr="00161EB6">
              <w:rPr>
                <w:b/>
              </w:rPr>
              <w:t>Period covered by report:</w:t>
            </w:r>
          </w:p>
        </w:tc>
        <w:tc>
          <w:tcPr>
            <w:tcW w:w="5845" w:type="dxa"/>
          </w:tcPr>
          <w:p w14:paraId="6331F341" w14:textId="0F89804F" w:rsidR="005404D5" w:rsidRPr="00161EB6" w:rsidRDefault="005404D5" w:rsidP="007C463F">
            <w:pPr>
              <w:rPr>
                <w:bCs/>
              </w:rPr>
            </w:pPr>
          </w:p>
        </w:tc>
      </w:tr>
      <w:tr w:rsidR="005404D5" w:rsidRPr="00161EB6" w14:paraId="6D263E6D" w14:textId="77777777" w:rsidTr="004506F5">
        <w:trPr>
          <w:cnfStyle w:val="000000100000" w:firstRow="0" w:lastRow="0" w:firstColumn="0" w:lastColumn="0" w:oddVBand="0" w:evenVBand="0" w:oddHBand="1" w:evenHBand="0" w:firstRowFirstColumn="0" w:firstRowLastColumn="0" w:lastRowFirstColumn="0" w:lastRowLastColumn="0"/>
          <w:trHeight w:val="576"/>
        </w:trPr>
        <w:tc>
          <w:tcPr>
            <w:tcW w:w="3505" w:type="dxa"/>
          </w:tcPr>
          <w:p w14:paraId="5DD468DF" w14:textId="69ECFB35" w:rsidR="005404D5" w:rsidRPr="00161EB6" w:rsidRDefault="005404D5" w:rsidP="007C463F">
            <w:pPr>
              <w:rPr>
                <w:b/>
              </w:rPr>
            </w:pPr>
            <w:r w:rsidRPr="00161EB6">
              <w:rPr>
                <w:b/>
              </w:rPr>
              <w:t>Reporting period end date:</w:t>
            </w:r>
          </w:p>
        </w:tc>
        <w:tc>
          <w:tcPr>
            <w:tcW w:w="5845" w:type="dxa"/>
          </w:tcPr>
          <w:p w14:paraId="38C809A1" w14:textId="061140E5" w:rsidR="005404D5" w:rsidRPr="00161EB6" w:rsidRDefault="005404D5" w:rsidP="007C463F">
            <w:pPr>
              <w:rPr>
                <w:bCs/>
              </w:rPr>
            </w:pPr>
          </w:p>
        </w:tc>
      </w:tr>
      <w:tr w:rsidR="005404D5" w:rsidRPr="00161EB6" w14:paraId="5414159F" w14:textId="77777777" w:rsidTr="004506F5">
        <w:trPr>
          <w:trHeight w:val="576"/>
        </w:trPr>
        <w:tc>
          <w:tcPr>
            <w:tcW w:w="3505" w:type="dxa"/>
          </w:tcPr>
          <w:p w14:paraId="6F35CCBD" w14:textId="6E89EE70" w:rsidR="005404D5" w:rsidRPr="00161EB6" w:rsidRDefault="005404D5" w:rsidP="007C463F">
            <w:pPr>
              <w:rPr>
                <w:b/>
              </w:rPr>
            </w:pPr>
            <w:r w:rsidRPr="00161EB6">
              <w:rPr>
                <w:b/>
              </w:rPr>
              <w:t>Report prepared by:</w:t>
            </w:r>
          </w:p>
        </w:tc>
        <w:tc>
          <w:tcPr>
            <w:tcW w:w="5845" w:type="dxa"/>
          </w:tcPr>
          <w:p w14:paraId="7DFC5349" w14:textId="57CAD587" w:rsidR="005404D5" w:rsidRPr="00161EB6" w:rsidRDefault="005404D5" w:rsidP="007C463F">
            <w:pPr>
              <w:rPr>
                <w:bCs/>
              </w:rPr>
            </w:pPr>
          </w:p>
        </w:tc>
      </w:tr>
    </w:tbl>
    <w:p w14:paraId="218D975B" w14:textId="77777777" w:rsidR="005404D5" w:rsidRPr="00161EB6" w:rsidRDefault="005404D5" w:rsidP="005404D5"/>
    <w:p w14:paraId="54EE5D4F" w14:textId="607BC339" w:rsidR="005404D5" w:rsidRPr="00161EB6" w:rsidRDefault="005404D5" w:rsidP="005404D5">
      <w:pPr>
        <w:pStyle w:val="Heading3"/>
      </w:pPr>
      <w:r w:rsidRPr="00161EB6">
        <w:t>Narrative</w:t>
      </w:r>
    </w:p>
    <w:p w14:paraId="04615D04" w14:textId="6F3CA37F" w:rsidR="00D24BAA" w:rsidRPr="00161EB6" w:rsidRDefault="00D24BAA" w:rsidP="00D24BAA">
      <w:r w:rsidRPr="00161EB6">
        <w:t>Provide a brief overview of what took place during the reporting period.</w:t>
      </w:r>
    </w:p>
    <w:p w14:paraId="03D07539" w14:textId="70F9753C" w:rsidR="007C463F" w:rsidRPr="00161EB6" w:rsidRDefault="007C463F" w:rsidP="00D24BAA"/>
    <w:p w14:paraId="32EFD25F" w14:textId="77777777" w:rsidR="00A741A2" w:rsidRPr="00161EB6" w:rsidRDefault="00A741A2">
      <w:pPr>
        <w:spacing w:line="240" w:lineRule="auto"/>
        <w:rPr>
          <w:rFonts w:eastAsiaTheme="majorEastAsia" w:cstheme="majorBidi"/>
          <w:color w:val="112F60"/>
          <w:sz w:val="30"/>
          <w:szCs w:val="28"/>
        </w:rPr>
      </w:pPr>
      <w:r w:rsidRPr="00161EB6">
        <w:br w:type="page"/>
      </w:r>
    </w:p>
    <w:p w14:paraId="1BF3AC35" w14:textId="16A78040" w:rsidR="005404D5" w:rsidRPr="00161EB6" w:rsidRDefault="005404D5" w:rsidP="00D24BAA">
      <w:pPr>
        <w:pStyle w:val="Heading3"/>
      </w:pPr>
      <w:r w:rsidRPr="00161EB6">
        <w:lastRenderedPageBreak/>
        <w:t>Activity Summary</w:t>
      </w:r>
    </w:p>
    <w:tbl>
      <w:tblPr>
        <w:tblStyle w:val="CommerceTableStyle"/>
        <w:tblW w:w="0" w:type="auto"/>
        <w:tblLook w:val="04A0" w:firstRow="1" w:lastRow="0" w:firstColumn="1" w:lastColumn="0" w:noHBand="0" w:noVBand="1"/>
      </w:tblPr>
      <w:tblGrid>
        <w:gridCol w:w="2300"/>
        <w:gridCol w:w="935"/>
        <w:gridCol w:w="3814"/>
        <w:gridCol w:w="2301"/>
      </w:tblGrid>
      <w:tr w:rsidR="007C463F" w:rsidRPr="00161EB6" w14:paraId="0A82B286" w14:textId="77777777" w:rsidTr="007C463F">
        <w:trPr>
          <w:cnfStyle w:val="100000000000" w:firstRow="1" w:lastRow="0" w:firstColumn="0" w:lastColumn="0" w:oddVBand="0" w:evenVBand="0" w:oddHBand="0" w:evenHBand="0" w:firstRowFirstColumn="0" w:firstRowLastColumn="0" w:lastRowFirstColumn="0" w:lastRowLastColumn="0"/>
        </w:trPr>
        <w:tc>
          <w:tcPr>
            <w:tcW w:w="2300" w:type="dxa"/>
          </w:tcPr>
          <w:p w14:paraId="18403485" w14:textId="3777B0B3" w:rsidR="007C463F" w:rsidRPr="00161EB6" w:rsidRDefault="007C463F" w:rsidP="007C463F">
            <w:pPr>
              <w:jc w:val="left"/>
            </w:pPr>
            <w:r w:rsidRPr="00161EB6">
              <w:t>Work Plan Objective</w:t>
            </w:r>
          </w:p>
        </w:tc>
        <w:tc>
          <w:tcPr>
            <w:tcW w:w="935" w:type="dxa"/>
          </w:tcPr>
          <w:p w14:paraId="722B984C" w14:textId="05C2947A" w:rsidR="007C463F" w:rsidRPr="00161EB6" w:rsidRDefault="007C463F" w:rsidP="007C463F">
            <w:pPr>
              <w:jc w:val="left"/>
            </w:pPr>
            <w:r w:rsidRPr="00161EB6">
              <w:t>Task</w:t>
            </w:r>
          </w:p>
        </w:tc>
        <w:tc>
          <w:tcPr>
            <w:tcW w:w="3814" w:type="dxa"/>
          </w:tcPr>
          <w:p w14:paraId="0D7E8E7A" w14:textId="14C6D0CF" w:rsidR="007C463F" w:rsidRPr="00161EB6" w:rsidRDefault="007C463F" w:rsidP="007C463F">
            <w:pPr>
              <w:jc w:val="left"/>
            </w:pPr>
            <w:r w:rsidRPr="00161EB6">
              <w:t>Benefits/Outcomes/ Impacts</w:t>
            </w:r>
          </w:p>
        </w:tc>
        <w:tc>
          <w:tcPr>
            <w:tcW w:w="2301" w:type="dxa"/>
          </w:tcPr>
          <w:p w14:paraId="4B2CA354" w14:textId="2A45496D" w:rsidR="007C463F" w:rsidRPr="00161EB6" w:rsidRDefault="007C463F" w:rsidP="007C463F">
            <w:pPr>
              <w:jc w:val="left"/>
            </w:pPr>
            <w:r w:rsidRPr="00161EB6">
              <w:t>Milestone Date</w:t>
            </w:r>
          </w:p>
        </w:tc>
      </w:tr>
      <w:tr w:rsidR="007C463F" w:rsidRPr="00161EB6" w14:paraId="0996A950" w14:textId="77777777" w:rsidTr="007C463F">
        <w:trPr>
          <w:cnfStyle w:val="000000100000" w:firstRow="0" w:lastRow="0" w:firstColumn="0" w:lastColumn="0" w:oddVBand="0" w:evenVBand="0" w:oddHBand="1" w:evenHBand="0" w:firstRowFirstColumn="0" w:firstRowLastColumn="0" w:lastRowFirstColumn="0" w:lastRowLastColumn="0"/>
          <w:trHeight w:val="576"/>
        </w:trPr>
        <w:tc>
          <w:tcPr>
            <w:tcW w:w="2300" w:type="dxa"/>
          </w:tcPr>
          <w:p w14:paraId="53076C76" w14:textId="1BCF556D" w:rsidR="007C463F" w:rsidRPr="00161EB6" w:rsidRDefault="007C463F" w:rsidP="007C463F"/>
        </w:tc>
        <w:tc>
          <w:tcPr>
            <w:tcW w:w="935" w:type="dxa"/>
          </w:tcPr>
          <w:p w14:paraId="5ED8C408" w14:textId="77777777" w:rsidR="007C463F" w:rsidRPr="00161EB6" w:rsidRDefault="007C463F" w:rsidP="007C463F"/>
        </w:tc>
        <w:tc>
          <w:tcPr>
            <w:tcW w:w="3814" w:type="dxa"/>
          </w:tcPr>
          <w:p w14:paraId="3CE54697" w14:textId="7B679625" w:rsidR="007C463F" w:rsidRPr="00161EB6" w:rsidRDefault="007C463F" w:rsidP="007C463F"/>
        </w:tc>
        <w:tc>
          <w:tcPr>
            <w:tcW w:w="2301" w:type="dxa"/>
          </w:tcPr>
          <w:p w14:paraId="42D1E6F9" w14:textId="2BC0A3B1" w:rsidR="007C463F" w:rsidRPr="00161EB6" w:rsidRDefault="007C463F" w:rsidP="007C463F"/>
        </w:tc>
      </w:tr>
      <w:tr w:rsidR="007C463F" w:rsidRPr="00161EB6" w14:paraId="5B4967D6" w14:textId="77777777" w:rsidTr="007C463F">
        <w:trPr>
          <w:trHeight w:val="576"/>
        </w:trPr>
        <w:tc>
          <w:tcPr>
            <w:tcW w:w="2300" w:type="dxa"/>
          </w:tcPr>
          <w:p w14:paraId="73EA2725" w14:textId="73041943" w:rsidR="007C463F" w:rsidRPr="00161EB6" w:rsidRDefault="007C463F" w:rsidP="007C463F"/>
        </w:tc>
        <w:tc>
          <w:tcPr>
            <w:tcW w:w="935" w:type="dxa"/>
          </w:tcPr>
          <w:p w14:paraId="78ECA269" w14:textId="77777777" w:rsidR="007C463F" w:rsidRPr="00161EB6" w:rsidRDefault="007C463F" w:rsidP="007C463F"/>
        </w:tc>
        <w:tc>
          <w:tcPr>
            <w:tcW w:w="3814" w:type="dxa"/>
          </w:tcPr>
          <w:p w14:paraId="291F8C9C" w14:textId="1FAFEA93" w:rsidR="007C463F" w:rsidRPr="00161EB6" w:rsidRDefault="007C463F" w:rsidP="007C463F"/>
        </w:tc>
        <w:tc>
          <w:tcPr>
            <w:tcW w:w="2301" w:type="dxa"/>
          </w:tcPr>
          <w:p w14:paraId="3A61F6E4" w14:textId="1854799F" w:rsidR="007C463F" w:rsidRPr="00161EB6" w:rsidRDefault="007C463F" w:rsidP="007C463F"/>
        </w:tc>
      </w:tr>
      <w:tr w:rsidR="007C463F" w:rsidRPr="00161EB6" w14:paraId="438BE9DC" w14:textId="77777777" w:rsidTr="007C463F">
        <w:trPr>
          <w:cnfStyle w:val="000000100000" w:firstRow="0" w:lastRow="0" w:firstColumn="0" w:lastColumn="0" w:oddVBand="0" w:evenVBand="0" w:oddHBand="1" w:evenHBand="0" w:firstRowFirstColumn="0" w:firstRowLastColumn="0" w:lastRowFirstColumn="0" w:lastRowLastColumn="0"/>
          <w:trHeight w:val="576"/>
        </w:trPr>
        <w:tc>
          <w:tcPr>
            <w:tcW w:w="2300" w:type="dxa"/>
          </w:tcPr>
          <w:p w14:paraId="2A2162DF" w14:textId="45DF7920" w:rsidR="007C463F" w:rsidRPr="00161EB6" w:rsidRDefault="007C463F" w:rsidP="007C463F"/>
        </w:tc>
        <w:tc>
          <w:tcPr>
            <w:tcW w:w="935" w:type="dxa"/>
          </w:tcPr>
          <w:p w14:paraId="5DDACE97" w14:textId="77777777" w:rsidR="007C463F" w:rsidRPr="00161EB6" w:rsidRDefault="007C463F" w:rsidP="007C463F"/>
        </w:tc>
        <w:tc>
          <w:tcPr>
            <w:tcW w:w="3814" w:type="dxa"/>
          </w:tcPr>
          <w:p w14:paraId="2E345EEF" w14:textId="5EB0C7F9" w:rsidR="007C463F" w:rsidRPr="00161EB6" w:rsidRDefault="007C463F" w:rsidP="007C463F"/>
        </w:tc>
        <w:tc>
          <w:tcPr>
            <w:tcW w:w="2301" w:type="dxa"/>
          </w:tcPr>
          <w:p w14:paraId="2A2AB5C4" w14:textId="7BCA84B3" w:rsidR="007C463F" w:rsidRPr="00161EB6" w:rsidRDefault="007C463F" w:rsidP="007C463F"/>
        </w:tc>
      </w:tr>
      <w:tr w:rsidR="007C463F" w:rsidRPr="00161EB6" w14:paraId="59C41165" w14:textId="77777777" w:rsidTr="007C463F">
        <w:trPr>
          <w:trHeight w:val="576"/>
        </w:trPr>
        <w:tc>
          <w:tcPr>
            <w:tcW w:w="2300" w:type="dxa"/>
          </w:tcPr>
          <w:p w14:paraId="6997659A" w14:textId="195A789C" w:rsidR="007C463F" w:rsidRPr="00161EB6" w:rsidRDefault="007C463F" w:rsidP="007C463F"/>
        </w:tc>
        <w:tc>
          <w:tcPr>
            <w:tcW w:w="935" w:type="dxa"/>
          </w:tcPr>
          <w:p w14:paraId="7021A620" w14:textId="77777777" w:rsidR="007C463F" w:rsidRPr="00161EB6" w:rsidRDefault="007C463F" w:rsidP="007C463F"/>
        </w:tc>
        <w:tc>
          <w:tcPr>
            <w:tcW w:w="3814" w:type="dxa"/>
          </w:tcPr>
          <w:p w14:paraId="55EF0A04" w14:textId="223A2596" w:rsidR="007C463F" w:rsidRPr="00161EB6" w:rsidRDefault="007C463F" w:rsidP="007C463F"/>
        </w:tc>
        <w:tc>
          <w:tcPr>
            <w:tcW w:w="2301" w:type="dxa"/>
          </w:tcPr>
          <w:p w14:paraId="4E6026FA" w14:textId="2351D338" w:rsidR="007C463F" w:rsidRPr="00161EB6" w:rsidRDefault="007C463F" w:rsidP="007C463F"/>
        </w:tc>
      </w:tr>
    </w:tbl>
    <w:p w14:paraId="6E222898" w14:textId="77777777" w:rsidR="005404D5" w:rsidRPr="00161EB6" w:rsidRDefault="005404D5" w:rsidP="005404D5"/>
    <w:p w14:paraId="7C5122F4" w14:textId="593C7A0E" w:rsidR="005404D5" w:rsidRPr="00161EB6" w:rsidRDefault="005404D5" w:rsidP="00D24BAA">
      <w:pPr>
        <w:pStyle w:val="Heading3"/>
      </w:pPr>
      <w:r w:rsidRPr="00161EB6">
        <w:t>Challenges and Mitigation</w:t>
      </w:r>
    </w:p>
    <w:p w14:paraId="36289FFB" w14:textId="4FA507D0" w:rsidR="005404D5" w:rsidRPr="00161EB6" w:rsidRDefault="005404D5" w:rsidP="005404D5">
      <w:r w:rsidRPr="00161EB6">
        <w:t>Give an overview of any challenges faced</w:t>
      </w:r>
      <w:r w:rsidR="00533359">
        <w:t xml:space="preserve"> and</w:t>
      </w:r>
      <w:r w:rsidRPr="00161EB6">
        <w:t xml:space="preserve"> what actions were taken to mitigate </w:t>
      </w:r>
      <w:r w:rsidR="00533359">
        <w:t xml:space="preserve">them </w:t>
      </w:r>
      <w:r w:rsidRPr="00161EB6">
        <w:t>or if challenges still exist.</w:t>
      </w:r>
    </w:p>
    <w:p w14:paraId="7ADCD259" w14:textId="31D50EA3" w:rsidR="005404D5" w:rsidRPr="00161EB6" w:rsidRDefault="005404D5" w:rsidP="005404D5"/>
    <w:p w14:paraId="047EA9E8" w14:textId="3DEDA72D" w:rsidR="005404D5" w:rsidRPr="00161EB6" w:rsidRDefault="005404D5" w:rsidP="00D24BAA">
      <w:pPr>
        <w:pStyle w:val="Heading3"/>
      </w:pPr>
      <w:r w:rsidRPr="00161EB6">
        <w:t>Budget Summary</w:t>
      </w:r>
    </w:p>
    <w:tbl>
      <w:tblPr>
        <w:tblStyle w:val="CommerceTableStyle"/>
        <w:tblW w:w="0" w:type="auto"/>
        <w:tblLayout w:type="fixed"/>
        <w:tblLook w:val="04A0" w:firstRow="1" w:lastRow="0" w:firstColumn="1" w:lastColumn="0" w:noHBand="0" w:noVBand="1"/>
      </w:tblPr>
      <w:tblGrid>
        <w:gridCol w:w="2155"/>
        <w:gridCol w:w="1798"/>
        <w:gridCol w:w="1799"/>
        <w:gridCol w:w="1799"/>
        <w:gridCol w:w="1799"/>
      </w:tblGrid>
      <w:tr w:rsidR="007C463F" w:rsidRPr="00161EB6" w14:paraId="6E145142" w14:textId="77777777" w:rsidTr="004012FE">
        <w:trPr>
          <w:cnfStyle w:val="100000000000" w:firstRow="1" w:lastRow="0" w:firstColumn="0" w:lastColumn="0" w:oddVBand="0" w:evenVBand="0" w:oddHBand="0" w:evenHBand="0" w:firstRowFirstColumn="0" w:firstRowLastColumn="0" w:lastRowFirstColumn="0" w:lastRowLastColumn="0"/>
        </w:trPr>
        <w:tc>
          <w:tcPr>
            <w:tcW w:w="2155" w:type="dxa"/>
          </w:tcPr>
          <w:p w14:paraId="1A5237F9" w14:textId="73520F37" w:rsidR="007C463F" w:rsidRPr="00161EB6" w:rsidRDefault="007C463F" w:rsidP="007C463F">
            <w:pPr>
              <w:jc w:val="left"/>
            </w:pPr>
            <w:r w:rsidRPr="00161EB6">
              <w:t>Total Grant Award/Contract Amount</w:t>
            </w:r>
          </w:p>
        </w:tc>
        <w:tc>
          <w:tcPr>
            <w:tcW w:w="1798" w:type="dxa"/>
          </w:tcPr>
          <w:p w14:paraId="5F3A1D47" w14:textId="79A68B5D" w:rsidR="007C463F" w:rsidRPr="00161EB6" w:rsidRDefault="007C463F" w:rsidP="00DA2240">
            <w:pPr>
              <w:jc w:val="left"/>
            </w:pPr>
            <w:r w:rsidRPr="00161EB6">
              <w:t xml:space="preserve">Total Grant </w:t>
            </w:r>
            <w:r w:rsidR="00DA2240">
              <w:t>Funds</w:t>
            </w:r>
            <w:r w:rsidRPr="00161EB6">
              <w:t xml:space="preserve"> Disbursed</w:t>
            </w:r>
            <w:r w:rsidR="00DA2240">
              <w:t xml:space="preserve"> t</w:t>
            </w:r>
            <w:r w:rsidRPr="00161EB6">
              <w:t xml:space="preserve">o </w:t>
            </w:r>
            <w:r w:rsidR="00DA2240" w:rsidRPr="00161EB6">
              <w:t>Date</w:t>
            </w:r>
          </w:p>
        </w:tc>
        <w:tc>
          <w:tcPr>
            <w:tcW w:w="1799" w:type="dxa"/>
          </w:tcPr>
          <w:p w14:paraId="5382141E" w14:textId="02468B5C" w:rsidR="007C463F" w:rsidRPr="00161EB6" w:rsidRDefault="007C463F" w:rsidP="007C463F">
            <w:pPr>
              <w:jc w:val="left"/>
            </w:pPr>
            <w:r w:rsidRPr="00161EB6">
              <w:t>Funding Spent during Period</w:t>
            </w:r>
          </w:p>
        </w:tc>
        <w:tc>
          <w:tcPr>
            <w:tcW w:w="1799" w:type="dxa"/>
          </w:tcPr>
          <w:p w14:paraId="404AAF3F" w14:textId="77881B2F" w:rsidR="007C463F" w:rsidRPr="00161EB6" w:rsidRDefault="007C463F" w:rsidP="007C463F">
            <w:pPr>
              <w:jc w:val="left"/>
            </w:pPr>
            <w:r w:rsidRPr="00161EB6">
              <w:t xml:space="preserve">Remaining Grant </w:t>
            </w:r>
            <w:r w:rsidR="00DA2240">
              <w:t>Funds</w:t>
            </w:r>
            <w:r w:rsidRPr="00161EB6">
              <w:t xml:space="preserve"> Disbursed</w:t>
            </w:r>
          </w:p>
        </w:tc>
        <w:tc>
          <w:tcPr>
            <w:tcW w:w="1799" w:type="dxa"/>
          </w:tcPr>
          <w:p w14:paraId="0C31D064" w14:textId="7A3E255F" w:rsidR="007C463F" w:rsidRPr="00161EB6" w:rsidRDefault="00DA2240" w:rsidP="007C463F">
            <w:pPr>
              <w:jc w:val="left"/>
            </w:pPr>
            <w:r>
              <w:t>Percentage of</w:t>
            </w:r>
            <w:r w:rsidR="007C463F" w:rsidRPr="00161EB6">
              <w:t xml:space="preserve"> Total Funds Spent for Period</w:t>
            </w:r>
          </w:p>
        </w:tc>
      </w:tr>
      <w:tr w:rsidR="007C463F" w:rsidRPr="00161EB6" w14:paraId="3A2E5EB9" w14:textId="77777777" w:rsidTr="004012FE">
        <w:trPr>
          <w:cnfStyle w:val="000000100000" w:firstRow="0" w:lastRow="0" w:firstColumn="0" w:lastColumn="0" w:oddVBand="0" w:evenVBand="0" w:oddHBand="1" w:evenHBand="0" w:firstRowFirstColumn="0" w:firstRowLastColumn="0" w:lastRowFirstColumn="0" w:lastRowLastColumn="0"/>
          <w:trHeight w:val="576"/>
        </w:trPr>
        <w:tc>
          <w:tcPr>
            <w:tcW w:w="2155" w:type="dxa"/>
          </w:tcPr>
          <w:p w14:paraId="1C7E5561" w14:textId="2B99E1E5" w:rsidR="007C463F" w:rsidRPr="00161EB6" w:rsidRDefault="007C463F" w:rsidP="007C463F">
            <w:r w:rsidRPr="00161EB6">
              <w:t>$</w:t>
            </w:r>
          </w:p>
        </w:tc>
        <w:tc>
          <w:tcPr>
            <w:tcW w:w="1798" w:type="dxa"/>
          </w:tcPr>
          <w:p w14:paraId="359E1C37" w14:textId="497BE39C" w:rsidR="007C463F" w:rsidRPr="00161EB6" w:rsidRDefault="007C463F" w:rsidP="007C463F">
            <w:r w:rsidRPr="00161EB6">
              <w:t>$</w:t>
            </w:r>
          </w:p>
        </w:tc>
        <w:tc>
          <w:tcPr>
            <w:tcW w:w="1799" w:type="dxa"/>
          </w:tcPr>
          <w:p w14:paraId="0DAD49BE" w14:textId="30D7B436" w:rsidR="007C463F" w:rsidRPr="00161EB6" w:rsidRDefault="007C463F" w:rsidP="007C463F">
            <w:r w:rsidRPr="00161EB6">
              <w:t>$</w:t>
            </w:r>
          </w:p>
        </w:tc>
        <w:tc>
          <w:tcPr>
            <w:tcW w:w="1799" w:type="dxa"/>
          </w:tcPr>
          <w:p w14:paraId="4BF2B6BE" w14:textId="5E293B9B" w:rsidR="007C463F" w:rsidRPr="00161EB6" w:rsidRDefault="007C463F" w:rsidP="007C463F">
            <w:r w:rsidRPr="00161EB6">
              <w:t>$</w:t>
            </w:r>
          </w:p>
        </w:tc>
        <w:tc>
          <w:tcPr>
            <w:tcW w:w="1799" w:type="dxa"/>
          </w:tcPr>
          <w:p w14:paraId="3959841F" w14:textId="6EE087CA" w:rsidR="007C463F" w:rsidRPr="00161EB6" w:rsidRDefault="007C463F" w:rsidP="007C463F">
            <w:r w:rsidRPr="00161EB6">
              <w:t>%</w:t>
            </w:r>
          </w:p>
        </w:tc>
      </w:tr>
    </w:tbl>
    <w:p w14:paraId="3157C6A4" w14:textId="77777777" w:rsidR="00A741A2" w:rsidRPr="00161EB6" w:rsidRDefault="00A741A2" w:rsidP="005404D5"/>
    <w:p w14:paraId="00A01451" w14:textId="06678DC9" w:rsidR="007C463F" w:rsidRPr="00161EB6" w:rsidRDefault="005404D5" w:rsidP="005404D5">
      <w:r w:rsidRPr="00161EB6">
        <w:t xml:space="preserve">RAP recipients must illustrate in the quarterly report that the previous quarter’s funds were 85% expended during the quarter, along with a plan for how the remaining 15% will be expended, or </w:t>
      </w:r>
      <w:r w:rsidR="00DA2240">
        <w:t>they must</w:t>
      </w:r>
      <w:r w:rsidRPr="00161EB6">
        <w:t xml:space="preserve"> demonstrate that 100% of the quarterly funds upon which they are reporting are committed for expenditure by the end of the designated future quarter.</w:t>
      </w:r>
    </w:p>
    <w:p w14:paraId="5F39E6FF" w14:textId="18382B2A" w:rsidR="005404D5" w:rsidRPr="00161EB6" w:rsidRDefault="005404D5" w:rsidP="007C463F">
      <w:pPr>
        <w:pStyle w:val="Heading3"/>
      </w:pPr>
      <w:r w:rsidRPr="00161EB6">
        <w:lastRenderedPageBreak/>
        <w:t>Timeline</w:t>
      </w:r>
    </w:p>
    <w:p w14:paraId="2F1B96D0" w14:textId="75A1DA71" w:rsidR="005404D5" w:rsidRPr="00161EB6" w:rsidRDefault="005404D5" w:rsidP="005404D5">
      <w:r w:rsidRPr="00161EB6">
        <w:t>Provide an overview of project(s) trajectory timeline. Are activities on schedule, behind or stalled? Additionally, address the percentage of RAP funds spent during the quarter and where you plan to spend</w:t>
      </w:r>
      <w:r w:rsidR="00533359" w:rsidRPr="00533359">
        <w:t xml:space="preserve"> </w:t>
      </w:r>
      <w:r w:rsidR="00533359" w:rsidRPr="00161EB6">
        <w:t>unspent</w:t>
      </w:r>
      <w:r w:rsidRPr="00161EB6">
        <w:t xml:space="preserve"> funds in future quarters.</w:t>
      </w:r>
    </w:p>
    <w:p w14:paraId="50756AE6" w14:textId="77777777" w:rsidR="005404D5" w:rsidRPr="00161EB6" w:rsidRDefault="005404D5" w:rsidP="005404D5"/>
    <w:p w14:paraId="690FED33" w14:textId="77777777" w:rsidR="005404D5" w:rsidRPr="00161EB6" w:rsidRDefault="005404D5" w:rsidP="005404D5"/>
    <w:p w14:paraId="230BA8D4" w14:textId="77777777" w:rsidR="005404D5" w:rsidRPr="00161EB6" w:rsidRDefault="005404D5" w:rsidP="005404D5"/>
    <w:p w14:paraId="4D77868A" w14:textId="77777777" w:rsidR="00533359" w:rsidRPr="00161EB6" w:rsidRDefault="005404D5" w:rsidP="00533359">
      <w:pPr>
        <w:pStyle w:val="Heading3"/>
      </w:pPr>
      <w:r w:rsidRPr="00161EB6">
        <w:t xml:space="preserve">Destination MT </w:t>
      </w:r>
      <w:r w:rsidR="00533359">
        <w:t xml:space="preserve">Division </w:t>
      </w:r>
      <w:r w:rsidR="00533359" w:rsidRPr="00161EB6">
        <w:t>Key Performance Indicators</w:t>
      </w:r>
    </w:p>
    <w:p w14:paraId="3E979FAE" w14:textId="10F57BE3" w:rsidR="005404D5" w:rsidRPr="00161EB6" w:rsidRDefault="005404D5" w:rsidP="004506F5">
      <w:pPr>
        <w:ind w:right="-180"/>
      </w:pPr>
      <w:r w:rsidRPr="00161EB6">
        <w:t xml:space="preserve">As a result of improving communications and impacts of funding for legislative sessions and updated required reporting through House Bill 692, Commerce has identified universal metrics for </w:t>
      </w:r>
      <w:r w:rsidR="00486CE1" w:rsidRPr="00161EB6">
        <w:t xml:space="preserve">Tourism Grant </w:t>
      </w:r>
      <w:r w:rsidRPr="00161EB6">
        <w:t>programming. We appreciate your support and cooperation in helping develop better metrics to report to legislators, leaders and officials.</w:t>
      </w:r>
    </w:p>
    <w:p w14:paraId="1220F7B3" w14:textId="77777777" w:rsidR="00A741A2" w:rsidRPr="00161EB6" w:rsidRDefault="00A741A2" w:rsidP="004506F5">
      <w:pPr>
        <w:ind w:right="-180"/>
      </w:pPr>
    </w:p>
    <w:tbl>
      <w:tblPr>
        <w:tblStyle w:val="CommerceTableStyle"/>
        <w:tblW w:w="0" w:type="auto"/>
        <w:tblLook w:val="04A0" w:firstRow="1" w:lastRow="0" w:firstColumn="1" w:lastColumn="0" w:noHBand="0" w:noVBand="1"/>
      </w:tblPr>
      <w:tblGrid>
        <w:gridCol w:w="4495"/>
        <w:gridCol w:w="2070"/>
        <w:gridCol w:w="2785"/>
      </w:tblGrid>
      <w:tr w:rsidR="007C463F" w:rsidRPr="00161EB6" w14:paraId="27D68799" w14:textId="77777777" w:rsidTr="003A1EFF">
        <w:trPr>
          <w:cnfStyle w:val="100000000000" w:firstRow="1" w:lastRow="0" w:firstColumn="0" w:lastColumn="0" w:oddVBand="0" w:evenVBand="0" w:oddHBand="0" w:evenHBand="0" w:firstRowFirstColumn="0" w:firstRowLastColumn="0" w:lastRowFirstColumn="0" w:lastRowLastColumn="0"/>
          <w:trHeight w:val="576"/>
        </w:trPr>
        <w:tc>
          <w:tcPr>
            <w:tcW w:w="4495" w:type="dxa"/>
          </w:tcPr>
          <w:p w14:paraId="12884571" w14:textId="20A04580" w:rsidR="007C463F" w:rsidRPr="00161EB6" w:rsidRDefault="007C463F" w:rsidP="004506F5">
            <w:pPr>
              <w:jc w:val="left"/>
            </w:pPr>
            <w:r w:rsidRPr="00161EB6">
              <w:t>Quarterly Data Update</w:t>
            </w:r>
          </w:p>
        </w:tc>
        <w:tc>
          <w:tcPr>
            <w:tcW w:w="2070" w:type="dxa"/>
          </w:tcPr>
          <w:p w14:paraId="10DCBF5E" w14:textId="3F9710B9" w:rsidR="007C463F" w:rsidRPr="00161EB6" w:rsidRDefault="007C463F" w:rsidP="004506F5">
            <w:pPr>
              <w:jc w:val="left"/>
            </w:pPr>
            <w:r w:rsidRPr="00161EB6">
              <w:t>Data Numeric</w:t>
            </w:r>
          </w:p>
        </w:tc>
        <w:tc>
          <w:tcPr>
            <w:tcW w:w="2785" w:type="dxa"/>
          </w:tcPr>
          <w:p w14:paraId="7FA63F47" w14:textId="21695F27" w:rsidR="007C463F" w:rsidRPr="00161EB6" w:rsidRDefault="007C463F" w:rsidP="004506F5">
            <w:pPr>
              <w:jc w:val="left"/>
            </w:pPr>
            <w:r w:rsidRPr="00161EB6">
              <w:t>Additional Details/Information</w:t>
            </w:r>
          </w:p>
        </w:tc>
      </w:tr>
      <w:tr w:rsidR="007C463F" w:rsidRPr="00161EB6" w14:paraId="7681E8C6" w14:textId="77777777" w:rsidTr="003A1EFF">
        <w:trPr>
          <w:cnfStyle w:val="000000100000" w:firstRow="0" w:lastRow="0" w:firstColumn="0" w:lastColumn="0" w:oddVBand="0" w:evenVBand="0" w:oddHBand="1" w:evenHBand="0" w:firstRowFirstColumn="0" w:firstRowLastColumn="0" w:lastRowFirstColumn="0" w:lastRowLastColumn="0"/>
          <w:trHeight w:val="576"/>
        </w:trPr>
        <w:tc>
          <w:tcPr>
            <w:tcW w:w="4495" w:type="dxa"/>
          </w:tcPr>
          <w:p w14:paraId="6C1CB559" w14:textId="7CB222AD" w:rsidR="007C463F" w:rsidRPr="00161EB6" w:rsidRDefault="007C463F" w:rsidP="004506F5">
            <w:r w:rsidRPr="00161EB6">
              <w:t>Jobs directly created or sustained by the award</w:t>
            </w:r>
          </w:p>
        </w:tc>
        <w:tc>
          <w:tcPr>
            <w:tcW w:w="2070" w:type="dxa"/>
          </w:tcPr>
          <w:p w14:paraId="2465FD16" w14:textId="58E92F4C" w:rsidR="007C463F" w:rsidRPr="00161EB6" w:rsidRDefault="007C463F" w:rsidP="004506F5">
            <w:r w:rsidRPr="00161EB6">
              <w:t>#</w:t>
            </w:r>
          </w:p>
        </w:tc>
        <w:tc>
          <w:tcPr>
            <w:tcW w:w="2785" w:type="dxa"/>
          </w:tcPr>
          <w:p w14:paraId="77AB023D" w14:textId="77777777" w:rsidR="007C463F" w:rsidRPr="00161EB6" w:rsidRDefault="007C463F" w:rsidP="004506F5"/>
        </w:tc>
      </w:tr>
      <w:tr w:rsidR="007C463F" w:rsidRPr="00161EB6" w14:paraId="61291E14" w14:textId="77777777" w:rsidTr="003A1EFF">
        <w:trPr>
          <w:trHeight w:val="576"/>
        </w:trPr>
        <w:tc>
          <w:tcPr>
            <w:tcW w:w="4495" w:type="dxa"/>
          </w:tcPr>
          <w:p w14:paraId="70CBF5A1" w14:textId="11ECC009" w:rsidR="007C463F" w:rsidRPr="00161EB6" w:rsidRDefault="007C463F" w:rsidP="004506F5">
            <w:r w:rsidRPr="00161EB6">
              <w:t>Number of tourism assets (physical infrastructure) that are:</w:t>
            </w:r>
          </w:p>
        </w:tc>
        <w:tc>
          <w:tcPr>
            <w:tcW w:w="2070" w:type="dxa"/>
            <w:shd w:val="clear" w:color="auto" w:fill="D9D9D9" w:themeFill="accent6" w:themeFillShade="D9"/>
          </w:tcPr>
          <w:p w14:paraId="5B9B0B83" w14:textId="3FAE7162" w:rsidR="007C463F" w:rsidRPr="00161EB6" w:rsidRDefault="007C463F" w:rsidP="004506F5">
            <w:r w:rsidRPr="00161EB6">
              <w:t>Insert individually for A-D</w:t>
            </w:r>
            <w:r w:rsidR="00486CE1">
              <w:t>.</w:t>
            </w:r>
          </w:p>
        </w:tc>
        <w:tc>
          <w:tcPr>
            <w:tcW w:w="2785" w:type="dxa"/>
            <w:shd w:val="clear" w:color="auto" w:fill="D9D9D9" w:themeFill="accent6" w:themeFillShade="D9"/>
          </w:tcPr>
          <w:p w14:paraId="66157B53" w14:textId="349E8058" w:rsidR="007C463F" w:rsidRPr="00161EB6" w:rsidRDefault="007C463F" w:rsidP="004506F5">
            <w:r w:rsidRPr="00161EB6">
              <w:t>Individually describe these assets below</w:t>
            </w:r>
            <w:r w:rsidR="00486CE1">
              <w:t>.</w:t>
            </w:r>
          </w:p>
        </w:tc>
      </w:tr>
      <w:tr w:rsidR="007C463F" w:rsidRPr="00161EB6" w14:paraId="2EB6432F" w14:textId="77777777" w:rsidTr="003A1EFF">
        <w:trPr>
          <w:cnfStyle w:val="000000100000" w:firstRow="0" w:lastRow="0" w:firstColumn="0" w:lastColumn="0" w:oddVBand="0" w:evenVBand="0" w:oddHBand="1" w:evenHBand="0" w:firstRowFirstColumn="0" w:firstRowLastColumn="0" w:lastRowFirstColumn="0" w:lastRowLastColumn="0"/>
          <w:trHeight w:val="576"/>
        </w:trPr>
        <w:tc>
          <w:tcPr>
            <w:tcW w:w="4495" w:type="dxa"/>
          </w:tcPr>
          <w:p w14:paraId="0173D9EF" w14:textId="03EB7BC0" w:rsidR="007C463F" w:rsidRPr="00161EB6" w:rsidRDefault="007C463F" w:rsidP="004506F5">
            <w:pPr>
              <w:pStyle w:val="ListParagraph"/>
              <w:numPr>
                <w:ilvl w:val="0"/>
                <w:numId w:val="10"/>
              </w:numPr>
            </w:pPr>
            <w:r w:rsidRPr="00161EB6">
              <w:t>Created by this award</w:t>
            </w:r>
          </w:p>
        </w:tc>
        <w:tc>
          <w:tcPr>
            <w:tcW w:w="2070" w:type="dxa"/>
          </w:tcPr>
          <w:p w14:paraId="547C522E" w14:textId="7BF71D6F" w:rsidR="007C463F" w:rsidRPr="00161EB6" w:rsidRDefault="007C463F" w:rsidP="004506F5">
            <w:r w:rsidRPr="00161EB6">
              <w:t>#</w:t>
            </w:r>
          </w:p>
        </w:tc>
        <w:tc>
          <w:tcPr>
            <w:tcW w:w="2785" w:type="dxa"/>
          </w:tcPr>
          <w:p w14:paraId="40699CEF" w14:textId="77777777" w:rsidR="007C463F" w:rsidRPr="00161EB6" w:rsidRDefault="007C463F" w:rsidP="004506F5"/>
        </w:tc>
      </w:tr>
      <w:tr w:rsidR="007C463F" w:rsidRPr="00161EB6" w14:paraId="7EF4B98B" w14:textId="77777777" w:rsidTr="003A1EFF">
        <w:trPr>
          <w:trHeight w:val="576"/>
        </w:trPr>
        <w:tc>
          <w:tcPr>
            <w:tcW w:w="4495" w:type="dxa"/>
          </w:tcPr>
          <w:p w14:paraId="213C2B0E" w14:textId="52311D5D" w:rsidR="007C463F" w:rsidRPr="00161EB6" w:rsidRDefault="007C463F" w:rsidP="004506F5">
            <w:pPr>
              <w:pStyle w:val="ListParagraph"/>
              <w:numPr>
                <w:ilvl w:val="0"/>
                <w:numId w:val="10"/>
              </w:numPr>
            </w:pPr>
            <w:r w:rsidRPr="00161EB6">
              <w:t>Renovated by this award</w:t>
            </w:r>
          </w:p>
        </w:tc>
        <w:tc>
          <w:tcPr>
            <w:tcW w:w="2070" w:type="dxa"/>
          </w:tcPr>
          <w:p w14:paraId="1C4C8EC8" w14:textId="4140644F" w:rsidR="007C463F" w:rsidRPr="00161EB6" w:rsidRDefault="007C463F" w:rsidP="004506F5">
            <w:r w:rsidRPr="00161EB6">
              <w:t>#</w:t>
            </w:r>
          </w:p>
        </w:tc>
        <w:tc>
          <w:tcPr>
            <w:tcW w:w="2785" w:type="dxa"/>
          </w:tcPr>
          <w:p w14:paraId="400E4834" w14:textId="77777777" w:rsidR="007C463F" w:rsidRPr="00161EB6" w:rsidRDefault="007C463F" w:rsidP="004506F5"/>
        </w:tc>
      </w:tr>
      <w:tr w:rsidR="007C463F" w:rsidRPr="00161EB6" w14:paraId="7D2425AE" w14:textId="77777777" w:rsidTr="003A1EFF">
        <w:trPr>
          <w:cnfStyle w:val="000000100000" w:firstRow="0" w:lastRow="0" w:firstColumn="0" w:lastColumn="0" w:oddVBand="0" w:evenVBand="0" w:oddHBand="1" w:evenHBand="0" w:firstRowFirstColumn="0" w:firstRowLastColumn="0" w:lastRowFirstColumn="0" w:lastRowLastColumn="0"/>
          <w:trHeight w:val="576"/>
        </w:trPr>
        <w:tc>
          <w:tcPr>
            <w:tcW w:w="4495" w:type="dxa"/>
          </w:tcPr>
          <w:p w14:paraId="0D7F14B7" w14:textId="5E54F746" w:rsidR="007C463F" w:rsidRPr="00161EB6" w:rsidRDefault="007C463F" w:rsidP="004506F5">
            <w:pPr>
              <w:pStyle w:val="ListParagraph"/>
              <w:numPr>
                <w:ilvl w:val="0"/>
                <w:numId w:val="10"/>
              </w:numPr>
            </w:pPr>
            <w:r w:rsidRPr="00161EB6">
              <w:t>Expanded by this award</w:t>
            </w:r>
          </w:p>
        </w:tc>
        <w:tc>
          <w:tcPr>
            <w:tcW w:w="2070" w:type="dxa"/>
          </w:tcPr>
          <w:p w14:paraId="5F4A76D6" w14:textId="7C9F2AB1" w:rsidR="007C463F" w:rsidRPr="00161EB6" w:rsidRDefault="007C463F" w:rsidP="004506F5">
            <w:r w:rsidRPr="00161EB6">
              <w:t>#</w:t>
            </w:r>
          </w:p>
        </w:tc>
        <w:tc>
          <w:tcPr>
            <w:tcW w:w="2785" w:type="dxa"/>
          </w:tcPr>
          <w:p w14:paraId="46BDDF16" w14:textId="77777777" w:rsidR="007C463F" w:rsidRPr="00161EB6" w:rsidRDefault="007C463F" w:rsidP="004506F5"/>
        </w:tc>
      </w:tr>
      <w:tr w:rsidR="007C463F" w:rsidRPr="00161EB6" w14:paraId="13A8F544" w14:textId="77777777" w:rsidTr="003A1EFF">
        <w:trPr>
          <w:trHeight w:val="576"/>
        </w:trPr>
        <w:tc>
          <w:tcPr>
            <w:tcW w:w="4495" w:type="dxa"/>
          </w:tcPr>
          <w:p w14:paraId="2C2E37C9" w14:textId="5C9FC48F" w:rsidR="007C463F" w:rsidRPr="00161EB6" w:rsidRDefault="007C463F" w:rsidP="004506F5">
            <w:pPr>
              <w:pStyle w:val="ListParagraph"/>
              <w:numPr>
                <w:ilvl w:val="0"/>
                <w:numId w:val="10"/>
              </w:numPr>
            </w:pPr>
            <w:r w:rsidRPr="00161EB6">
              <w:t>Total tourism assets (sum of A-C)</w:t>
            </w:r>
          </w:p>
        </w:tc>
        <w:tc>
          <w:tcPr>
            <w:tcW w:w="2070" w:type="dxa"/>
          </w:tcPr>
          <w:p w14:paraId="041EF36A" w14:textId="075CAE69" w:rsidR="007C463F" w:rsidRPr="00161EB6" w:rsidRDefault="007C463F" w:rsidP="004506F5">
            <w:r w:rsidRPr="00161EB6">
              <w:t>#</w:t>
            </w:r>
          </w:p>
        </w:tc>
        <w:tc>
          <w:tcPr>
            <w:tcW w:w="2785" w:type="dxa"/>
          </w:tcPr>
          <w:p w14:paraId="326CD15F" w14:textId="77777777" w:rsidR="007C463F" w:rsidRPr="00161EB6" w:rsidRDefault="007C463F" w:rsidP="004506F5"/>
        </w:tc>
      </w:tr>
      <w:tr w:rsidR="007C463F" w:rsidRPr="00161EB6" w14:paraId="16533C40" w14:textId="77777777" w:rsidTr="004506F5">
        <w:trPr>
          <w:cnfStyle w:val="000000100000" w:firstRow="0" w:lastRow="0" w:firstColumn="0" w:lastColumn="0" w:oddVBand="0" w:evenVBand="0" w:oddHBand="1" w:evenHBand="0" w:firstRowFirstColumn="0" w:firstRowLastColumn="0" w:lastRowFirstColumn="0" w:lastRowLastColumn="0"/>
          <w:trHeight w:val="576"/>
        </w:trPr>
        <w:tc>
          <w:tcPr>
            <w:tcW w:w="4495" w:type="dxa"/>
          </w:tcPr>
          <w:p w14:paraId="57CB17CD" w14:textId="2F488A66" w:rsidR="007C463F" w:rsidRPr="00161EB6" w:rsidRDefault="007C463F" w:rsidP="004506F5">
            <w:r w:rsidRPr="00161EB6">
              <w:t>Training/</w:t>
            </w:r>
            <w:r w:rsidR="003A1EFF" w:rsidRPr="00161EB6">
              <w:t>technical assistance</w:t>
            </w:r>
            <w:r w:rsidRPr="00161EB6">
              <w:t>:</w:t>
            </w:r>
          </w:p>
        </w:tc>
        <w:tc>
          <w:tcPr>
            <w:tcW w:w="4855" w:type="dxa"/>
            <w:gridSpan w:val="2"/>
            <w:shd w:val="clear" w:color="auto" w:fill="D9D9D9" w:themeFill="accent6" w:themeFillShade="D9"/>
          </w:tcPr>
          <w:p w14:paraId="7C925EFE" w14:textId="22408609" w:rsidR="007C463F" w:rsidRPr="00161EB6" w:rsidRDefault="007C463F" w:rsidP="004506F5">
            <w:r w:rsidRPr="00161EB6">
              <w:t>Provide the dates of trainings and their purpose below</w:t>
            </w:r>
            <w:r w:rsidR="00486CE1">
              <w:t>.</w:t>
            </w:r>
          </w:p>
        </w:tc>
      </w:tr>
      <w:tr w:rsidR="007C463F" w:rsidRPr="00161EB6" w14:paraId="575CAB8D" w14:textId="77777777" w:rsidTr="003A1EFF">
        <w:trPr>
          <w:trHeight w:val="576"/>
        </w:trPr>
        <w:tc>
          <w:tcPr>
            <w:tcW w:w="4495" w:type="dxa"/>
          </w:tcPr>
          <w:p w14:paraId="3A3A3F17" w14:textId="207D8ED4" w:rsidR="007C463F" w:rsidRPr="00161EB6" w:rsidRDefault="007C463F" w:rsidP="004506F5">
            <w:pPr>
              <w:pStyle w:val="ListParagraph"/>
            </w:pPr>
            <w:r w:rsidRPr="00161EB6">
              <w:lastRenderedPageBreak/>
              <w:t>What trainings were held? Major milestones accomplished?</w:t>
            </w:r>
          </w:p>
        </w:tc>
        <w:tc>
          <w:tcPr>
            <w:tcW w:w="2070" w:type="dxa"/>
          </w:tcPr>
          <w:p w14:paraId="6793296C" w14:textId="77777777" w:rsidR="007C463F" w:rsidRPr="00161EB6" w:rsidRDefault="007C463F" w:rsidP="004506F5"/>
        </w:tc>
        <w:tc>
          <w:tcPr>
            <w:tcW w:w="2785" w:type="dxa"/>
          </w:tcPr>
          <w:p w14:paraId="13A90CCC" w14:textId="77777777" w:rsidR="007C463F" w:rsidRPr="00161EB6" w:rsidRDefault="007C463F" w:rsidP="004506F5"/>
        </w:tc>
      </w:tr>
      <w:tr w:rsidR="007C463F" w:rsidRPr="00161EB6" w14:paraId="6A8B8F7B" w14:textId="77777777" w:rsidTr="003A1EFF">
        <w:trPr>
          <w:cnfStyle w:val="000000100000" w:firstRow="0" w:lastRow="0" w:firstColumn="0" w:lastColumn="0" w:oddVBand="0" w:evenVBand="0" w:oddHBand="1" w:evenHBand="0" w:firstRowFirstColumn="0" w:firstRowLastColumn="0" w:lastRowFirstColumn="0" w:lastRowLastColumn="0"/>
          <w:trHeight w:val="576"/>
        </w:trPr>
        <w:tc>
          <w:tcPr>
            <w:tcW w:w="4495" w:type="dxa"/>
          </w:tcPr>
          <w:p w14:paraId="3747783C" w14:textId="46E6306D" w:rsidR="007C463F" w:rsidRPr="00161EB6" w:rsidRDefault="007C463F" w:rsidP="004506F5">
            <w:pPr>
              <w:pStyle w:val="ListParagraph"/>
            </w:pPr>
            <w:r w:rsidRPr="00161EB6">
              <w:t>Number of attendees</w:t>
            </w:r>
          </w:p>
        </w:tc>
        <w:tc>
          <w:tcPr>
            <w:tcW w:w="2070" w:type="dxa"/>
          </w:tcPr>
          <w:p w14:paraId="4BDC776E" w14:textId="3AF1E467" w:rsidR="007C463F" w:rsidRPr="00161EB6" w:rsidRDefault="007C463F" w:rsidP="004506F5">
            <w:r w:rsidRPr="00161EB6">
              <w:rPr>
                <w:b/>
                <w:bCs/>
              </w:rPr>
              <w:t>#</w:t>
            </w:r>
          </w:p>
        </w:tc>
        <w:tc>
          <w:tcPr>
            <w:tcW w:w="2785" w:type="dxa"/>
          </w:tcPr>
          <w:p w14:paraId="63DE846F" w14:textId="77777777" w:rsidR="007C463F" w:rsidRPr="00161EB6" w:rsidRDefault="007C463F" w:rsidP="004506F5"/>
        </w:tc>
      </w:tr>
      <w:tr w:rsidR="007C463F" w:rsidRPr="00161EB6" w14:paraId="042E511E" w14:textId="77777777" w:rsidTr="004506F5">
        <w:trPr>
          <w:trHeight w:val="576"/>
        </w:trPr>
        <w:tc>
          <w:tcPr>
            <w:tcW w:w="4495" w:type="dxa"/>
          </w:tcPr>
          <w:p w14:paraId="132B6F61" w14:textId="6CD41589" w:rsidR="007C463F" w:rsidRPr="00161EB6" w:rsidRDefault="007C463F" w:rsidP="004506F5">
            <w:r w:rsidRPr="00161EB6">
              <w:t>Event(s) that took place:</w:t>
            </w:r>
          </w:p>
        </w:tc>
        <w:tc>
          <w:tcPr>
            <w:tcW w:w="4855" w:type="dxa"/>
            <w:gridSpan w:val="2"/>
            <w:shd w:val="clear" w:color="auto" w:fill="D9D9D9" w:themeFill="accent6" w:themeFillShade="D9"/>
          </w:tcPr>
          <w:p w14:paraId="70D3B0B0" w14:textId="2062BB0C" w:rsidR="007C463F" w:rsidRPr="00161EB6" w:rsidRDefault="007C463F" w:rsidP="004506F5">
            <w:r w:rsidRPr="00161EB6">
              <w:t>Insert information below</w:t>
            </w:r>
            <w:r w:rsidR="00486CE1">
              <w:t>.</w:t>
            </w:r>
          </w:p>
        </w:tc>
      </w:tr>
      <w:tr w:rsidR="007C463F" w:rsidRPr="00161EB6" w14:paraId="32F7CB65" w14:textId="77777777" w:rsidTr="003A1EFF">
        <w:trPr>
          <w:cnfStyle w:val="000000100000" w:firstRow="0" w:lastRow="0" w:firstColumn="0" w:lastColumn="0" w:oddVBand="0" w:evenVBand="0" w:oddHBand="1" w:evenHBand="0" w:firstRowFirstColumn="0" w:firstRowLastColumn="0" w:lastRowFirstColumn="0" w:lastRowLastColumn="0"/>
          <w:trHeight w:val="576"/>
        </w:trPr>
        <w:tc>
          <w:tcPr>
            <w:tcW w:w="4495" w:type="dxa"/>
          </w:tcPr>
          <w:p w14:paraId="7912E7A0" w14:textId="21E2A508" w:rsidR="007C463F" w:rsidRPr="00161EB6" w:rsidRDefault="007C463F" w:rsidP="004506F5">
            <w:pPr>
              <w:pStyle w:val="ListParagraph"/>
              <w:numPr>
                <w:ilvl w:val="0"/>
                <w:numId w:val="12"/>
              </w:numPr>
            </w:pPr>
            <w:r w:rsidRPr="00161EB6">
              <w:t>What event(s) were held/where were the event(s) held?</w:t>
            </w:r>
          </w:p>
        </w:tc>
        <w:tc>
          <w:tcPr>
            <w:tcW w:w="2070" w:type="dxa"/>
          </w:tcPr>
          <w:p w14:paraId="654CCFE6" w14:textId="77777777" w:rsidR="007C463F" w:rsidRPr="00161EB6" w:rsidRDefault="007C463F" w:rsidP="004506F5"/>
        </w:tc>
        <w:tc>
          <w:tcPr>
            <w:tcW w:w="2785" w:type="dxa"/>
          </w:tcPr>
          <w:p w14:paraId="4ED0952D" w14:textId="77777777" w:rsidR="007C463F" w:rsidRPr="00161EB6" w:rsidRDefault="007C463F" w:rsidP="004506F5"/>
        </w:tc>
      </w:tr>
      <w:tr w:rsidR="007C463F" w:rsidRPr="00161EB6" w14:paraId="024C3288" w14:textId="77777777" w:rsidTr="003A1EFF">
        <w:trPr>
          <w:trHeight w:val="576"/>
        </w:trPr>
        <w:tc>
          <w:tcPr>
            <w:tcW w:w="4495" w:type="dxa"/>
          </w:tcPr>
          <w:p w14:paraId="70C13D8C" w14:textId="5C71BC31" w:rsidR="007C463F" w:rsidRPr="00161EB6" w:rsidRDefault="007C463F" w:rsidP="004506F5">
            <w:pPr>
              <w:pStyle w:val="ListParagraph"/>
              <w:numPr>
                <w:ilvl w:val="0"/>
                <w:numId w:val="12"/>
              </w:numPr>
            </w:pPr>
            <w:r w:rsidRPr="00161EB6">
              <w:t>Number of attendees</w:t>
            </w:r>
          </w:p>
        </w:tc>
        <w:tc>
          <w:tcPr>
            <w:tcW w:w="2070" w:type="dxa"/>
          </w:tcPr>
          <w:p w14:paraId="406328B5" w14:textId="0E158278" w:rsidR="007C463F" w:rsidRPr="00161EB6" w:rsidRDefault="007C463F" w:rsidP="004506F5">
            <w:r w:rsidRPr="00161EB6">
              <w:rPr>
                <w:b/>
                <w:bCs/>
              </w:rPr>
              <w:t>#</w:t>
            </w:r>
          </w:p>
        </w:tc>
        <w:tc>
          <w:tcPr>
            <w:tcW w:w="2785" w:type="dxa"/>
          </w:tcPr>
          <w:p w14:paraId="371D838B" w14:textId="77777777" w:rsidR="007C463F" w:rsidRPr="00161EB6" w:rsidRDefault="007C463F" w:rsidP="004506F5"/>
        </w:tc>
      </w:tr>
    </w:tbl>
    <w:p w14:paraId="09A971F1" w14:textId="77777777" w:rsidR="00A741A2" w:rsidRPr="00161EB6" w:rsidRDefault="00A741A2" w:rsidP="00A741A2"/>
    <w:p w14:paraId="72F1828E" w14:textId="577342A4" w:rsidR="005404D5" w:rsidRPr="00161EB6" w:rsidRDefault="005404D5" w:rsidP="004506F5">
      <w:pPr>
        <w:pStyle w:val="Heading3"/>
      </w:pPr>
      <w:r w:rsidRPr="00161EB6">
        <w:t>Key Performance Indicators</w:t>
      </w:r>
    </w:p>
    <w:p w14:paraId="15DC2A10" w14:textId="705A1EDB" w:rsidR="005404D5" w:rsidRPr="00161EB6" w:rsidRDefault="00B76508" w:rsidP="005404D5">
      <w:r w:rsidRPr="00B76508">
        <w:t>Refer to the Project Details Section of the outlined application under Question 1, Organization Identified KPIs, to help identity performance goals and how they would measure success</w:t>
      </w:r>
      <w:r w:rsidR="005404D5" w:rsidRPr="00161EB6">
        <w:t xml:space="preserve">. Record outlined KPIs from </w:t>
      </w:r>
      <w:r w:rsidR="00486CE1">
        <w:t xml:space="preserve">the </w:t>
      </w:r>
      <w:r w:rsidR="005404D5" w:rsidRPr="00161EB6">
        <w:t>application and provide metrics to show progress and success as</w:t>
      </w:r>
      <w:r w:rsidR="00486CE1">
        <w:t xml:space="preserve"> the</w:t>
      </w:r>
      <w:r w:rsidR="005404D5" w:rsidRPr="00161EB6">
        <w:t xml:space="preserve"> grant progresses. </w:t>
      </w:r>
    </w:p>
    <w:p w14:paraId="3A466EB2" w14:textId="77777777" w:rsidR="005404D5" w:rsidRPr="00161EB6" w:rsidRDefault="005404D5" w:rsidP="005404D5"/>
    <w:p w14:paraId="3B11760F" w14:textId="4354D247" w:rsidR="005404D5" w:rsidRPr="00161EB6" w:rsidRDefault="005404D5" w:rsidP="005404D5">
      <w:pPr>
        <w:rPr>
          <w:b/>
          <w:bCs/>
        </w:rPr>
      </w:pPr>
      <w:r w:rsidRPr="00161EB6">
        <w:rPr>
          <w:b/>
          <w:bCs/>
        </w:rPr>
        <w:t>These are concrete numbers/measurables, not a written summary.</w:t>
      </w:r>
    </w:p>
    <w:p w14:paraId="231E702F" w14:textId="77777777" w:rsidR="00A741A2" w:rsidRPr="00161EB6" w:rsidRDefault="00A741A2" w:rsidP="005404D5"/>
    <w:tbl>
      <w:tblPr>
        <w:tblStyle w:val="CommerceTableStyle"/>
        <w:tblW w:w="0" w:type="auto"/>
        <w:tblLook w:val="04A0" w:firstRow="1" w:lastRow="0" w:firstColumn="1" w:lastColumn="0" w:noHBand="0" w:noVBand="1"/>
      </w:tblPr>
      <w:tblGrid>
        <w:gridCol w:w="4675"/>
        <w:gridCol w:w="4675"/>
      </w:tblGrid>
      <w:tr w:rsidR="004506F5" w:rsidRPr="00161EB6" w14:paraId="554C2E53" w14:textId="77777777" w:rsidTr="004506F5">
        <w:trPr>
          <w:cnfStyle w:val="100000000000" w:firstRow="1" w:lastRow="0" w:firstColumn="0" w:lastColumn="0" w:oddVBand="0" w:evenVBand="0" w:oddHBand="0" w:evenHBand="0" w:firstRowFirstColumn="0" w:firstRowLastColumn="0" w:lastRowFirstColumn="0" w:lastRowLastColumn="0"/>
        </w:trPr>
        <w:tc>
          <w:tcPr>
            <w:tcW w:w="4675" w:type="dxa"/>
          </w:tcPr>
          <w:p w14:paraId="48F21A5D" w14:textId="26859EDB" w:rsidR="004506F5" w:rsidRPr="00161EB6" w:rsidRDefault="004506F5" w:rsidP="004506F5">
            <w:pPr>
              <w:jc w:val="left"/>
            </w:pPr>
            <w:r w:rsidRPr="00161EB6">
              <w:t>KPI/Project</w:t>
            </w:r>
          </w:p>
        </w:tc>
        <w:tc>
          <w:tcPr>
            <w:tcW w:w="4675" w:type="dxa"/>
          </w:tcPr>
          <w:p w14:paraId="0AEA3050" w14:textId="6F2BFCA4" w:rsidR="004506F5" w:rsidRPr="00161EB6" w:rsidRDefault="004506F5" w:rsidP="004506F5">
            <w:pPr>
              <w:jc w:val="left"/>
            </w:pPr>
            <w:r w:rsidRPr="00161EB6">
              <w:t>For Reporting Period</w:t>
            </w:r>
          </w:p>
        </w:tc>
      </w:tr>
      <w:tr w:rsidR="004506F5" w:rsidRPr="00161EB6" w14:paraId="22AD539B" w14:textId="77777777" w:rsidTr="004506F5">
        <w:trPr>
          <w:cnfStyle w:val="000000100000" w:firstRow="0" w:lastRow="0" w:firstColumn="0" w:lastColumn="0" w:oddVBand="0" w:evenVBand="0" w:oddHBand="1" w:evenHBand="0" w:firstRowFirstColumn="0" w:firstRowLastColumn="0" w:lastRowFirstColumn="0" w:lastRowLastColumn="0"/>
        </w:trPr>
        <w:tc>
          <w:tcPr>
            <w:tcW w:w="4675" w:type="dxa"/>
          </w:tcPr>
          <w:p w14:paraId="669A0802" w14:textId="63819482" w:rsidR="004506F5" w:rsidRPr="00161EB6" w:rsidRDefault="004506F5" w:rsidP="004506F5">
            <w:r w:rsidRPr="00161EB6">
              <w:t>KPI/</w:t>
            </w:r>
            <w:r w:rsidR="00486CE1" w:rsidRPr="00161EB6">
              <w:t xml:space="preserve">Project </w:t>
            </w:r>
            <w:r w:rsidRPr="00161EB6">
              <w:t xml:space="preserve">1: </w:t>
            </w:r>
          </w:p>
        </w:tc>
        <w:tc>
          <w:tcPr>
            <w:tcW w:w="4675" w:type="dxa"/>
          </w:tcPr>
          <w:p w14:paraId="4F2FF052" w14:textId="77777777" w:rsidR="004506F5" w:rsidRPr="00161EB6" w:rsidRDefault="004506F5" w:rsidP="004506F5">
            <w:pPr>
              <w:tabs>
                <w:tab w:val="left" w:pos="8820"/>
              </w:tabs>
              <w:spacing w:before="100" w:beforeAutospacing="1" w:after="100" w:afterAutospacing="1"/>
            </w:pPr>
            <w:r w:rsidRPr="00161EB6">
              <w:t>Metrics:</w:t>
            </w:r>
          </w:p>
          <w:p w14:paraId="7D235A4B" w14:textId="77777777" w:rsidR="004506F5" w:rsidRPr="00161EB6" w:rsidRDefault="004506F5" w:rsidP="004506F5">
            <w:pPr>
              <w:tabs>
                <w:tab w:val="left" w:pos="8820"/>
              </w:tabs>
              <w:spacing w:before="100" w:beforeAutospacing="1" w:after="100" w:afterAutospacing="1"/>
            </w:pPr>
            <w:r w:rsidRPr="00161EB6">
              <w:t>#</w:t>
            </w:r>
          </w:p>
          <w:p w14:paraId="504BEDA6" w14:textId="77777777" w:rsidR="004506F5" w:rsidRPr="00161EB6" w:rsidRDefault="004506F5" w:rsidP="004506F5">
            <w:pPr>
              <w:tabs>
                <w:tab w:val="left" w:pos="8820"/>
              </w:tabs>
              <w:spacing w:before="100" w:beforeAutospacing="1" w:after="100" w:afterAutospacing="1"/>
            </w:pPr>
            <w:r w:rsidRPr="00161EB6">
              <w:t>#</w:t>
            </w:r>
          </w:p>
          <w:p w14:paraId="3E32171C" w14:textId="0BE8E3A2" w:rsidR="004506F5" w:rsidRPr="00161EB6" w:rsidRDefault="004506F5" w:rsidP="004506F5">
            <w:r w:rsidRPr="00161EB6">
              <w:t>#</w:t>
            </w:r>
          </w:p>
        </w:tc>
      </w:tr>
      <w:tr w:rsidR="004506F5" w:rsidRPr="00161EB6" w14:paraId="314E724B" w14:textId="77777777" w:rsidTr="004506F5">
        <w:tc>
          <w:tcPr>
            <w:tcW w:w="4675" w:type="dxa"/>
          </w:tcPr>
          <w:p w14:paraId="6E6D3141" w14:textId="7CD46BA9" w:rsidR="004506F5" w:rsidRPr="00161EB6" w:rsidRDefault="004506F5" w:rsidP="004506F5">
            <w:r w:rsidRPr="00161EB6">
              <w:t>KPI/</w:t>
            </w:r>
            <w:r w:rsidR="00486CE1" w:rsidRPr="00161EB6">
              <w:t xml:space="preserve">Project </w:t>
            </w:r>
            <w:r w:rsidRPr="00161EB6">
              <w:t xml:space="preserve">2: </w:t>
            </w:r>
          </w:p>
        </w:tc>
        <w:tc>
          <w:tcPr>
            <w:tcW w:w="4675" w:type="dxa"/>
          </w:tcPr>
          <w:p w14:paraId="19A2A5E0" w14:textId="77777777" w:rsidR="004506F5" w:rsidRPr="00161EB6" w:rsidRDefault="004506F5" w:rsidP="004506F5">
            <w:pPr>
              <w:tabs>
                <w:tab w:val="left" w:pos="8820"/>
              </w:tabs>
              <w:spacing w:before="100" w:beforeAutospacing="1" w:after="100" w:afterAutospacing="1"/>
            </w:pPr>
            <w:r w:rsidRPr="00161EB6">
              <w:t>Metrics:</w:t>
            </w:r>
          </w:p>
          <w:p w14:paraId="0FC22FF0" w14:textId="77777777" w:rsidR="004506F5" w:rsidRPr="00161EB6" w:rsidRDefault="004506F5" w:rsidP="004506F5">
            <w:pPr>
              <w:tabs>
                <w:tab w:val="left" w:pos="8820"/>
              </w:tabs>
              <w:spacing w:before="100" w:beforeAutospacing="1" w:after="100" w:afterAutospacing="1"/>
            </w:pPr>
            <w:r w:rsidRPr="00161EB6">
              <w:t>#</w:t>
            </w:r>
          </w:p>
          <w:p w14:paraId="27B5B396" w14:textId="77777777" w:rsidR="004506F5" w:rsidRPr="00161EB6" w:rsidRDefault="004506F5" w:rsidP="004506F5">
            <w:pPr>
              <w:tabs>
                <w:tab w:val="left" w:pos="8820"/>
              </w:tabs>
              <w:spacing w:before="100" w:beforeAutospacing="1" w:after="100" w:afterAutospacing="1"/>
            </w:pPr>
            <w:r w:rsidRPr="00161EB6">
              <w:lastRenderedPageBreak/>
              <w:t>#</w:t>
            </w:r>
          </w:p>
          <w:p w14:paraId="6E07838C" w14:textId="00B755D4" w:rsidR="004506F5" w:rsidRPr="00161EB6" w:rsidRDefault="004506F5" w:rsidP="004506F5">
            <w:r w:rsidRPr="00161EB6">
              <w:t>#</w:t>
            </w:r>
          </w:p>
        </w:tc>
      </w:tr>
    </w:tbl>
    <w:p w14:paraId="27EAFDA9" w14:textId="77777777" w:rsidR="005404D5" w:rsidRPr="00161EB6" w:rsidRDefault="005404D5" w:rsidP="005404D5"/>
    <w:p w14:paraId="43224D7D" w14:textId="1C064AB2" w:rsidR="005404D5" w:rsidRPr="00161EB6" w:rsidRDefault="005404D5" w:rsidP="004506F5">
      <w:pPr>
        <w:pStyle w:val="Heading3"/>
      </w:pPr>
      <w:r w:rsidRPr="00161EB6">
        <w:t>Next Steps</w:t>
      </w:r>
    </w:p>
    <w:p w14:paraId="16039AC4" w14:textId="77777777" w:rsidR="005404D5" w:rsidRPr="00161EB6" w:rsidRDefault="005404D5" w:rsidP="005404D5">
      <w:r w:rsidRPr="00161EB6">
        <w:t>Give an overview of what will transpire in the next period, providing a glimpse ahead to understand project alignment with the documented workplan.</w:t>
      </w:r>
    </w:p>
    <w:p w14:paraId="23550954" w14:textId="77777777" w:rsidR="005404D5" w:rsidRPr="00161EB6" w:rsidRDefault="005404D5" w:rsidP="005404D5"/>
    <w:p w14:paraId="70E954B6" w14:textId="77777777" w:rsidR="005404D5" w:rsidRPr="00161EB6" w:rsidRDefault="005404D5" w:rsidP="005404D5"/>
    <w:p w14:paraId="4263AF92" w14:textId="77777777" w:rsidR="005404D5" w:rsidRPr="00161EB6" w:rsidRDefault="005404D5" w:rsidP="005404D5"/>
    <w:p w14:paraId="05534BC9" w14:textId="77777777" w:rsidR="005404D5" w:rsidRPr="00161EB6" w:rsidRDefault="005404D5" w:rsidP="005404D5"/>
    <w:p w14:paraId="1D6AF8ED" w14:textId="5061091A" w:rsidR="005404D5" w:rsidRPr="00161EB6" w:rsidRDefault="005404D5" w:rsidP="004506F5">
      <w:pPr>
        <w:pStyle w:val="Heading3"/>
      </w:pPr>
      <w:r w:rsidRPr="00161EB6">
        <w:t xml:space="preserve">Assistance Needed </w:t>
      </w:r>
      <w:r w:rsidR="00486CE1" w:rsidRPr="00161EB6">
        <w:t xml:space="preserve">From </w:t>
      </w:r>
      <w:r w:rsidRPr="00161EB6">
        <w:t>Commerce</w:t>
      </w:r>
    </w:p>
    <w:p w14:paraId="2BDC6EE5" w14:textId="77777777" w:rsidR="005404D5" w:rsidRPr="00161EB6" w:rsidRDefault="005404D5" w:rsidP="005404D5"/>
    <w:p w14:paraId="42971604" w14:textId="77777777" w:rsidR="005404D5" w:rsidRPr="00161EB6" w:rsidRDefault="005404D5" w:rsidP="005404D5"/>
    <w:p w14:paraId="407392D7" w14:textId="77777777" w:rsidR="00A741A2" w:rsidRPr="00161EB6" w:rsidRDefault="00A741A2" w:rsidP="005404D5"/>
    <w:p w14:paraId="69B512F3" w14:textId="77777777" w:rsidR="005404D5" w:rsidRPr="00161EB6" w:rsidRDefault="005404D5" w:rsidP="005404D5"/>
    <w:p w14:paraId="62A4D2FC" w14:textId="77777777" w:rsidR="005404D5" w:rsidRPr="00161EB6" w:rsidRDefault="005404D5" w:rsidP="005404D5"/>
    <w:p w14:paraId="683EFE29" w14:textId="338BB2E7" w:rsidR="005404D5" w:rsidRPr="00161EB6" w:rsidRDefault="005404D5" w:rsidP="004506F5">
      <w:pPr>
        <w:pStyle w:val="Heading3"/>
      </w:pPr>
      <w:r w:rsidRPr="00161EB6">
        <w:t>Press Engagements/Opportunities</w:t>
      </w:r>
    </w:p>
    <w:p w14:paraId="53A96B52" w14:textId="77777777" w:rsidR="005404D5" w:rsidRPr="00161EB6" w:rsidRDefault="005404D5" w:rsidP="005404D5"/>
    <w:p w14:paraId="4965562D" w14:textId="77777777" w:rsidR="005404D5" w:rsidRPr="00161EB6" w:rsidRDefault="005404D5" w:rsidP="005404D5"/>
    <w:p w14:paraId="04DD78C4" w14:textId="77777777" w:rsidR="00A741A2" w:rsidRPr="00161EB6" w:rsidRDefault="00A741A2" w:rsidP="005404D5"/>
    <w:p w14:paraId="7802526E" w14:textId="77777777" w:rsidR="005404D5" w:rsidRPr="00161EB6" w:rsidRDefault="005404D5" w:rsidP="005404D5"/>
    <w:p w14:paraId="0C212D97" w14:textId="77777777" w:rsidR="005404D5" w:rsidRPr="00161EB6" w:rsidRDefault="005404D5" w:rsidP="005404D5"/>
    <w:p w14:paraId="6FDEB56C" w14:textId="0CD62070" w:rsidR="005404D5" w:rsidRPr="00161EB6" w:rsidRDefault="005404D5" w:rsidP="004506F5">
      <w:pPr>
        <w:pStyle w:val="Heading3"/>
      </w:pPr>
      <w:r w:rsidRPr="00161EB6">
        <w:t>Additional Information (Optional)</w:t>
      </w:r>
    </w:p>
    <w:p w14:paraId="4DE2D995" w14:textId="77777777" w:rsidR="005404D5" w:rsidRPr="00161EB6" w:rsidRDefault="005404D5" w:rsidP="005404D5"/>
    <w:p w14:paraId="12C211F5" w14:textId="77777777" w:rsidR="005404D5" w:rsidRPr="00161EB6" w:rsidRDefault="005404D5" w:rsidP="005404D5"/>
    <w:p w14:paraId="718911A5" w14:textId="3A379BE7" w:rsidR="001D2504" w:rsidRPr="00161EB6" w:rsidRDefault="001D2504" w:rsidP="005404D5"/>
    <w:sectPr w:rsidR="001D2504" w:rsidRPr="00161EB6" w:rsidSect="00C76B21">
      <w:headerReference w:type="even" r:id="rId12"/>
      <w:headerReference w:type="default" r:id="rId13"/>
      <w:footerReference w:type="even" r:id="rId14"/>
      <w:footerReference w:type="default" r:id="rId15"/>
      <w:headerReference w:type="first" r:id="rId16"/>
      <w:footerReference w:type="first" r:id="rId17"/>
      <w:pgSz w:w="12240" w:h="15840"/>
      <w:pgMar w:top="1710" w:right="1440" w:bottom="117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6DCC7" w14:textId="77777777" w:rsidR="00BA7AE8" w:rsidRDefault="00BA7AE8" w:rsidP="005730E1">
      <w:r>
        <w:separator/>
      </w:r>
    </w:p>
    <w:p w14:paraId="65508DA4" w14:textId="77777777" w:rsidR="00BA7AE8" w:rsidRDefault="00BA7AE8"/>
    <w:p w14:paraId="5E56B421" w14:textId="77777777" w:rsidR="00BA7AE8" w:rsidRDefault="00BA7AE8"/>
  </w:endnote>
  <w:endnote w:type="continuationSeparator" w:id="0">
    <w:p w14:paraId="75E4E7E0" w14:textId="77777777" w:rsidR="00BA7AE8" w:rsidRDefault="00BA7AE8" w:rsidP="005730E1">
      <w:r>
        <w:continuationSeparator/>
      </w:r>
    </w:p>
    <w:p w14:paraId="69A068CB" w14:textId="77777777" w:rsidR="00BA7AE8" w:rsidRDefault="00BA7AE8"/>
    <w:p w14:paraId="49E12DA7" w14:textId="77777777" w:rsidR="00BA7AE8" w:rsidRDefault="00BA7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1F01CED0" w14:textId="0C19D675" w:rsidR="00510EF4" w:rsidRPr="009B38D6" w:rsidRDefault="00000000" w:rsidP="00510EF4">
        <w:pPr>
          <w:pStyle w:val="Footer"/>
          <w:tabs>
            <w:tab w:val="left" w:pos="4275"/>
          </w:tabs>
          <w:rPr>
            <w:noProof/>
          </w:rPr>
        </w:pPr>
        <w:sdt>
          <w:sdtPr>
            <w:rPr>
              <w:b/>
              <w:bCs/>
            </w:rPr>
            <w:alias w:val="Title"/>
            <w:tag w:val=""/>
            <w:id w:val="1297334604"/>
            <w:placeholder>
              <w:docPart w:val="336F487362234E699044B43A8A8BD1CB"/>
            </w:placeholder>
            <w:showingPlcHdr/>
            <w:dataBinding w:prefixMappings="xmlns:ns0='http://purl.org/dc/elements/1.1/' xmlns:ns1='http://schemas.openxmlformats.org/package/2006/metadata/core-properties' " w:xpath="/ns1:coreProperties[1]/ns0:title[1]" w:storeItemID="{6C3C8BC8-F283-45AE-878A-BAB7291924A1}"/>
            <w:text/>
          </w:sdtPr>
          <w:sdtContent>
            <w:r w:rsidR="004506F5" w:rsidRPr="00DA5329">
              <w:rPr>
                <w:rStyle w:val="PlaceholderText"/>
              </w:rPr>
              <w:t>Click or tap here to enter text.</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2367D6D5"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A06A" w14:textId="77777777" w:rsidR="00290607" w:rsidRPr="00683E96" w:rsidRDefault="00290607"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0B52E03F" w14:textId="075547B7" w:rsidR="00832D37" w:rsidRPr="00D523D8" w:rsidRDefault="00290607" w:rsidP="00D52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sidR="009566D6">
      <w:rPr>
        <w:rFonts w:eastAsia="Aptos" w:cs="AdobeClean-Regular"/>
        <w:kern w:val="0"/>
      </w:rPr>
      <w:t>33</w:t>
    </w:r>
    <w:r w:rsidRPr="00683E96">
      <w:rPr>
        <w:rFonts w:eastAsia="Aptos" w:cs="AdobeClean-Regular"/>
        <w:kern w:val="0"/>
      </w:rPr>
      <w:t xml:space="preserve"> | Helena, MT 59620-05</w:t>
    </w:r>
    <w:r w:rsidR="009566D6">
      <w:rPr>
        <w:rFonts w:eastAsia="Aptos" w:cs="AdobeClean-Regular"/>
        <w:kern w:val="0"/>
      </w:rPr>
      <w:t>33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E689" w14:textId="77777777" w:rsidR="00290607" w:rsidRPr="00683E96" w:rsidRDefault="00290607"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0066E4F9" w14:textId="03B577EC" w:rsidR="0062774E" w:rsidRPr="006369E1" w:rsidRDefault="00290607" w:rsidP="00290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sidR="009566D6">
      <w:rPr>
        <w:rFonts w:eastAsia="Aptos" w:cs="AdobeClean-Regular"/>
        <w:kern w:val="0"/>
      </w:rPr>
      <w:t>33</w:t>
    </w:r>
    <w:r w:rsidRPr="00683E96">
      <w:rPr>
        <w:rFonts w:eastAsia="Aptos" w:cs="AdobeClean-Regular"/>
        <w:kern w:val="0"/>
      </w:rPr>
      <w:t xml:space="preserve"> | Helena, MT 59620-05</w:t>
    </w:r>
    <w:r w:rsidR="009566D6">
      <w:rPr>
        <w:rFonts w:eastAsia="Aptos" w:cs="AdobeClean-Regular"/>
        <w:kern w:val="0"/>
      </w:rPr>
      <w:t>33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132A7" w14:textId="77777777" w:rsidR="00BA7AE8" w:rsidRDefault="00BA7AE8" w:rsidP="005730E1">
      <w:r>
        <w:separator/>
      </w:r>
    </w:p>
    <w:p w14:paraId="72E12494" w14:textId="77777777" w:rsidR="00BA7AE8" w:rsidRDefault="00BA7AE8"/>
    <w:p w14:paraId="424541F8" w14:textId="77777777" w:rsidR="00BA7AE8" w:rsidRDefault="00BA7AE8"/>
  </w:footnote>
  <w:footnote w:type="continuationSeparator" w:id="0">
    <w:p w14:paraId="0FF45077" w14:textId="77777777" w:rsidR="00BA7AE8" w:rsidRDefault="00BA7AE8" w:rsidP="005730E1">
      <w:r>
        <w:continuationSeparator/>
      </w:r>
    </w:p>
    <w:p w14:paraId="2ABFAF7C" w14:textId="77777777" w:rsidR="00BA7AE8" w:rsidRDefault="00BA7AE8"/>
    <w:p w14:paraId="16BC021D" w14:textId="77777777" w:rsidR="00BA7AE8" w:rsidRDefault="00BA7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8F74" w14:textId="77777777" w:rsidR="00A105E9" w:rsidRDefault="00A105E9">
    <w:pPr>
      <w:pStyle w:val="Header"/>
    </w:pPr>
  </w:p>
  <w:p w14:paraId="1A160FF6" w14:textId="77777777" w:rsidR="00CE3289" w:rsidRDefault="00CE3289"/>
  <w:p w14:paraId="5B6F1A65"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8A8E" w14:textId="77777777" w:rsidR="005E5678" w:rsidRDefault="005E5678" w:rsidP="00E718FA">
    <w:pPr>
      <w:pStyle w:val="Header"/>
      <w:jc w:val="center"/>
    </w:pPr>
    <w:r w:rsidRPr="005730E1">
      <w:rPr>
        <w:noProof/>
      </w:rPr>
      <w:drawing>
        <wp:inline distT="0" distB="0" distL="0" distR="0" wp14:anchorId="46F9049B" wp14:editId="1DFD954A">
          <wp:extent cx="1828800" cy="238864"/>
          <wp:effectExtent l="0" t="0" r="0" b="8890"/>
          <wp:docPr id="21413696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061B5BDB"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C611" w14:textId="77777777" w:rsidR="00DB06E1" w:rsidRDefault="00DB06E1" w:rsidP="00E718FA">
    <w:pPr>
      <w:pStyle w:val="Header"/>
      <w:jc w:val="center"/>
    </w:pPr>
    <w:r w:rsidRPr="005730E1">
      <w:rPr>
        <w:noProof/>
      </w:rPr>
      <w:drawing>
        <wp:inline distT="0" distB="0" distL="0" distR="0" wp14:anchorId="008CC6E5" wp14:editId="6AB8E45D">
          <wp:extent cx="1828800" cy="238864"/>
          <wp:effectExtent l="0" t="0" r="0" b="8890"/>
          <wp:docPr id="10639532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3FCC5BE2" w14:textId="77777777" w:rsidR="00A34DBC" w:rsidRDefault="00A34DBC" w:rsidP="00387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F7360"/>
    <w:multiLevelType w:val="hybridMultilevel"/>
    <w:tmpl w:val="DBD653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9F6DEB"/>
    <w:multiLevelType w:val="hybridMultilevel"/>
    <w:tmpl w:val="57AE4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09A32B2"/>
    <w:multiLevelType w:val="hybridMultilevel"/>
    <w:tmpl w:val="694C17D6"/>
    <w:lvl w:ilvl="0" w:tplc="ACDA9588">
      <w:start w:val="1"/>
      <w:numFmt w:val="upperLetter"/>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9"/>
  </w:num>
  <w:num w:numId="2" w16cid:durableId="472528200">
    <w:abstractNumId w:val="10"/>
  </w:num>
  <w:num w:numId="3" w16cid:durableId="854460894">
    <w:abstractNumId w:val="11"/>
  </w:num>
  <w:num w:numId="4" w16cid:durableId="10450921">
    <w:abstractNumId w:val="3"/>
  </w:num>
  <w:num w:numId="5" w16cid:durableId="1778135133">
    <w:abstractNumId w:val="6"/>
  </w:num>
  <w:num w:numId="6" w16cid:durableId="1772583652">
    <w:abstractNumId w:val="0"/>
  </w:num>
  <w:num w:numId="7" w16cid:durableId="2013413384">
    <w:abstractNumId w:val="4"/>
  </w:num>
  <w:num w:numId="8" w16cid:durableId="1766266129">
    <w:abstractNumId w:val="8"/>
  </w:num>
  <w:num w:numId="9" w16cid:durableId="1639064157">
    <w:abstractNumId w:val="1"/>
  </w:num>
  <w:num w:numId="10" w16cid:durableId="207373398">
    <w:abstractNumId w:val="5"/>
  </w:num>
  <w:num w:numId="11" w16cid:durableId="1778596105">
    <w:abstractNumId w:val="7"/>
  </w:num>
  <w:num w:numId="12" w16cid:durableId="285543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D5"/>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6EE3"/>
    <w:rsid w:val="000C147E"/>
    <w:rsid w:val="000C1B78"/>
    <w:rsid w:val="000D1267"/>
    <w:rsid w:val="000D1E98"/>
    <w:rsid w:val="000E6D0D"/>
    <w:rsid w:val="000F1283"/>
    <w:rsid w:val="001050DF"/>
    <w:rsid w:val="00121B2B"/>
    <w:rsid w:val="00121E47"/>
    <w:rsid w:val="001223CC"/>
    <w:rsid w:val="001234A5"/>
    <w:rsid w:val="0013696A"/>
    <w:rsid w:val="001407C2"/>
    <w:rsid w:val="00145691"/>
    <w:rsid w:val="00161EB6"/>
    <w:rsid w:val="00163422"/>
    <w:rsid w:val="0016610D"/>
    <w:rsid w:val="00171AD3"/>
    <w:rsid w:val="00176C68"/>
    <w:rsid w:val="00184361"/>
    <w:rsid w:val="00185EF2"/>
    <w:rsid w:val="001A5702"/>
    <w:rsid w:val="001A676C"/>
    <w:rsid w:val="001A7FF7"/>
    <w:rsid w:val="001B0499"/>
    <w:rsid w:val="001B59C2"/>
    <w:rsid w:val="001C19F4"/>
    <w:rsid w:val="001D2504"/>
    <w:rsid w:val="001D5258"/>
    <w:rsid w:val="001E3CAC"/>
    <w:rsid w:val="001E7C12"/>
    <w:rsid w:val="001F221A"/>
    <w:rsid w:val="001F4FD6"/>
    <w:rsid w:val="00222204"/>
    <w:rsid w:val="00243B50"/>
    <w:rsid w:val="00255C60"/>
    <w:rsid w:val="002829BD"/>
    <w:rsid w:val="00284108"/>
    <w:rsid w:val="00290607"/>
    <w:rsid w:val="00291264"/>
    <w:rsid w:val="0029647C"/>
    <w:rsid w:val="002B0B9B"/>
    <w:rsid w:val="002B223C"/>
    <w:rsid w:val="002F509B"/>
    <w:rsid w:val="002F67E1"/>
    <w:rsid w:val="002F79D6"/>
    <w:rsid w:val="002F7E85"/>
    <w:rsid w:val="00302D23"/>
    <w:rsid w:val="00304039"/>
    <w:rsid w:val="00304EF4"/>
    <w:rsid w:val="00314F52"/>
    <w:rsid w:val="003205B9"/>
    <w:rsid w:val="0032189B"/>
    <w:rsid w:val="00331273"/>
    <w:rsid w:val="003428A6"/>
    <w:rsid w:val="00344382"/>
    <w:rsid w:val="003508B2"/>
    <w:rsid w:val="0037763E"/>
    <w:rsid w:val="00387300"/>
    <w:rsid w:val="003A0CC2"/>
    <w:rsid w:val="003A1EFF"/>
    <w:rsid w:val="003A7BDA"/>
    <w:rsid w:val="003B1083"/>
    <w:rsid w:val="003B7127"/>
    <w:rsid w:val="003C14F4"/>
    <w:rsid w:val="003C5B15"/>
    <w:rsid w:val="003C6D26"/>
    <w:rsid w:val="003D1689"/>
    <w:rsid w:val="003D1BFB"/>
    <w:rsid w:val="003E7A51"/>
    <w:rsid w:val="003F0053"/>
    <w:rsid w:val="003F6D74"/>
    <w:rsid w:val="004012FE"/>
    <w:rsid w:val="0041007F"/>
    <w:rsid w:val="00410570"/>
    <w:rsid w:val="004154A5"/>
    <w:rsid w:val="00415FED"/>
    <w:rsid w:val="0042448B"/>
    <w:rsid w:val="00430177"/>
    <w:rsid w:val="00431EC4"/>
    <w:rsid w:val="00440CB6"/>
    <w:rsid w:val="004506F5"/>
    <w:rsid w:val="004600D1"/>
    <w:rsid w:val="0046207E"/>
    <w:rsid w:val="0046321D"/>
    <w:rsid w:val="00466A7B"/>
    <w:rsid w:val="004679BC"/>
    <w:rsid w:val="00474F18"/>
    <w:rsid w:val="00477D97"/>
    <w:rsid w:val="00486CE1"/>
    <w:rsid w:val="00486FF8"/>
    <w:rsid w:val="004A7B3F"/>
    <w:rsid w:val="004B398D"/>
    <w:rsid w:val="004D0F74"/>
    <w:rsid w:val="004D0F96"/>
    <w:rsid w:val="004D27E3"/>
    <w:rsid w:val="004D3C98"/>
    <w:rsid w:val="004D5730"/>
    <w:rsid w:val="004E0DB4"/>
    <w:rsid w:val="004F5DA4"/>
    <w:rsid w:val="00500A81"/>
    <w:rsid w:val="00503E5E"/>
    <w:rsid w:val="00505A19"/>
    <w:rsid w:val="00506C96"/>
    <w:rsid w:val="00510EF4"/>
    <w:rsid w:val="005232DF"/>
    <w:rsid w:val="00524600"/>
    <w:rsid w:val="005266FA"/>
    <w:rsid w:val="00533359"/>
    <w:rsid w:val="0053544E"/>
    <w:rsid w:val="005404D5"/>
    <w:rsid w:val="00540907"/>
    <w:rsid w:val="005467EB"/>
    <w:rsid w:val="00553D20"/>
    <w:rsid w:val="005609BE"/>
    <w:rsid w:val="00561CC8"/>
    <w:rsid w:val="005730E1"/>
    <w:rsid w:val="005738D5"/>
    <w:rsid w:val="00577784"/>
    <w:rsid w:val="00577E18"/>
    <w:rsid w:val="005807F5"/>
    <w:rsid w:val="00594F7A"/>
    <w:rsid w:val="005A4484"/>
    <w:rsid w:val="005B61EB"/>
    <w:rsid w:val="005C3481"/>
    <w:rsid w:val="005C5903"/>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1CF6"/>
    <w:rsid w:val="00672D77"/>
    <w:rsid w:val="006736C2"/>
    <w:rsid w:val="00683E96"/>
    <w:rsid w:val="00690121"/>
    <w:rsid w:val="00694C5E"/>
    <w:rsid w:val="006A46F6"/>
    <w:rsid w:val="006A58B7"/>
    <w:rsid w:val="006C03D5"/>
    <w:rsid w:val="006D787A"/>
    <w:rsid w:val="006E052C"/>
    <w:rsid w:val="006E5919"/>
    <w:rsid w:val="00700876"/>
    <w:rsid w:val="00705CD2"/>
    <w:rsid w:val="007078B8"/>
    <w:rsid w:val="00712745"/>
    <w:rsid w:val="0071620B"/>
    <w:rsid w:val="00717C9A"/>
    <w:rsid w:val="00744648"/>
    <w:rsid w:val="00785479"/>
    <w:rsid w:val="00786939"/>
    <w:rsid w:val="00787334"/>
    <w:rsid w:val="007A1BFB"/>
    <w:rsid w:val="007A3A65"/>
    <w:rsid w:val="007B0029"/>
    <w:rsid w:val="007B002A"/>
    <w:rsid w:val="007B0854"/>
    <w:rsid w:val="007B17E5"/>
    <w:rsid w:val="007C226D"/>
    <w:rsid w:val="007C463F"/>
    <w:rsid w:val="007D416C"/>
    <w:rsid w:val="007F09C1"/>
    <w:rsid w:val="00810C8E"/>
    <w:rsid w:val="008141A2"/>
    <w:rsid w:val="008178E7"/>
    <w:rsid w:val="00827083"/>
    <w:rsid w:val="00832058"/>
    <w:rsid w:val="00832D37"/>
    <w:rsid w:val="00835EBB"/>
    <w:rsid w:val="00843A30"/>
    <w:rsid w:val="00853E26"/>
    <w:rsid w:val="0086644F"/>
    <w:rsid w:val="00872C71"/>
    <w:rsid w:val="008736F1"/>
    <w:rsid w:val="00887B3D"/>
    <w:rsid w:val="0089073E"/>
    <w:rsid w:val="00891705"/>
    <w:rsid w:val="00894DFD"/>
    <w:rsid w:val="00896E57"/>
    <w:rsid w:val="0089728B"/>
    <w:rsid w:val="008C2E0F"/>
    <w:rsid w:val="008C595E"/>
    <w:rsid w:val="008D1470"/>
    <w:rsid w:val="008E28EA"/>
    <w:rsid w:val="008F02C2"/>
    <w:rsid w:val="0090332E"/>
    <w:rsid w:val="0090335F"/>
    <w:rsid w:val="0090704C"/>
    <w:rsid w:val="00912EF7"/>
    <w:rsid w:val="00925875"/>
    <w:rsid w:val="009309A0"/>
    <w:rsid w:val="00933F77"/>
    <w:rsid w:val="00936AAC"/>
    <w:rsid w:val="009420F5"/>
    <w:rsid w:val="009566D6"/>
    <w:rsid w:val="00961603"/>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741A2"/>
    <w:rsid w:val="00A801A9"/>
    <w:rsid w:val="00A8038E"/>
    <w:rsid w:val="00A82D11"/>
    <w:rsid w:val="00AB053B"/>
    <w:rsid w:val="00AB0BA7"/>
    <w:rsid w:val="00AB5D53"/>
    <w:rsid w:val="00AC1E5C"/>
    <w:rsid w:val="00AD1ED1"/>
    <w:rsid w:val="00AD504E"/>
    <w:rsid w:val="00AD6721"/>
    <w:rsid w:val="00AF6D38"/>
    <w:rsid w:val="00B073DF"/>
    <w:rsid w:val="00B237FE"/>
    <w:rsid w:val="00B33D17"/>
    <w:rsid w:val="00B37CEC"/>
    <w:rsid w:val="00B51BE9"/>
    <w:rsid w:val="00B6167D"/>
    <w:rsid w:val="00B62664"/>
    <w:rsid w:val="00B6495F"/>
    <w:rsid w:val="00B67B2E"/>
    <w:rsid w:val="00B76508"/>
    <w:rsid w:val="00B85F9A"/>
    <w:rsid w:val="00B93678"/>
    <w:rsid w:val="00BA3C9B"/>
    <w:rsid w:val="00BA7AE8"/>
    <w:rsid w:val="00BB377A"/>
    <w:rsid w:val="00BB5BCD"/>
    <w:rsid w:val="00BC5886"/>
    <w:rsid w:val="00BE008A"/>
    <w:rsid w:val="00BE31B3"/>
    <w:rsid w:val="00BF16A7"/>
    <w:rsid w:val="00C02EFA"/>
    <w:rsid w:val="00C0585D"/>
    <w:rsid w:val="00C15767"/>
    <w:rsid w:val="00C24487"/>
    <w:rsid w:val="00C43568"/>
    <w:rsid w:val="00C51F49"/>
    <w:rsid w:val="00C621C5"/>
    <w:rsid w:val="00C747CA"/>
    <w:rsid w:val="00C760F3"/>
    <w:rsid w:val="00C76B21"/>
    <w:rsid w:val="00C9176D"/>
    <w:rsid w:val="00C92F0C"/>
    <w:rsid w:val="00C94036"/>
    <w:rsid w:val="00CA1842"/>
    <w:rsid w:val="00CA2DEF"/>
    <w:rsid w:val="00CB0CCE"/>
    <w:rsid w:val="00CB447A"/>
    <w:rsid w:val="00CB4AC0"/>
    <w:rsid w:val="00CB51B5"/>
    <w:rsid w:val="00CC30F4"/>
    <w:rsid w:val="00CC3DFD"/>
    <w:rsid w:val="00CC6A9F"/>
    <w:rsid w:val="00CC7CF7"/>
    <w:rsid w:val="00CD047E"/>
    <w:rsid w:val="00CD1435"/>
    <w:rsid w:val="00CD1FA8"/>
    <w:rsid w:val="00CD5DCC"/>
    <w:rsid w:val="00CE0059"/>
    <w:rsid w:val="00CE18E1"/>
    <w:rsid w:val="00CE3289"/>
    <w:rsid w:val="00D03BFE"/>
    <w:rsid w:val="00D03FA9"/>
    <w:rsid w:val="00D0455F"/>
    <w:rsid w:val="00D134FA"/>
    <w:rsid w:val="00D24BAA"/>
    <w:rsid w:val="00D250CD"/>
    <w:rsid w:val="00D4579C"/>
    <w:rsid w:val="00D50374"/>
    <w:rsid w:val="00D523D8"/>
    <w:rsid w:val="00D600C0"/>
    <w:rsid w:val="00D61F7F"/>
    <w:rsid w:val="00D70ACD"/>
    <w:rsid w:val="00D71DCE"/>
    <w:rsid w:val="00D74CF1"/>
    <w:rsid w:val="00D83433"/>
    <w:rsid w:val="00D949C8"/>
    <w:rsid w:val="00DA2240"/>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0026"/>
    <w:rsid w:val="00E54845"/>
    <w:rsid w:val="00E67C9B"/>
    <w:rsid w:val="00E76D1F"/>
    <w:rsid w:val="00E87EDA"/>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1E15"/>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3EC4"/>
  <w15:chartTrackingRefBased/>
  <w15:docId w15:val="{E30AD1C7-BC50-4D29-9AFA-39D9EBFC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7C463F"/>
    <w:pPr>
      <w:numPr>
        <w:numId w:val="11"/>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urismgrants@mt.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681\Downloads\Commerce-Word-Doc-Template-DirectorsOffice-2.10.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6F487362234E699044B43A8A8BD1CB"/>
        <w:category>
          <w:name w:val="General"/>
          <w:gallery w:val="placeholder"/>
        </w:category>
        <w:types>
          <w:type w:val="bbPlcHdr"/>
        </w:types>
        <w:behaviors>
          <w:behavior w:val="content"/>
        </w:behaviors>
        <w:guid w:val="{24238F65-C5B5-4C43-8AC0-344A35646116}"/>
      </w:docPartPr>
      <w:docPartBody>
        <w:p w:rsidR="006E28AA" w:rsidRDefault="00FB7CE0" w:rsidP="00FB7CE0">
          <w:pPr>
            <w:pStyle w:val="336F487362234E699044B43A8A8BD1CB"/>
          </w:pPr>
          <w:r w:rsidRPr="00DA53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E0"/>
    <w:rsid w:val="00171AD3"/>
    <w:rsid w:val="003B46C1"/>
    <w:rsid w:val="006E28AA"/>
    <w:rsid w:val="00891705"/>
    <w:rsid w:val="009A1B76"/>
    <w:rsid w:val="00A61C16"/>
    <w:rsid w:val="00F651E3"/>
    <w:rsid w:val="00FB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7CE0"/>
    <w:rPr>
      <w:color w:val="666666"/>
    </w:rPr>
  </w:style>
  <w:style w:type="paragraph" w:customStyle="1" w:styleId="A4976D216C3F4DAE925BB30F4FFC061A">
    <w:name w:val="A4976D216C3F4DAE925BB30F4FFC061A"/>
    <w:rsid w:val="00FB7CE0"/>
    <w:pPr>
      <w:keepNext/>
      <w:keepLines/>
      <w:spacing w:before="160" w:after="80" w:line="360" w:lineRule="auto"/>
      <w:outlineLvl w:val="2"/>
    </w:pPr>
    <w:rPr>
      <w:rFonts w:ascii="Helvetica" w:eastAsiaTheme="majorEastAsia" w:hAnsi="Helvetica" w:cstheme="majorBidi"/>
      <w:color w:val="112F60"/>
      <w:sz w:val="30"/>
      <w:szCs w:val="28"/>
    </w:rPr>
  </w:style>
  <w:style w:type="paragraph" w:customStyle="1" w:styleId="336F487362234E699044B43A8A8BD1CB">
    <w:name w:val="336F487362234E699044B43A8A8BD1CB"/>
    <w:rsid w:val="00FB7CE0"/>
    <w:pPr>
      <w:spacing w:after="0" w:line="360" w:lineRule="auto"/>
    </w:pPr>
    <w:rPr>
      <w:rFonts w:ascii="Helvetica" w:eastAsiaTheme="minorHAnsi" w:hAnsi="Helvetica"/>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Commerce-Word-Doc-Template-DirectorsOffice-2.10.2026</Template>
  <TotalTime>67</TotalTime>
  <Pages>6</Pages>
  <Words>675</Words>
  <Characters>3736</Characters>
  <Application>Microsoft Office Word</Application>
  <DocSecurity>0</DocSecurity>
  <Lines>233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Kate</dc:creator>
  <cp:keywords/>
  <dc:description/>
  <cp:lastModifiedBy>Russell, Kate</cp:lastModifiedBy>
  <cp:revision>12</cp:revision>
  <dcterms:created xsi:type="dcterms:W3CDTF">2026-02-20T17:36:00Z</dcterms:created>
  <dcterms:modified xsi:type="dcterms:W3CDTF">2026-02-23T16:31:00Z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