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24767" w14:textId="75625686" w:rsidR="008D0047" w:rsidRDefault="008D0047" w:rsidP="008D0047">
      <w:pPr>
        <w:pStyle w:val="FillOutHead"/>
        <w:tabs>
          <w:tab w:val="clear" w:pos="5400"/>
          <w:tab w:val="left" w:pos="1440"/>
        </w:tabs>
        <w:spacing w:after="0"/>
        <w:rPr>
          <w:rFonts w:ascii="Arial" w:hAnsi="Arial"/>
        </w:rPr>
      </w:pPr>
      <w:r w:rsidRPr="005B225B">
        <w:rPr>
          <w:noProof/>
        </w:rPr>
        <mc:AlternateContent>
          <mc:Choice Requires="wps">
            <w:drawing>
              <wp:anchor distT="0" distB="0" distL="114300" distR="114300" simplePos="0" relativeHeight="251660288" behindDoc="0" locked="0" layoutInCell="1" allowOverlap="1" wp14:anchorId="2C946FC1" wp14:editId="559007DE">
                <wp:simplePos x="0" y="0"/>
                <wp:positionH relativeFrom="column">
                  <wp:posOffset>-65289</wp:posOffset>
                </wp:positionH>
                <wp:positionV relativeFrom="paragraph">
                  <wp:posOffset>575945</wp:posOffset>
                </wp:positionV>
                <wp:extent cx="365760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4667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36BC53" w14:textId="09499B86" w:rsidR="008D0047" w:rsidRPr="00E86A2F" w:rsidRDefault="005863E1" w:rsidP="008D0047">
                            <w:pPr>
                              <w:rPr>
                                <w:rFonts w:ascii="Arial" w:hAnsi="Arial" w:cs="Arial"/>
                                <w:b/>
                                <w:color w:val="636466"/>
                                <w:sz w:val="28"/>
                                <w:szCs w:val="28"/>
                              </w:rPr>
                            </w:pPr>
                            <w:r>
                              <w:rPr>
                                <w:rFonts w:ascii="Arial" w:hAnsi="Arial" w:cs="Arial"/>
                                <w:b/>
                                <w:color w:val="636466"/>
                                <w:sz w:val="28"/>
                                <w:szCs w:val="28"/>
                              </w:rPr>
                              <w:t>WEBSITE</w:t>
                            </w:r>
                            <w:r w:rsidR="008D0047">
                              <w:rPr>
                                <w:rFonts w:ascii="Arial" w:hAnsi="Arial" w:cs="Arial"/>
                                <w:b/>
                                <w:color w:val="636466"/>
                                <w:sz w:val="28"/>
                                <w:szCs w:val="28"/>
                              </w:rPr>
                              <w:t xml:space="preserve"> COPY</w:t>
                            </w:r>
                          </w:p>
                        </w:txbxContent>
                      </wps:txbx>
                      <wps:bodyPr rot="0" spcFirstLastPara="0" vertOverflow="overflow" horzOverflow="overflow" vert="horz" wrap="square" lIns="73152" tIns="18288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946FC1" id="_x0000_t202" coordsize="21600,21600" o:spt="202" path="m,l,21600r21600,l21600,xe">
                <v:stroke joinstyle="miter"/>
                <v:path gradientshapeok="t" o:connecttype="rect"/>
              </v:shapetype>
              <v:shape id="Text Box 3" o:spid="_x0000_s1026" type="#_x0000_t202" style="position:absolute;margin-left:-5.15pt;margin-top:45.35pt;width:4in;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" filled="f" stroked="f">
                <v:textbox inset="5.76pt,14.4pt">
                  <w:txbxContent>
                    <w:p w14:paraId="5436BC53" w14:textId="09499B86" w:rsidR="008D0047" w:rsidRPr="00E86A2F" w:rsidRDefault="005863E1" w:rsidP="008D0047">
                      <w:pPr>
                        <w:rPr>
                          <w:rFonts w:ascii="Arial" w:hAnsi="Arial" w:cs="Arial"/>
                          <w:b/>
                          <w:color w:val="636466"/>
                          <w:sz w:val="28"/>
                          <w:szCs w:val="28"/>
                        </w:rPr>
                      </w:pPr>
                      <w:r>
                        <w:rPr>
                          <w:rFonts w:ascii="Arial" w:hAnsi="Arial" w:cs="Arial"/>
                          <w:b/>
                          <w:color w:val="636466"/>
                          <w:sz w:val="28"/>
                          <w:szCs w:val="28"/>
                        </w:rPr>
                        <w:t>WEBSITE</w:t>
                      </w:r>
                      <w:r w:rsidR="008D0047">
                        <w:rPr>
                          <w:rFonts w:ascii="Arial" w:hAnsi="Arial" w:cs="Arial"/>
                          <w:b/>
                          <w:color w:val="636466"/>
                          <w:sz w:val="28"/>
                          <w:szCs w:val="28"/>
                        </w:rPr>
                        <w:t xml:space="preserve"> COPY</w:t>
                      </w:r>
                    </w:p>
                  </w:txbxContent>
                </v:textbox>
              </v:shape>
            </w:pict>
          </mc:Fallback>
        </mc:AlternateContent>
      </w:r>
      <w:r w:rsidRPr="005B225B">
        <w:rPr>
          <w:noProof/>
        </w:rPr>
        <w:drawing>
          <wp:anchor distT="0" distB="0" distL="114300" distR="114300" simplePos="0" relativeHeight="251659264" behindDoc="1" locked="0" layoutInCell="1" allowOverlap="1" wp14:anchorId="118AB7CD" wp14:editId="11B9F962">
            <wp:simplePos x="0" y="0"/>
            <wp:positionH relativeFrom="page">
              <wp:posOffset>5728723</wp:posOffset>
            </wp:positionH>
            <wp:positionV relativeFrom="page">
              <wp:posOffset>461941</wp:posOffset>
            </wp:positionV>
            <wp:extent cx="1197864" cy="926505"/>
            <wp:effectExtent l="0" t="0" r="0" b="0"/>
            <wp:wrapNone/>
            <wp:docPr id="2" name="Picture 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97864" cy="926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ab/>
      </w:r>
      <w:r>
        <w:rPr>
          <w:rFonts w:ascii="Arial" w:hAnsi="Arial"/>
        </w:rPr>
        <w:br/>
      </w:r>
      <w:r>
        <w:rPr>
          <w:rFonts w:ascii="Arial" w:hAnsi="Arial"/>
        </w:rPr>
        <w:br/>
      </w:r>
      <w:r>
        <w:rPr>
          <w:rFonts w:ascii="Arial" w:hAnsi="Arial"/>
        </w:rPr>
        <w:br/>
      </w:r>
    </w:p>
    <w:p w14:paraId="0F59F205" w14:textId="77777777" w:rsidR="008D0047" w:rsidRDefault="008D0047" w:rsidP="008D0047">
      <w:pPr>
        <w:pStyle w:val="FillOutHead"/>
        <w:tabs>
          <w:tab w:val="clear" w:pos="5400"/>
          <w:tab w:val="left" w:pos="1440"/>
          <w:tab w:val="left" w:pos="8520"/>
        </w:tabs>
        <w:spacing w:after="0"/>
        <w:rPr>
          <w:rFonts w:ascii="Arial" w:hAnsi="Arial"/>
        </w:rPr>
      </w:pPr>
    </w:p>
    <w:p w14:paraId="08A654C2" w14:textId="77777777" w:rsidR="008D0047" w:rsidRDefault="008D0047" w:rsidP="008D0047">
      <w:pPr>
        <w:pStyle w:val="FillOutHead"/>
        <w:tabs>
          <w:tab w:val="clear" w:pos="5400"/>
          <w:tab w:val="left" w:pos="1440"/>
          <w:tab w:val="left" w:pos="8520"/>
        </w:tabs>
        <w:spacing w:after="0"/>
        <w:rPr>
          <w:rFonts w:ascii="Arial" w:hAnsi="Arial"/>
        </w:rPr>
      </w:pPr>
    </w:p>
    <w:p w14:paraId="700E3DA9" w14:textId="77777777" w:rsidR="008D0047" w:rsidRDefault="008D0047" w:rsidP="008D0047">
      <w:pPr>
        <w:pStyle w:val="FillOutHead"/>
        <w:tabs>
          <w:tab w:val="clear" w:pos="5400"/>
          <w:tab w:val="left" w:pos="1440"/>
          <w:tab w:val="left" w:pos="8520"/>
        </w:tabs>
        <w:spacing w:after="0"/>
        <w:rPr>
          <w:rFonts w:ascii="Arial" w:hAnsi="Arial"/>
        </w:rPr>
      </w:pPr>
    </w:p>
    <w:p w14:paraId="6D607C85" w14:textId="77777777" w:rsidR="008D0047" w:rsidRPr="00EC56EB" w:rsidRDefault="008D0047" w:rsidP="008D0047">
      <w:pPr>
        <w:pStyle w:val="FillOutHead"/>
        <w:tabs>
          <w:tab w:val="clear" w:pos="5400"/>
          <w:tab w:val="left" w:pos="1440"/>
        </w:tabs>
        <w:spacing w:after="0"/>
        <w:rPr>
          <w:rFonts w:ascii="Arial" w:hAnsi="Arial"/>
        </w:rPr>
      </w:pPr>
      <w:r w:rsidRPr="004A691E">
        <w:rPr>
          <w:rFonts w:ascii="Arial" w:hAnsi="Arial"/>
          <w:color w:val="636466"/>
        </w:rPr>
        <w:t>Client:</w:t>
      </w:r>
      <w:r>
        <w:rPr>
          <w:rFonts w:ascii="Arial" w:hAnsi="Arial"/>
        </w:rPr>
        <w:tab/>
      </w:r>
      <w:r>
        <w:rPr>
          <w:rStyle w:val="FillOutChar"/>
          <w:b w:val="0"/>
        </w:rPr>
        <w:t>MOTBD</w:t>
      </w:r>
    </w:p>
    <w:p w14:paraId="2995EB89" w14:textId="38B60279" w:rsidR="008D0047" w:rsidRPr="00EC56EB" w:rsidRDefault="008D0047" w:rsidP="008D0047">
      <w:pPr>
        <w:pStyle w:val="FillOutHead"/>
        <w:tabs>
          <w:tab w:val="clear" w:pos="5400"/>
          <w:tab w:val="left" w:pos="1440"/>
        </w:tabs>
        <w:spacing w:after="0"/>
        <w:rPr>
          <w:rFonts w:ascii="Arial" w:hAnsi="Arial"/>
        </w:rPr>
      </w:pPr>
      <w:r w:rsidRPr="004A691E">
        <w:rPr>
          <w:rFonts w:ascii="Arial" w:hAnsi="Arial"/>
          <w:color w:val="636466"/>
        </w:rPr>
        <w:t xml:space="preserve">Title: </w:t>
      </w:r>
      <w:r w:rsidRPr="00EC56EB">
        <w:rPr>
          <w:rFonts w:ascii="Arial" w:hAnsi="Arial"/>
        </w:rPr>
        <w:tab/>
      </w:r>
      <w:r w:rsidRPr="009B09D7">
        <w:rPr>
          <w:rFonts w:ascii="Arial" w:hAnsi="Arial"/>
          <w:b w:val="0"/>
        </w:rPr>
        <w:t>MONT-FY2</w:t>
      </w:r>
      <w:r>
        <w:rPr>
          <w:rFonts w:ascii="Arial" w:hAnsi="Arial"/>
          <w:b w:val="0"/>
        </w:rPr>
        <w:t>2</w:t>
      </w:r>
      <w:r w:rsidRPr="009B09D7">
        <w:rPr>
          <w:rFonts w:ascii="Arial" w:hAnsi="Arial"/>
          <w:b w:val="0"/>
        </w:rPr>
        <w:t xml:space="preserve"> </w:t>
      </w:r>
      <w:r>
        <w:rPr>
          <w:rFonts w:ascii="Arial" w:hAnsi="Arial"/>
          <w:b w:val="0"/>
        </w:rPr>
        <w:t>Fire Aware Toolkit</w:t>
      </w:r>
      <w:r w:rsidRPr="009B09D7">
        <w:rPr>
          <w:rFonts w:ascii="Arial" w:hAnsi="Arial"/>
          <w:b w:val="0"/>
        </w:rPr>
        <w:t xml:space="preserve"> </w:t>
      </w:r>
      <w:r>
        <w:rPr>
          <w:rFonts w:ascii="Arial" w:hAnsi="Arial"/>
          <w:b w:val="0"/>
        </w:rPr>
        <w:t>–</w:t>
      </w:r>
      <w:r w:rsidRPr="009B09D7">
        <w:rPr>
          <w:rFonts w:ascii="Arial" w:hAnsi="Arial"/>
          <w:b w:val="0"/>
        </w:rPr>
        <w:t xml:space="preserve"> </w:t>
      </w:r>
      <w:r>
        <w:rPr>
          <w:rStyle w:val="FillOutChar"/>
          <w:b w:val="0"/>
        </w:rPr>
        <w:t>Website Copy</w:t>
      </w:r>
      <w:r w:rsidR="00241FFA">
        <w:rPr>
          <w:rStyle w:val="FillOutChar"/>
          <w:b w:val="0"/>
        </w:rPr>
        <w:t xml:space="preserve"> – Preparedness/Awareness</w:t>
      </w:r>
    </w:p>
    <w:p w14:paraId="7779ABED" w14:textId="69569AB0" w:rsidR="008D0047" w:rsidRPr="00EC56EB" w:rsidRDefault="008D0047" w:rsidP="008D0047">
      <w:pPr>
        <w:pStyle w:val="FillOutHead"/>
        <w:tabs>
          <w:tab w:val="left" w:pos="1440"/>
          <w:tab w:val="left" w:pos="1470"/>
        </w:tabs>
        <w:spacing w:after="0"/>
        <w:rPr>
          <w:rFonts w:ascii="Arial" w:hAnsi="Arial"/>
        </w:rPr>
      </w:pPr>
      <w:r w:rsidRPr="004A691E">
        <w:rPr>
          <w:rFonts w:ascii="Arial" w:hAnsi="Arial"/>
          <w:color w:val="636466"/>
        </w:rPr>
        <w:t>Job #:</w:t>
      </w:r>
      <w:r w:rsidRPr="00EC56EB">
        <w:rPr>
          <w:rFonts w:ascii="Arial" w:hAnsi="Arial"/>
        </w:rPr>
        <w:tab/>
      </w:r>
      <w:r>
        <w:rPr>
          <w:rStyle w:val="FillOutChar"/>
          <w:b w:val="0"/>
        </w:rPr>
        <w:t>1343</w:t>
      </w:r>
    </w:p>
    <w:p w14:paraId="11C5960A" w14:textId="77777777" w:rsidR="008D0047" w:rsidRPr="00EC56EB" w:rsidRDefault="008D0047" w:rsidP="008D0047">
      <w:pPr>
        <w:pStyle w:val="FillOutHead"/>
        <w:tabs>
          <w:tab w:val="clear" w:pos="5400"/>
          <w:tab w:val="left" w:pos="1440"/>
        </w:tabs>
        <w:spacing w:after="0"/>
        <w:rPr>
          <w:rFonts w:ascii="Arial" w:hAnsi="Arial"/>
        </w:rPr>
      </w:pPr>
      <w:r w:rsidRPr="004A691E">
        <w:rPr>
          <w:rFonts w:ascii="Arial" w:hAnsi="Arial"/>
          <w:color w:val="636466"/>
        </w:rPr>
        <w:t>Version</w:t>
      </w:r>
      <w:r w:rsidRPr="004A691E">
        <w:rPr>
          <w:rFonts w:ascii="Arial" w:hAnsi="Arial"/>
          <w:color w:val="636466"/>
        </w:rPr>
        <w:softHyphen/>
        <w:t xml:space="preserve">: </w:t>
      </w:r>
      <w:r w:rsidRPr="00EC56EB">
        <w:rPr>
          <w:rFonts w:ascii="Arial" w:hAnsi="Arial"/>
        </w:rPr>
        <w:tab/>
      </w:r>
      <w:r w:rsidRPr="004C415D">
        <w:rPr>
          <w:rFonts w:ascii="Arial" w:hAnsi="Arial"/>
          <w:b w:val="0"/>
        </w:rPr>
        <w:t>1</w:t>
      </w:r>
    </w:p>
    <w:p w14:paraId="6419C9AF" w14:textId="46EE2C8A" w:rsidR="008D0047" w:rsidRPr="00EC56EB" w:rsidRDefault="008D0047" w:rsidP="008D0047">
      <w:pPr>
        <w:pStyle w:val="FillOutHead"/>
        <w:tabs>
          <w:tab w:val="clear" w:pos="5400"/>
          <w:tab w:val="left" w:pos="1440"/>
        </w:tabs>
        <w:spacing w:after="0"/>
        <w:rPr>
          <w:rFonts w:ascii="Arial" w:hAnsi="Arial"/>
        </w:rPr>
      </w:pPr>
      <w:r w:rsidRPr="004A691E">
        <w:rPr>
          <w:rFonts w:ascii="Arial" w:hAnsi="Arial"/>
          <w:color w:val="636466"/>
        </w:rPr>
        <w:t xml:space="preserve">Date: </w:t>
      </w:r>
      <w:r w:rsidRPr="00EC56EB">
        <w:rPr>
          <w:rFonts w:ascii="Arial" w:hAnsi="Arial"/>
        </w:rPr>
        <w:tab/>
      </w:r>
      <w:r w:rsidR="00D50D85">
        <w:rPr>
          <w:rStyle w:val="FillOutChar"/>
          <w:b w:val="0"/>
        </w:rPr>
        <w:t>23</w:t>
      </w:r>
      <w:r>
        <w:rPr>
          <w:rStyle w:val="FillOutChar"/>
          <w:b w:val="0"/>
        </w:rPr>
        <w:t xml:space="preserve"> July 21</w:t>
      </w:r>
    </w:p>
    <w:p w14:paraId="4C5B266D" w14:textId="77777777" w:rsidR="008D0047" w:rsidRDefault="008D0047" w:rsidP="008D0047">
      <w:pPr>
        <w:pStyle w:val="Footer"/>
        <w:tabs>
          <w:tab w:val="left" w:pos="1080"/>
        </w:tabs>
        <w:rPr>
          <w:rStyle w:val="FillOutChar"/>
          <w:rFonts w:cs="Arial"/>
        </w:rPr>
      </w:pPr>
    </w:p>
    <w:p w14:paraId="5FDDF3FE" w14:textId="77777777" w:rsidR="008D0047" w:rsidRDefault="008D0047" w:rsidP="008D0047">
      <w:pPr>
        <w:tabs>
          <w:tab w:val="left" w:pos="90"/>
        </w:tabs>
        <w:ind w:left="1440" w:hanging="1440"/>
        <w:rPr>
          <w:rFonts w:ascii="Arial" w:hAnsi="Arial" w:cs="Arial"/>
          <w:b/>
        </w:rPr>
      </w:pPr>
    </w:p>
    <w:p w14:paraId="60E653A7" w14:textId="77777777" w:rsidR="008D0047" w:rsidRPr="004C415D" w:rsidRDefault="008D0047" w:rsidP="008D0047">
      <w:pPr>
        <w:tabs>
          <w:tab w:val="left" w:pos="90"/>
        </w:tabs>
        <w:ind w:left="1440" w:hanging="1440"/>
        <w:rPr>
          <w:rFonts w:ascii="Arial" w:hAnsi="Arial"/>
          <w:b/>
        </w:rPr>
      </w:pPr>
      <w:r>
        <w:rPr>
          <w:rFonts w:ascii="Arial" w:hAnsi="Arial" w:cs="Arial"/>
          <w:b/>
        </w:rPr>
        <w:t>WEBSITE COPY</w:t>
      </w:r>
      <w:r w:rsidRPr="000A4F85">
        <w:rPr>
          <w:rFonts w:ascii="Arial" w:hAnsi="Arial" w:cs="Arial"/>
          <w:b/>
        </w:rPr>
        <w:tab/>
      </w:r>
    </w:p>
    <w:p w14:paraId="7F241B96" w14:textId="77777777" w:rsidR="008D0047" w:rsidRDefault="008D0047" w:rsidP="008D0047">
      <w:pPr>
        <w:rPr>
          <w:rFonts w:ascii="Arial" w:hAnsi="Arial" w:cs="Arial"/>
        </w:rPr>
      </w:pPr>
    </w:p>
    <w:p w14:paraId="161FB6AB" w14:textId="1391758C" w:rsidR="00A87CFB" w:rsidRPr="005863E1" w:rsidRDefault="00CE7156" w:rsidP="008D0047">
      <w:pPr>
        <w:rPr>
          <w:rFonts w:ascii="Arial" w:hAnsi="Arial" w:cs="Arial"/>
          <w:b/>
          <w:sz w:val="32"/>
          <w:szCs w:val="32"/>
        </w:rPr>
      </w:pPr>
      <w:r w:rsidRPr="005863E1">
        <w:rPr>
          <w:rFonts w:ascii="Arial" w:hAnsi="Arial" w:cs="Arial"/>
          <w:b/>
          <w:sz w:val="32"/>
          <w:szCs w:val="32"/>
        </w:rPr>
        <w:t>Don’t Start the Spark</w:t>
      </w:r>
    </w:p>
    <w:p w14:paraId="1B7FF77F" w14:textId="77777777" w:rsidR="001F7AF6" w:rsidRDefault="001F7AF6" w:rsidP="008D0047">
      <w:pPr>
        <w:rPr>
          <w:rFonts w:ascii="Arial" w:hAnsi="Arial" w:cs="Arial"/>
        </w:rPr>
      </w:pPr>
    </w:p>
    <w:p w14:paraId="25D3DD18" w14:textId="29727EC2" w:rsidR="00CE7156" w:rsidRDefault="00A87CFB" w:rsidP="008D0047">
      <w:pPr>
        <w:rPr>
          <w:rFonts w:ascii="Arial" w:hAnsi="Arial" w:cs="Arial"/>
        </w:rPr>
      </w:pPr>
      <w:r>
        <w:rPr>
          <w:rFonts w:ascii="Arial" w:hAnsi="Arial" w:cs="Arial"/>
        </w:rPr>
        <w:t xml:space="preserve">During wildfire season in Montana, it’s important to be fire aware. </w:t>
      </w:r>
      <w:r w:rsidR="00CE7156">
        <w:rPr>
          <w:rFonts w:ascii="Arial" w:hAnsi="Arial" w:cs="Arial"/>
        </w:rPr>
        <w:t xml:space="preserve">Before you spend time outside, know how to properly handle fires and prevent their spread. </w:t>
      </w:r>
      <w:r w:rsidR="00CE7156" w:rsidRPr="005863E1">
        <w:rPr>
          <w:rFonts w:ascii="Arial" w:hAnsi="Arial" w:cs="Arial"/>
          <w:b/>
          <w:bCs/>
        </w:rPr>
        <w:t>Always check the area’s current fire stage before heading out because activities could be restricted</w:t>
      </w:r>
      <w:r w:rsidR="00CE7156">
        <w:rPr>
          <w:rFonts w:ascii="Arial" w:hAnsi="Arial" w:cs="Arial"/>
        </w:rPr>
        <w:t xml:space="preserve">. </w:t>
      </w:r>
    </w:p>
    <w:p w14:paraId="5F48FA2D" w14:textId="0DB289E2" w:rsidR="00CE7156" w:rsidRDefault="00CE7156" w:rsidP="008D0047">
      <w:pPr>
        <w:rPr>
          <w:rFonts w:ascii="Arial" w:hAnsi="Arial" w:cs="Arial"/>
        </w:rPr>
      </w:pPr>
    </w:p>
    <w:p w14:paraId="15606E68" w14:textId="7B4A7007" w:rsidR="00CE7156" w:rsidRDefault="00CE7156" w:rsidP="008D0047">
      <w:pPr>
        <w:rPr>
          <w:rFonts w:ascii="Arial" w:hAnsi="Arial" w:cs="Arial"/>
          <w:b/>
          <w:bCs/>
        </w:rPr>
      </w:pPr>
      <w:r>
        <w:rPr>
          <w:rFonts w:ascii="Arial" w:hAnsi="Arial" w:cs="Arial"/>
          <w:b/>
          <w:bCs/>
        </w:rPr>
        <w:t>Know Campfire Safety</w:t>
      </w:r>
    </w:p>
    <w:p w14:paraId="71B8BC4B" w14:textId="571C7DE9" w:rsidR="00CE7156" w:rsidRDefault="00CE7156" w:rsidP="008D0047">
      <w:pPr>
        <w:rPr>
          <w:rFonts w:ascii="Arial" w:hAnsi="Arial" w:cs="Arial"/>
          <w:b/>
          <w:bCs/>
        </w:rPr>
      </w:pPr>
    </w:p>
    <w:p w14:paraId="7B172670" w14:textId="77419408" w:rsidR="00CE7156" w:rsidRDefault="00CE7156" w:rsidP="008D0047">
      <w:pPr>
        <w:rPr>
          <w:rFonts w:ascii="Arial" w:hAnsi="Arial" w:cs="Arial"/>
        </w:rPr>
      </w:pPr>
      <w:r>
        <w:rPr>
          <w:rFonts w:ascii="Arial" w:hAnsi="Arial" w:cs="Arial"/>
        </w:rPr>
        <w:t>Know how to safely light, maintain and extinguish your campfire.</w:t>
      </w:r>
      <w:r w:rsidR="001A7376">
        <w:rPr>
          <w:rFonts w:ascii="Arial" w:hAnsi="Arial" w:cs="Arial"/>
        </w:rPr>
        <w:t xml:space="preserve"> </w:t>
      </w:r>
      <w:r w:rsidR="001A7376" w:rsidRPr="002B5078">
        <w:rPr>
          <w:rFonts w:ascii="Arial" w:hAnsi="Arial" w:cs="Arial"/>
        </w:rPr>
        <w:t>Drown, stir, drown some more, then feel</w:t>
      </w:r>
      <w:r w:rsidR="001A7376">
        <w:rPr>
          <w:rFonts w:ascii="Arial" w:hAnsi="Arial" w:cs="Arial"/>
        </w:rPr>
        <w:t xml:space="preserve">. </w:t>
      </w:r>
      <w:r w:rsidR="001A7376" w:rsidRPr="002B5078">
        <w:rPr>
          <w:rFonts w:ascii="Arial" w:hAnsi="Arial" w:cs="Arial"/>
        </w:rPr>
        <w:t>If it is too hot to touch, it is too hot to leave</w:t>
      </w:r>
      <w:r w:rsidR="001A7376">
        <w:rPr>
          <w:rFonts w:ascii="Arial" w:hAnsi="Arial" w:cs="Arial"/>
        </w:rPr>
        <w:t>.</w:t>
      </w:r>
      <w:r w:rsidR="001A7376" w:rsidRPr="002B5078">
        <w:rPr>
          <w:rFonts w:ascii="Arial" w:hAnsi="Arial" w:cs="Arial"/>
        </w:rPr>
        <w:t xml:space="preserve"> </w:t>
      </w:r>
      <w:r>
        <w:rPr>
          <w:rFonts w:ascii="Arial" w:hAnsi="Arial" w:cs="Arial"/>
        </w:rPr>
        <w:t xml:space="preserve">Never leave </w:t>
      </w:r>
      <w:r w:rsidR="001A7376">
        <w:rPr>
          <w:rFonts w:ascii="Arial" w:hAnsi="Arial" w:cs="Arial"/>
        </w:rPr>
        <w:t>a campfire</w:t>
      </w:r>
      <w:r>
        <w:rPr>
          <w:rFonts w:ascii="Arial" w:hAnsi="Arial" w:cs="Arial"/>
        </w:rPr>
        <w:t xml:space="preserve"> unattended. </w:t>
      </w:r>
      <w:r w:rsidR="005863E1">
        <w:rPr>
          <w:rFonts w:ascii="Arial" w:hAnsi="Arial" w:cs="Arial"/>
        </w:rPr>
        <w:t>Check fire stage for restrictions.</w:t>
      </w:r>
    </w:p>
    <w:p w14:paraId="4264FEE6" w14:textId="379382DD" w:rsidR="00CE7156" w:rsidRDefault="00CE7156" w:rsidP="008D0047">
      <w:pPr>
        <w:rPr>
          <w:rFonts w:ascii="Arial" w:hAnsi="Arial" w:cs="Arial"/>
        </w:rPr>
      </w:pPr>
    </w:p>
    <w:p w14:paraId="311032CD" w14:textId="36E74104" w:rsidR="00CE7156" w:rsidRPr="00CE7156" w:rsidRDefault="00CE7156" w:rsidP="00CE7156">
      <w:pPr>
        <w:tabs>
          <w:tab w:val="left" w:pos="90"/>
        </w:tabs>
        <w:rPr>
          <w:rFonts w:ascii="Arial" w:hAnsi="Arial"/>
          <w:b/>
          <w:sz w:val="22"/>
          <w:szCs w:val="22"/>
        </w:rPr>
      </w:pPr>
      <w:r>
        <w:rPr>
          <w:rFonts w:ascii="Arial" w:hAnsi="Arial"/>
          <w:sz w:val="22"/>
          <w:szCs w:val="22"/>
        </w:rPr>
        <w:t>[</w:t>
      </w:r>
      <w:r w:rsidRPr="00192DAC">
        <w:rPr>
          <w:rFonts w:ascii="Arial" w:hAnsi="Arial"/>
          <w:sz w:val="22"/>
          <w:szCs w:val="22"/>
          <w:highlight w:val="yellow"/>
        </w:rPr>
        <w:t xml:space="preserve">Option to insert additional information as it pertains to your </w:t>
      </w:r>
      <w:r>
        <w:rPr>
          <w:rFonts w:ascii="Arial" w:hAnsi="Arial"/>
          <w:sz w:val="22"/>
          <w:szCs w:val="22"/>
          <w:highlight w:val="yellow"/>
        </w:rPr>
        <w:t xml:space="preserve">area or </w:t>
      </w:r>
      <w:r w:rsidRPr="00192DAC">
        <w:rPr>
          <w:rFonts w:ascii="Arial" w:hAnsi="Arial"/>
          <w:sz w:val="22"/>
          <w:szCs w:val="22"/>
          <w:highlight w:val="yellow"/>
        </w:rPr>
        <w:t>destination</w:t>
      </w:r>
      <w:r>
        <w:rPr>
          <w:rFonts w:ascii="Arial" w:hAnsi="Arial"/>
          <w:sz w:val="22"/>
          <w:szCs w:val="22"/>
        </w:rPr>
        <w:t>]</w:t>
      </w:r>
    </w:p>
    <w:p w14:paraId="4A06B384" w14:textId="7E219CA6" w:rsidR="00CE7156" w:rsidRDefault="00CE7156" w:rsidP="008D0047">
      <w:pPr>
        <w:rPr>
          <w:rFonts w:ascii="Arial" w:hAnsi="Arial" w:cs="Arial"/>
        </w:rPr>
      </w:pPr>
    </w:p>
    <w:p w14:paraId="6A839A5E" w14:textId="6EC1AC39" w:rsidR="00CE7156" w:rsidRDefault="00CE7156" w:rsidP="008D0047">
      <w:pPr>
        <w:rPr>
          <w:rFonts w:ascii="Arial" w:hAnsi="Arial" w:cs="Arial"/>
          <w:b/>
          <w:bCs/>
        </w:rPr>
      </w:pPr>
      <w:r>
        <w:rPr>
          <w:rFonts w:ascii="Arial" w:hAnsi="Arial" w:cs="Arial"/>
          <w:b/>
          <w:bCs/>
        </w:rPr>
        <w:t>Check Firework Restrictions</w:t>
      </w:r>
    </w:p>
    <w:p w14:paraId="16F8F095" w14:textId="673250EE" w:rsidR="00CE7156" w:rsidRDefault="00CE7156" w:rsidP="008D0047">
      <w:pPr>
        <w:rPr>
          <w:rFonts w:ascii="Arial" w:hAnsi="Arial" w:cs="Arial"/>
          <w:b/>
          <w:bCs/>
        </w:rPr>
      </w:pPr>
    </w:p>
    <w:p w14:paraId="10579B46" w14:textId="425FAD25" w:rsidR="00CE7156" w:rsidRDefault="00CE7156" w:rsidP="008D0047">
      <w:pPr>
        <w:rPr>
          <w:rFonts w:ascii="Arial" w:hAnsi="Arial" w:cs="Arial"/>
        </w:rPr>
      </w:pPr>
      <w:r>
        <w:rPr>
          <w:rFonts w:ascii="Arial" w:hAnsi="Arial" w:cs="Arial"/>
        </w:rPr>
        <w:t xml:space="preserve">Fireworks are prohibited on public lands. Check local restrictions to learn more. </w:t>
      </w:r>
    </w:p>
    <w:p w14:paraId="6B8236C9" w14:textId="7D7CAEC2" w:rsidR="00CE7156" w:rsidRDefault="00CE7156" w:rsidP="008D0047">
      <w:pPr>
        <w:rPr>
          <w:rFonts w:ascii="Arial" w:hAnsi="Arial" w:cs="Arial"/>
        </w:rPr>
      </w:pPr>
    </w:p>
    <w:p w14:paraId="33493E7D" w14:textId="3F73B23B" w:rsidR="00CE7156" w:rsidRPr="00CE7156" w:rsidRDefault="00CE7156" w:rsidP="00CE7156">
      <w:pPr>
        <w:tabs>
          <w:tab w:val="left" w:pos="90"/>
        </w:tabs>
        <w:rPr>
          <w:rFonts w:ascii="Arial" w:hAnsi="Arial"/>
          <w:b/>
          <w:sz w:val="22"/>
          <w:szCs w:val="22"/>
        </w:rPr>
      </w:pPr>
      <w:r>
        <w:rPr>
          <w:rFonts w:ascii="Arial" w:hAnsi="Arial"/>
          <w:sz w:val="22"/>
          <w:szCs w:val="22"/>
        </w:rPr>
        <w:t>[</w:t>
      </w:r>
      <w:r w:rsidRPr="00192DAC">
        <w:rPr>
          <w:rFonts w:ascii="Arial" w:hAnsi="Arial"/>
          <w:sz w:val="22"/>
          <w:szCs w:val="22"/>
          <w:highlight w:val="yellow"/>
        </w:rPr>
        <w:t xml:space="preserve">Option to insert additional information as it pertains to your </w:t>
      </w:r>
      <w:r>
        <w:rPr>
          <w:rFonts w:ascii="Arial" w:hAnsi="Arial"/>
          <w:sz w:val="22"/>
          <w:szCs w:val="22"/>
          <w:highlight w:val="yellow"/>
        </w:rPr>
        <w:t xml:space="preserve">area or </w:t>
      </w:r>
      <w:r w:rsidRPr="00192DAC">
        <w:rPr>
          <w:rFonts w:ascii="Arial" w:hAnsi="Arial"/>
          <w:sz w:val="22"/>
          <w:szCs w:val="22"/>
          <w:highlight w:val="yellow"/>
        </w:rPr>
        <w:t>destination</w:t>
      </w:r>
      <w:r>
        <w:rPr>
          <w:rFonts w:ascii="Arial" w:hAnsi="Arial"/>
          <w:sz w:val="22"/>
          <w:szCs w:val="22"/>
        </w:rPr>
        <w:t>]</w:t>
      </w:r>
    </w:p>
    <w:p w14:paraId="0ACD7CFC" w14:textId="084079BC" w:rsidR="00CE7156" w:rsidRDefault="00CE7156" w:rsidP="008D0047">
      <w:pPr>
        <w:rPr>
          <w:rFonts w:ascii="Arial" w:hAnsi="Arial" w:cs="Arial"/>
        </w:rPr>
      </w:pPr>
    </w:p>
    <w:p w14:paraId="2C8ADEE4" w14:textId="14108CDF" w:rsidR="00CE7156" w:rsidRDefault="00CE7156" w:rsidP="008D0047">
      <w:pPr>
        <w:rPr>
          <w:rFonts w:ascii="Arial" w:hAnsi="Arial" w:cs="Arial"/>
          <w:b/>
          <w:bCs/>
        </w:rPr>
      </w:pPr>
      <w:r>
        <w:rPr>
          <w:rFonts w:ascii="Arial" w:hAnsi="Arial" w:cs="Arial"/>
          <w:b/>
          <w:bCs/>
        </w:rPr>
        <w:t>Dispose Cigarettes Properly</w:t>
      </w:r>
    </w:p>
    <w:p w14:paraId="59F8F013" w14:textId="3E1EDC8F" w:rsidR="00CE7156" w:rsidRDefault="00CE7156" w:rsidP="008D0047">
      <w:pPr>
        <w:rPr>
          <w:rFonts w:ascii="Arial" w:hAnsi="Arial" w:cs="Arial"/>
          <w:b/>
          <w:bCs/>
        </w:rPr>
      </w:pPr>
    </w:p>
    <w:p w14:paraId="36008CC6" w14:textId="39F3D0F0" w:rsidR="00CE7156" w:rsidRDefault="00CE7156" w:rsidP="008D0047">
      <w:pPr>
        <w:rPr>
          <w:rFonts w:ascii="Arial" w:hAnsi="Arial" w:cs="Arial"/>
        </w:rPr>
      </w:pPr>
      <w:r>
        <w:rPr>
          <w:rFonts w:ascii="Arial" w:hAnsi="Arial" w:cs="Arial"/>
        </w:rPr>
        <w:t xml:space="preserve">Throw away used cigarettes properly, not on the ground. </w:t>
      </w:r>
      <w:r w:rsidR="005863E1">
        <w:rPr>
          <w:rFonts w:ascii="Arial" w:hAnsi="Arial" w:cs="Arial"/>
        </w:rPr>
        <w:t>Check fire stage for smoking area restrictions.</w:t>
      </w:r>
    </w:p>
    <w:p w14:paraId="38A35ACC" w14:textId="77777777" w:rsidR="005863E1" w:rsidRDefault="005863E1" w:rsidP="008D0047">
      <w:pPr>
        <w:rPr>
          <w:rFonts w:ascii="Arial" w:hAnsi="Arial" w:cs="Arial"/>
        </w:rPr>
      </w:pPr>
    </w:p>
    <w:p w14:paraId="7C21B84A" w14:textId="77777777" w:rsidR="00CE7156" w:rsidRPr="00CE7156" w:rsidRDefault="00CE7156" w:rsidP="00CE7156">
      <w:pPr>
        <w:tabs>
          <w:tab w:val="left" w:pos="90"/>
        </w:tabs>
        <w:rPr>
          <w:rFonts w:ascii="Arial" w:hAnsi="Arial"/>
          <w:b/>
          <w:sz w:val="22"/>
          <w:szCs w:val="22"/>
        </w:rPr>
      </w:pPr>
      <w:r>
        <w:rPr>
          <w:rFonts w:ascii="Arial" w:hAnsi="Arial"/>
          <w:sz w:val="22"/>
          <w:szCs w:val="22"/>
        </w:rPr>
        <w:t>[</w:t>
      </w:r>
      <w:r w:rsidRPr="00192DAC">
        <w:rPr>
          <w:rFonts w:ascii="Arial" w:hAnsi="Arial"/>
          <w:sz w:val="22"/>
          <w:szCs w:val="22"/>
          <w:highlight w:val="yellow"/>
        </w:rPr>
        <w:t xml:space="preserve">Option to insert additional information as it pertains to your </w:t>
      </w:r>
      <w:r>
        <w:rPr>
          <w:rFonts w:ascii="Arial" w:hAnsi="Arial"/>
          <w:sz w:val="22"/>
          <w:szCs w:val="22"/>
          <w:highlight w:val="yellow"/>
        </w:rPr>
        <w:t xml:space="preserve">area or </w:t>
      </w:r>
      <w:r w:rsidRPr="00192DAC">
        <w:rPr>
          <w:rFonts w:ascii="Arial" w:hAnsi="Arial"/>
          <w:sz w:val="22"/>
          <w:szCs w:val="22"/>
          <w:highlight w:val="yellow"/>
        </w:rPr>
        <w:t>destination</w:t>
      </w:r>
      <w:r>
        <w:rPr>
          <w:rFonts w:ascii="Arial" w:hAnsi="Arial"/>
          <w:sz w:val="22"/>
          <w:szCs w:val="22"/>
        </w:rPr>
        <w:t>]</w:t>
      </w:r>
    </w:p>
    <w:p w14:paraId="5FE80F5A" w14:textId="64A1D452" w:rsidR="00CE7156" w:rsidRDefault="00CE7156" w:rsidP="008D0047">
      <w:pPr>
        <w:rPr>
          <w:rFonts w:ascii="Arial" w:hAnsi="Arial" w:cs="Arial"/>
        </w:rPr>
      </w:pPr>
    </w:p>
    <w:p w14:paraId="2F5B4BD2" w14:textId="09DAD0FE" w:rsidR="00CE7156" w:rsidRDefault="00FD552E" w:rsidP="008D0047">
      <w:pPr>
        <w:rPr>
          <w:rFonts w:ascii="Arial" w:hAnsi="Arial" w:cs="Arial"/>
          <w:b/>
          <w:bCs/>
        </w:rPr>
      </w:pPr>
      <w:r>
        <w:rPr>
          <w:rFonts w:ascii="Arial" w:hAnsi="Arial" w:cs="Arial"/>
          <w:b/>
          <w:bCs/>
        </w:rPr>
        <w:t>Maintain</w:t>
      </w:r>
      <w:r w:rsidR="001A7376">
        <w:rPr>
          <w:rFonts w:ascii="Arial" w:hAnsi="Arial" w:cs="Arial"/>
          <w:b/>
          <w:bCs/>
        </w:rPr>
        <w:t xml:space="preserve"> Your Vehicle and Secure Chains</w:t>
      </w:r>
    </w:p>
    <w:p w14:paraId="6EF8F9B3" w14:textId="77777777" w:rsidR="001A7376" w:rsidRDefault="001A7376" w:rsidP="008D0047">
      <w:pPr>
        <w:rPr>
          <w:rFonts w:ascii="Arial" w:hAnsi="Arial" w:cs="Arial"/>
        </w:rPr>
      </w:pPr>
    </w:p>
    <w:p w14:paraId="0A9927A7" w14:textId="77777777" w:rsidR="00D43B28" w:rsidRDefault="00D43B28" w:rsidP="008D0047">
      <w:pPr>
        <w:rPr>
          <w:rFonts w:ascii="Arial" w:hAnsi="Arial" w:cs="Arial"/>
        </w:rPr>
      </w:pPr>
    </w:p>
    <w:p w14:paraId="0F45246B" w14:textId="26441C05" w:rsidR="00D43B28" w:rsidRDefault="00D43B28" w:rsidP="008D0047">
      <w:pPr>
        <w:rPr>
          <w:rFonts w:ascii="Arial" w:hAnsi="Arial" w:cs="Arial"/>
        </w:rPr>
      </w:pPr>
      <w:r>
        <w:rPr>
          <w:rFonts w:ascii="Arial" w:hAnsi="Arial" w:cs="Arial"/>
        </w:rPr>
        <w:lastRenderedPageBreak/>
        <w:t>Before you drive, make sure your vehicle is properly maintained. Low tire pressure, worn breaks, loose tow chains and metal parts could all cause sparks while driving. It’s also important to stay away from dry grass or brush. The heat from mufflers and exhaust pipes can also start a fire.</w:t>
      </w:r>
    </w:p>
    <w:p w14:paraId="27A066C8" w14:textId="4F93C7D8" w:rsidR="00CE7156" w:rsidRDefault="00CE7156" w:rsidP="008D0047">
      <w:pPr>
        <w:rPr>
          <w:rFonts w:ascii="Arial" w:hAnsi="Arial" w:cs="Arial"/>
        </w:rPr>
      </w:pPr>
    </w:p>
    <w:p w14:paraId="7366845B" w14:textId="2B0DC35F" w:rsidR="00CE7156" w:rsidRPr="00CE7156" w:rsidRDefault="00CE7156" w:rsidP="00CE7156">
      <w:pPr>
        <w:tabs>
          <w:tab w:val="left" w:pos="90"/>
        </w:tabs>
        <w:rPr>
          <w:rFonts w:ascii="Arial" w:hAnsi="Arial"/>
          <w:b/>
          <w:sz w:val="22"/>
          <w:szCs w:val="22"/>
        </w:rPr>
      </w:pPr>
      <w:r>
        <w:rPr>
          <w:rFonts w:ascii="Arial" w:hAnsi="Arial"/>
          <w:sz w:val="22"/>
          <w:szCs w:val="22"/>
        </w:rPr>
        <w:t>[</w:t>
      </w:r>
      <w:r w:rsidRPr="00192DAC">
        <w:rPr>
          <w:rFonts w:ascii="Arial" w:hAnsi="Arial"/>
          <w:sz w:val="22"/>
          <w:szCs w:val="22"/>
          <w:highlight w:val="yellow"/>
        </w:rPr>
        <w:t xml:space="preserve">Option to insert additional information as it pertains to your </w:t>
      </w:r>
      <w:r>
        <w:rPr>
          <w:rFonts w:ascii="Arial" w:hAnsi="Arial"/>
          <w:sz w:val="22"/>
          <w:szCs w:val="22"/>
          <w:highlight w:val="yellow"/>
        </w:rPr>
        <w:t xml:space="preserve">area or </w:t>
      </w:r>
      <w:r w:rsidRPr="00192DAC">
        <w:rPr>
          <w:rFonts w:ascii="Arial" w:hAnsi="Arial"/>
          <w:sz w:val="22"/>
          <w:szCs w:val="22"/>
          <w:highlight w:val="yellow"/>
        </w:rPr>
        <w:t>destination</w:t>
      </w:r>
      <w:r>
        <w:rPr>
          <w:rFonts w:ascii="Arial" w:hAnsi="Arial"/>
          <w:sz w:val="22"/>
          <w:szCs w:val="22"/>
        </w:rPr>
        <w:t>]</w:t>
      </w:r>
    </w:p>
    <w:p w14:paraId="7015A525" w14:textId="096D772D" w:rsidR="00CE7156" w:rsidRDefault="00CE7156" w:rsidP="008D0047">
      <w:pPr>
        <w:rPr>
          <w:rFonts w:ascii="Arial" w:hAnsi="Arial" w:cs="Arial"/>
        </w:rPr>
      </w:pPr>
    </w:p>
    <w:p w14:paraId="6E3B03DE" w14:textId="553D8ECB" w:rsidR="00CE7156" w:rsidRPr="005863E1" w:rsidRDefault="00CE7156" w:rsidP="00CE7156">
      <w:pPr>
        <w:rPr>
          <w:rFonts w:ascii="Arial" w:hAnsi="Arial" w:cs="Arial"/>
          <w:b/>
          <w:sz w:val="32"/>
          <w:szCs w:val="32"/>
        </w:rPr>
      </w:pPr>
      <w:r w:rsidRPr="005863E1">
        <w:rPr>
          <w:rFonts w:ascii="Arial" w:hAnsi="Arial" w:cs="Arial"/>
          <w:b/>
          <w:sz w:val="32"/>
          <w:szCs w:val="32"/>
        </w:rPr>
        <w:t>Act Responsibly Around Wildfires</w:t>
      </w:r>
    </w:p>
    <w:p w14:paraId="359BE3FA" w14:textId="3885CCAE" w:rsidR="00CE7156" w:rsidRDefault="00CE7156" w:rsidP="00CE7156">
      <w:pPr>
        <w:rPr>
          <w:rFonts w:ascii="Arial" w:hAnsi="Arial" w:cs="Arial"/>
          <w:b/>
          <w:sz w:val="28"/>
          <w:szCs w:val="28"/>
        </w:rPr>
      </w:pPr>
    </w:p>
    <w:p w14:paraId="028293A9" w14:textId="78E9285B" w:rsidR="00CE7156" w:rsidRDefault="00CE7156" w:rsidP="00CE7156">
      <w:pPr>
        <w:rPr>
          <w:rFonts w:ascii="Arial" w:hAnsi="Arial" w:cs="Arial"/>
        </w:rPr>
      </w:pPr>
      <w:r>
        <w:rPr>
          <w:rFonts w:ascii="Arial" w:hAnsi="Arial" w:cs="Arial"/>
        </w:rPr>
        <w:t xml:space="preserve">If there’s a wildfire in the area, please: </w:t>
      </w:r>
    </w:p>
    <w:p w14:paraId="23BE3108" w14:textId="526BD10E" w:rsidR="00CE7156" w:rsidRDefault="00CE7156" w:rsidP="00CE7156">
      <w:pPr>
        <w:rPr>
          <w:rFonts w:ascii="Arial" w:hAnsi="Arial" w:cs="Arial"/>
        </w:rPr>
      </w:pPr>
    </w:p>
    <w:p w14:paraId="0D3FD510" w14:textId="2A904943" w:rsidR="00CE7156" w:rsidRDefault="00CE7156" w:rsidP="00CE7156">
      <w:pPr>
        <w:pStyle w:val="ListParagraph"/>
        <w:numPr>
          <w:ilvl w:val="0"/>
          <w:numId w:val="1"/>
        </w:numPr>
        <w:rPr>
          <w:rFonts w:ascii="Arial" w:hAnsi="Arial" w:cs="Arial"/>
        </w:rPr>
      </w:pPr>
      <w:r>
        <w:rPr>
          <w:rFonts w:ascii="Arial" w:hAnsi="Arial" w:cs="Arial"/>
        </w:rPr>
        <w:t>Give firefighters and their equipment space</w:t>
      </w:r>
      <w:r w:rsidR="00FD552E">
        <w:rPr>
          <w:rFonts w:ascii="Arial" w:hAnsi="Arial" w:cs="Arial"/>
        </w:rPr>
        <w:t>.</w:t>
      </w:r>
    </w:p>
    <w:p w14:paraId="17DD2244" w14:textId="057CAC53" w:rsidR="00CE7156" w:rsidRDefault="00CE7156" w:rsidP="00CE7156">
      <w:pPr>
        <w:pStyle w:val="ListParagraph"/>
        <w:numPr>
          <w:ilvl w:val="0"/>
          <w:numId w:val="1"/>
        </w:numPr>
        <w:rPr>
          <w:rFonts w:ascii="Arial" w:hAnsi="Arial" w:cs="Arial"/>
        </w:rPr>
      </w:pPr>
      <w:r>
        <w:rPr>
          <w:rFonts w:ascii="Arial" w:hAnsi="Arial" w:cs="Arial"/>
        </w:rPr>
        <w:t>Do not fly drones over</w:t>
      </w:r>
      <w:r w:rsidR="00E401EA">
        <w:rPr>
          <w:rFonts w:ascii="Arial" w:hAnsi="Arial" w:cs="Arial"/>
        </w:rPr>
        <w:t xml:space="preserve"> or near</w:t>
      </w:r>
      <w:r>
        <w:rPr>
          <w:rFonts w:ascii="Arial" w:hAnsi="Arial" w:cs="Arial"/>
        </w:rPr>
        <w:t xml:space="preserve"> the fire</w:t>
      </w:r>
      <w:r w:rsidR="00E401EA">
        <w:rPr>
          <w:rFonts w:ascii="Arial" w:hAnsi="Arial" w:cs="Arial"/>
        </w:rPr>
        <w:t>. Wildfires are a no-drone-zone.</w:t>
      </w:r>
    </w:p>
    <w:p w14:paraId="5DFF2AEB" w14:textId="7C575086" w:rsidR="00CE7156" w:rsidRDefault="00CE7156" w:rsidP="00CE7156">
      <w:pPr>
        <w:pStyle w:val="ListParagraph"/>
        <w:numPr>
          <w:ilvl w:val="0"/>
          <w:numId w:val="1"/>
        </w:numPr>
        <w:rPr>
          <w:rFonts w:ascii="Arial" w:hAnsi="Arial" w:cs="Arial"/>
        </w:rPr>
      </w:pPr>
      <w:r>
        <w:rPr>
          <w:rFonts w:ascii="Arial" w:hAnsi="Arial" w:cs="Arial"/>
        </w:rPr>
        <w:t>Check current fire stages and restrictions</w:t>
      </w:r>
      <w:r w:rsidR="00FD552E">
        <w:rPr>
          <w:rFonts w:ascii="Arial" w:hAnsi="Arial" w:cs="Arial"/>
        </w:rPr>
        <w:t>.</w:t>
      </w:r>
    </w:p>
    <w:p w14:paraId="00DB6967" w14:textId="07253080" w:rsidR="00CE7156" w:rsidRDefault="00CE7156" w:rsidP="00CE7156">
      <w:pPr>
        <w:rPr>
          <w:rFonts w:ascii="Arial" w:hAnsi="Arial" w:cs="Arial"/>
        </w:rPr>
      </w:pPr>
    </w:p>
    <w:p w14:paraId="551EE64D" w14:textId="77777777" w:rsidR="001F7AF6" w:rsidRPr="00CE7156" w:rsidRDefault="001F7AF6" w:rsidP="001F7AF6">
      <w:pPr>
        <w:tabs>
          <w:tab w:val="left" w:pos="90"/>
        </w:tabs>
        <w:rPr>
          <w:rFonts w:ascii="Arial" w:hAnsi="Arial"/>
          <w:b/>
          <w:sz w:val="22"/>
          <w:szCs w:val="22"/>
        </w:rPr>
      </w:pPr>
      <w:r>
        <w:rPr>
          <w:rFonts w:ascii="Arial" w:hAnsi="Arial"/>
          <w:sz w:val="22"/>
          <w:szCs w:val="22"/>
        </w:rPr>
        <w:t>[</w:t>
      </w:r>
      <w:r w:rsidRPr="00192DAC">
        <w:rPr>
          <w:rFonts w:ascii="Arial" w:hAnsi="Arial"/>
          <w:sz w:val="22"/>
          <w:szCs w:val="22"/>
          <w:highlight w:val="yellow"/>
        </w:rPr>
        <w:t xml:space="preserve">Option to insert additional information as it pertains to your </w:t>
      </w:r>
      <w:r>
        <w:rPr>
          <w:rFonts w:ascii="Arial" w:hAnsi="Arial"/>
          <w:sz w:val="22"/>
          <w:szCs w:val="22"/>
          <w:highlight w:val="yellow"/>
        </w:rPr>
        <w:t xml:space="preserve">area or </w:t>
      </w:r>
      <w:r w:rsidRPr="00192DAC">
        <w:rPr>
          <w:rFonts w:ascii="Arial" w:hAnsi="Arial"/>
          <w:sz w:val="22"/>
          <w:szCs w:val="22"/>
          <w:highlight w:val="yellow"/>
        </w:rPr>
        <w:t>destination</w:t>
      </w:r>
      <w:r>
        <w:rPr>
          <w:rFonts w:ascii="Arial" w:hAnsi="Arial"/>
          <w:sz w:val="22"/>
          <w:szCs w:val="22"/>
        </w:rPr>
        <w:t>]</w:t>
      </w:r>
    </w:p>
    <w:p w14:paraId="53FAE581" w14:textId="77777777" w:rsidR="001F7AF6" w:rsidRPr="00CE7156" w:rsidRDefault="001F7AF6" w:rsidP="00CE7156">
      <w:pPr>
        <w:rPr>
          <w:rFonts w:ascii="Arial" w:hAnsi="Arial" w:cs="Arial"/>
        </w:rPr>
      </w:pPr>
    </w:p>
    <w:p w14:paraId="3CE74B43" w14:textId="50E59C51" w:rsidR="00CE7156" w:rsidRPr="005863E1" w:rsidRDefault="00CE7156" w:rsidP="00CE7156">
      <w:pPr>
        <w:rPr>
          <w:rFonts w:ascii="Arial" w:hAnsi="Arial" w:cs="Arial"/>
          <w:b/>
          <w:sz w:val="32"/>
          <w:szCs w:val="32"/>
        </w:rPr>
      </w:pPr>
      <w:r w:rsidRPr="005863E1">
        <w:rPr>
          <w:rFonts w:ascii="Arial" w:hAnsi="Arial" w:cs="Arial"/>
          <w:b/>
          <w:sz w:val="32"/>
          <w:szCs w:val="32"/>
        </w:rPr>
        <w:t>Fire Stages and Restrictions</w:t>
      </w:r>
    </w:p>
    <w:p w14:paraId="57C0742B" w14:textId="0D358139" w:rsidR="00CE7156" w:rsidRDefault="00CE7156" w:rsidP="00CE7156">
      <w:pPr>
        <w:rPr>
          <w:rFonts w:ascii="Arial" w:hAnsi="Arial" w:cs="Arial"/>
          <w:b/>
          <w:sz w:val="28"/>
          <w:szCs w:val="28"/>
        </w:rPr>
      </w:pPr>
    </w:p>
    <w:p w14:paraId="66EF0F43" w14:textId="6488B26B" w:rsidR="00CE7156" w:rsidRDefault="001F7AF6" w:rsidP="00CE7156">
      <w:pPr>
        <w:rPr>
          <w:rFonts w:ascii="Arial" w:hAnsi="Arial" w:cs="Arial"/>
        </w:rPr>
      </w:pPr>
      <w:r>
        <w:rPr>
          <w:rFonts w:ascii="Arial" w:hAnsi="Arial" w:cs="Arial"/>
        </w:rPr>
        <w:t xml:space="preserve">Go to </w:t>
      </w:r>
      <w:hyperlink r:id="rId6" w:history="1">
        <w:r w:rsidR="00A87CFB" w:rsidRPr="00A87CFB">
          <w:rPr>
            <w:rStyle w:val="Hyperlink"/>
            <w:rFonts w:ascii="Arial" w:hAnsi="Arial" w:cs="Arial"/>
          </w:rPr>
          <w:t>mtfireinfo.org</w:t>
        </w:r>
      </w:hyperlink>
      <w:r>
        <w:rPr>
          <w:rFonts w:ascii="Arial" w:hAnsi="Arial" w:cs="Arial"/>
        </w:rPr>
        <w:t xml:space="preserve"> to check the area’s current fire stage and full </w:t>
      </w:r>
      <w:r w:rsidR="00A87CFB">
        <w:rPr>
          <w:rFonts w:ascii="Arial" w:hAnsi="Arial" w:cs="Arial"/>
        </w:rPr>
        <w:t xml:space="preserve">restriction </w:t>
      </w:r>
      <w:r>
        <w:rPr>
          <w:rFonts w:ascii="Arial" w:hAnsi="Arial" w:cs="Arial"/>
        </w:rPr>
        <w:t xml:space="preserve">details. </w:t>
      </w:r>
    </w:p>
    <w:p w14:paraId="31F1259C" w14:textId="0B3C8E71" w:rsidR="00CE7156" w:rsidRDefault="00CE7156" w:rsidP="00CE7156">
      <w:pPr>
        <w:rPr>
          <w:rFonts w:ascii="Arial" w:hAnsi="Arial" w:cs="Arial"/>
        </w:rPr>
      </w:pPr>
    </w:p>
    <w:p w14:paraId="2D314471" w14:textId="201329A9" w:rsidR="00CE7156" w:rsidRDefault="00CE7156" w:rsidP="00CE7156">
      <w:pPr>
        <w:rPr>
          <w:rFonts w:ascii="Arial" w:hAnsi="Arial" w:cs="Arial"/>
          <w:b/>
          <w:bCs/>
        </w:rPr>
      </w:pPr>
      <w:r w:rsidRPr="00CE7156">
        <w:rPr>
          <w:rFonts w:ascii="Arial" w:hAnsi="Arial" w:cs="Arial"/>
          <w:b/>
          <w:bCs/>
        </w:rPr>
        <w:t>Stage One (Yellow)</w:t>
      </w:r>
    </w:p>
    <w:p w14:paraId="1A31FC82" w14:textId="0AB0BEFA" w:rsidR="00CE7156" w:rsidRDefault="00CE7156" w:rsidP="00CE7156">
      <w:pPr>
        <w:rPr>
          <w:rFonts w:ascii="Arial" w:hAnsi="Arial" w:cs="Arial"/>
        </w:rPr>
      </w:pPr>
    </w:p>
    <w:p w14:paraId="399B35B1" w14:textId="3C996263" w:rsidR="00CE7156" w:rsidRPr="00CE7156" w:rsidRDefault="00CE7156" w:rsidP="00CE7156">
      <w:pPr>
        <w:rPr>
          <w:rFonts w:ascii="Arial" w:hAnsi="Arial" w:cs="Arial"/>
        </w:rPr>
      </w:pPr>
      <w:r>
        <w:rPr>
          <w:rFonts w:ascii="Arial" w:hAnsi="Arial" w:cs="Arial"/>
        </w:rPr>
        <w:t xml:space="preserve">No campfires or smoking outside of a vehicle, </w:t>
      </w:r>
      <w:proofErr w:type="gramStart"/>
      <w:r>
        <w:rPr>
          <w:rFonts w:ascii="Arial" w:hAnsi="Arial" w:cs="Arial"/>
        </w:rPr>
        <w:t>building</w:t>
      </w:r>
      <w:proofErr w:type="gramEnd"/>
      <w:r>
        <w:rPr>
          <w:rFonts w:ascii="Arial" w:hAnsi="Arial" w:cs="Arial"/>
        </w:rPr>
        <w:t xml:space="preserve"> or developed rec area. </w:t>
      </w:r>
    </w:p>
    <w:p w14:paraId="02E08630" w14:textId="7A888B6B" w:rsidR="00CE7156" w:rsidRDefault="00CE7156" w:rsidP="00CE7156">
      <w:pPr>
        <w:rPr>
          <w:rFonts w:ascii="Arial" w:hAnsi="Arial" w:cs="Arial"/>
        </w:rPr>
      </w:pPr>
    </w:p>
    <w:p w14:paraId="6359799D" w14:textId="6D07D51B" w:rsidR="00CE7156" w:rsidRPr="00CE7156" w:rsidRDefault="00CE7156" w:rsidP="00CE7156">
      <w:pPr>
        <w:rPr>
          <w:rFonts w:ascii="Arial" w:hAnsi="Arial" w:cs="Arial"/>
          <w:b/>
          <w:bCs/>
        </w:rPr>
      </w:pPr>
      <w:r w:rsidRPr="00CE7156">
        <w:rPr>
          <w:rFonts w:ascii="Arial" w:hAnsi="Arial" w:cs="Arial"/>
          <w:b/>
          <w:bCs/>
        </w:rPr>
        <w:t>Stage Two (Orange)</w:t>
      </w:r>
    </w:p>
    <w:p w14:paraId="6087691D" w14:textId="63605651" w:rsidR="00CE7156" w:rsidRDefault="00CE7156" w:rsidP="00CE7156">
      <w:pPr>
        <w:rPr>
          <w:rFonts w:ascii="Arial" w:hAnsi="Arial" w:cs="Arial"/>
        </w:rPr>
      </w:pPr>
    </w:p>
    <w:p w14:paraId="01DC3FEA" w14:textId="6A00959E" w:rsidR="00CE7156" w:rsidRDefault="00CE7156" w:rsidP="00CE7156">
      <w:pPr>
        <w:rPr>
          <w:rFonts w:ascii="Arial" w:hAnsi="Arial" w:cs="Arial"/>
        </w:rPr>
      </w:pPr>
      <w:r>
        <w:rPr>
          <w:rFonts w:ascii="Arial" w:hAnsi="Arial" w:cs="Arial"/>
        </w:rPr>
        <w:t xml:space="preserve">No </w:t>
      </w:r>
      <w:proofErr w:type="gramStart"/>
      <w:r>
        <w:rPr>
          <w:rFonts w:ascii="Arial" w:hAnsi="Arial" w:cs="Arial"/>
        </w:rPr>
        <w:t>campfires;</w:t>
      </w:r>
      <w:proofErr w:type="gramEnd"/>
      <w:r>
        <w:rPr>
          <w:rFonts w:ascii="Arial" w:hAnsi="Arial" w:cs="Arial"/>
        </w:rPr>
        <w:t xml:space="preserve"> smoking outside of a vehicle, building or developed rec area; operation of internal combustion engines; explosives; welding, or use of acetylene or other torches with open flames; operation of motorized vehicles off designated roads and trails, and more. </w:t>
      </w:r>
    </w:p>
    <w:p w14:paraId="3378CE14" w14:textId="77777777" w:rsidR="00CE7156" w:rsidRPr="00CE7156" w:rsidRDefault="00CE7156" w:rsidP="00CE7156">
      <w:pPr>
        <w:rPr>
          <w:rFonts w:ascii="Arial" w:hAnsi="Arial" w:cs="Arial"/>
        </w:rPr>
      </w:pPr>
    </w:p>
    <w:p w14:paraId="1996B8CA" w14:textId="5F20AC92" w:rsidR="00CE7156" w:rsidRDefault="00CE7156" w:rsidP="00CE7156">
      <w:pPr>
        <w:rPr>
          <w:rFonts w:ascii="Arial" w:hAnsi="Arial" w:cs="Arial"/>
          <w:b/>
          <w:bCs/>
        </w:rPr>
      </w:pPr>
      <w:r>
        <w:rPr>
          <w:rFonts w:ascii="Arial" w:hAnsi="Arial" w:cs="Arial"/>
          <w:b/>
          <w:bCs/>
        </w:rPr>
        <w:t>Closure</w:t>
      </w:r>
      <w:r w:rsidRPr="00CE7156">
        <w:rPr>
          <w:rFonts w:ascii="Arial" w:hAnsi="Arial" w:cs="Arial"/>
          <w:b/>
          <w:bCs/>
        </w:rPr>
        <w:t xml:space="preserve"> (Red)</w:t>
      </w:r>
    </w:p>
    <w:p w14:paraId="132F908E" w14:textId="22C96331" w:rsidR="00CE7156" w:rsidRDefault="00CE7156" w:rsidP="00CE7156">
      <w:pPr>
        <w:rPr>
          <w:rFonts w:ascii="Arial" w:hAnsi="Arial" w:cs="Arial"/>
          <w:b/>
          <w:bCs/>
        </w:rPr>
      </w:pPr>
    </w:p>
    <w:p w14:paraId="58AB14E3" w14:textId="29A762A7" w:rsidR="00CE7156" w:rsidRPr="001F7AF6" w:rsidRDefault="00CE7156" w:rsidP="00CE7156">
      <w:pPr>
        <w:rPr>
          <w:rFonts w:ascii="Arial" w:hAnsi="Arial" w:cs="Arial"/>
        </w:rPr>
      </w:pPr>
      <w:r>
        <w:rPr>
          <w:rFonts w:ascii="Arial" w:hAnsi="Arial" w:cs="Arial"/>
        </w:rPr>
        <w:t>Area is closed to all entry and recreational activ</w:t>
      </w:r>
      <w:r w:rsidR="0029573D">
        <w:rPr>
          <w:rFonts w:ascii="Arial" w:hAnsi="Arial" w:cs="Arial"/>
        </w:rPr>
        <w:t>ities</w:t>
      </w:r>
      <w:r>
        <w:rPr>
          <w:rFonts w:ascii="Arial" w:hAnsi="Arial" w:cs="Arial"/>
        </w:rPr>
        <w:t xml:space="preserve">. </w:t>
      </w:r>
    </w:p>
    <w:p w14:paraId="43E0A0C7" w14:textId="77777777" w:rsidR="001F7AF6" w:rsidRDefault="001F7AF6" w:rsidP="008D0047">
      <w:pPr>
        <w:rPr>
          <w:rFonts w:ascii="Arial" w:hAnsi="Arial" w:cs="Arial"/>
          <w:bCs/>
          <w:sz w:val="28"/>
          <w:szCs w:val="28"/>
        </w:rPr>
      </w:pPr>
    </w:p>
    <w:p w14:paraId="727A87CD" w14:textId="43C6FCE4" w:rsidR="00CE7156" w:rsidRPr="001F7AF6" w:rsidRDefault="001F7AF6" w:rsidP="008D0047">
      <w:pPr>
        <w:rPr>
          <w:rFonts w:ascii="Arial" w:hAnsi="Arial" w:cs="Arial"/>
          <w:i/>
          <w:iCs/>
        </w:rPr>
      </w:pPr>
      <w:r w:rsidRPr="001F7AF6">
        <w:rPr>
          <w:rFonts w:ascii="Arial" w:hAnsi="Arial" w:cs="Arial"/>
          <w:i/>
          <w:iCs/>
        </w:rPr>
        <w:t xml:space="preserve">Violations can result in fine, imprisonment and liability. Exemptions per location, waiver, </w:t>
      </w:r>
      <w:proofErr w:type="gramStart"/>
      <w:r w:rsidRPr="001F7AF6">
        <w:rPr>
          <w:rFonts w:ascii="Arial" w:hAnsi="Arial" w:cs="Arial"/>
          <w:i/>
          <w:iCs/>
        </w:rPr>
        <w:t>permit</w:t>
      </w:r>
      <w:proofErr w:type="gramEnd"/>
      <w:r w:rsidRPr="001F7AF6">
        <w:rPr>
          <w:rFonts w:ascii="Arial" w:hAnsi="Arial" w:cs="Arial"/>
          <w:i/>
          <w:iCs/>
        </w:rPr>
        <w:t xml:space="preserve"> or official duty may apply. </w:t>
      </w:r>
    </w:p>
    <w:p w14:paraId="5BF1AF06" w14:textId="77777777" w:rsidR="00CE7156" w:rsidRDefault="00CE7156" w:rsidP="008D0047">
      <w:pPr>
        <w:rPr>
          <w:rFonts w:ascii="Arial" w:hAnsi="Arial" w:cs="Arial"/>
        </w:rPr>
      </w:pPr>
    </w:p>
    <w:p w14:paraId="48B7D9B7" w14:textId="77777777" w:rsidR="00A6468C" w:rsidRDefault="00A6468C"/>
    <w:sectPr w:rsidR="00A6468C" w:rsidSect="00C35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86819"/>
    <w:multiLevelType w:val="hybridMultilevel"/>
    <w:tmpl w:val="320C6140"/>
    <w:lvl w:ilvl="0" w:tplc="CFD833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47"/>
    <w:rsid w:val="00181ACF"/>
    <w:rsid w:val="001A7376"/>
    <w:rsid w:val="001F7AF6"/>
    <w:rsid w:val="00241FFA"/>
    <w:rsid w:val="0029573D"/>
    <w:rsid w:val="005863E1"/>
    <w:rsid w:val="008D0047"/>
    <w:rsid w:val="00A6468C"/>
    <w:rsid w:val="00A87CFB"/>
    <w:rsid w:val="00C8354D"/>
    <w:rsid w:val="00CE7156"/>
    <w:rsid w:val="00D43B28"/>
    <w:rsid w:val="00D50D85"/>
    <w:rsid w:val="00E01D47"/>
    <w:rsid w:val="00E401EA"/>
    <w:rsid w:val="00ED52AA"/>
    <w:rsid w:val="00FD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2FBD"/>
  <w15:chartTrackingRefBased/>
  <w15:docId w15:val="{87C39D9D-9D9D-4345-9A5D-2245379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7"/>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D0047"/>
    <w:rPr>
      <w:rFonts w:eastAsiaTheme="minorEastAsia"/>
    </w:rPr>
  </w:style>
  <w:style w:type="paragraph" w:customStyle="1" w:styleId="FillOut">
    <w:name w:val="Fill Out"/>
    <w:link w:val="FillOutChar"/>
    <w:uiPriority w:val="1"/>
    <w:qFormat/>
    <w:rsid w:val="008D0047"/>
    <w:pPr>
      <w:tabs>
        <w:tab w:val="left" w:pos="5400"/>
      </w:tabs>
      <w:spacing w:after="320"/>
    </w:pPr>
    <w:rPr>
      <w:rFonts w:ascii="Arial" w:eastAsia="Calibri" w:hAnsi="Arial" w:cs="Times New Roman"/>
      <w:sz w:val="22"/>
      <w:szCs w:val="22"/>
    </w:rPr>
  </w:style>
  <w:style w:type="paragraph" w:customStyle="1" w:styleId="FillOutHead">
    <w:name w:val="Fill Out Head"/>
    <w:basedOn w:val="FillOut"/>
    <w:link w:val="FillOutHeadChar"/>
    <w:uiPriority w:val="2"/>
    <w:qFormat/>
    <w:rsid w:val="008D0047"/>
    <w:rPr>
      <w:rFonts w:ascii="Century Gothic" w:hAnsi="Century Gothic" w:cs="Arial"/>
      <w:b/>
    </w:rPr>
  </w:style>
  <w:style w:type="character" w:customStyle="1" w:styleId="FillOutChar">
    <w:name w:val="Fill Out Char"/>
    <w:basedOn w:val="DefaultParagraphFont"/>
    <w:link w:val="FillOut"/>
    <w:uiPriority w:val="1"/>
    <w:rsid w:val="008D0047"/>
    <w:rPr>
      <w:rFonts w:ascii="Arial" w:eastAsia="Calibri" w:hAnsi="Arial" w:cs="Times New Roman"/>
      <w:sz w:val="22"/>
      <w:szCs w:val="22"/>
    </w:rPr>
  </w:style>
  <w:style w:type="character" w:customStyle="1" w:styleId="FillOutHeadChar">
    <w:name w:val="Fill Out Head Char"/>
    <w:basedOn w:val="FillOutChar"/>
    <w:link w:val="FillOutHead"/>
    <w:uiPriority w:val="2"/>
    <w:rsid w:val="008D0047"/>
    <w:rPr>
      <w:rFonts w:ascii="Century Gothic" w:eastAsia="Calibri" w:hAnsi="Century Gothic" w:cs="Arial"/>
      <w:b/>
      <w:sz w:val="22"/>
      <w:szCs w:val="22"/>
    </w:rPr>
  </w:style>
  <w:style w:type="character" w:styleId="Hyperlink">
    <w:name w:val="Hyperlink"/>
    <w:basedOn w:val="DefaultParagraphFont"/>
    <w:uiPriority w:val="99"/>
    <w:unhideWhenUsed/>
    <w:rsid w:val="008D0047"/>
    <w:rPr>
      <w:color w:val="0563C1" w:themeColor="hyperlink"/>
      <w:u w:val="single"/>
    </w:rPr>
  </w:style>
  <w:style w:type="paragraph" w:styleId="ListParagraph">
    <w:name w:val="List Paragraph"/>
    <w:basedOn w:val="Normal"/>
    <w:uiPriority w:val="34"/>
    <w:qFormat/>
    <w:rsid w:val="00CE7156"/>
    <w:pPr>
      <w:ind w:left="720"/>
      <w:contextualSpacing/>
    </w:pPr>
  </w:style>
  <w:style w:type="character" w:styleId="UnresolvedMention">
    <w:name w:val="Unresolved Mention"/>
    <w:basedOn w:val="DefaultParagraphFont"/>
    <w:uiPriority w:val="99"/>
    <w:semiHidden/>
    <w:unhideWhenUsed/>
    <w:rsid w:val="001F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fireinf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Jablonowski, Mary Beth</dc:creator>
  <cp:keywords/>
  <dc:description/>
  <cp:lastModifiedBy>Levick, Carmen</cp:lastModifiedBy>
  <cp:revision>2</cp:revision>
  <dcterms:created xsi:type="dcterms:W3CDTF">2021-07-29T19:05:00Z</dcterms:created>
  <dcterms:modified xsi:type="dcterms:W3CDTF">2021-07-29T19:05:00Z</dcterms:modified>
</cp:coreProperties>
</file>