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99561505"/>
        <w:docPartObj>
          <w:docPartGallery w:val="Cover Pages"/>
          <w:docPartUnique/>
        </w:docPartObj>
      </w:sdtPr>
      <w:sdtContent>
        <w:p w14:paraId="2B7C3657" w14:textId="13386037" w:rsidR="0035741B" w:rsidRPr="00505A19" w:rsidRDefault="0035741B" w:rsidP="00505A19">
          <w:r>
            <w:rPr>
              <w:b/>
              <w:bCs/>
              <w:noProof/>
              <w:color w:val="112F60" w:themeColor="text1"/>
              <w:u w:val="single"/>
            </w:rPr>
            <w:drawing>
              <wp:anchor distT="0" distB="0" distL="114300" distR="114300" simplePos="0" relativeHeight="251660288" behindDoc="1" locked="1" layoutInCell="1" allowOverlap="1" wp14:anchorId="785E102A" wp14:editId="1F18F135">
                <wp:simplePos x="0" y="0"/>
                <wp:positionH relativeFrom="page">
                  <wp:align>right</wp:align>
                </wp:positionH>
                <wp:positionV relativeFrom="page">
                  <wp:posOffset>-207645</wp:posOffset>
                </wp:positionV>
                <wp:extent cx="7764780" cy="5394960"/>
                <wp:effectExtent l="0" t="0" r="7620" b="0"/>
                <wp:wrapNone/>
                <wp:docPr id="1230578979" name="Picture 11" descr="Blackfeet Indian Reser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8979" name="Picture 11" descr="Blackfeet Indian Reservatio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4780" cy="5394960"/>
                        </a:xfrm>
                        <a:prstGeom prst="rect">
                          <a:avLst/>
                        </a:prstGeom>
                      </pic:spPr>
                    </pic:pic>
                  </a:graphicData>
                </a:graphic>
                <wp14:sizeRelH relativeFrom="margin">
                  <wp14:pctWidth>0</wp14:pctWidth>
                </wp14:sizeRelH>
                <wp14:sizeRelV relativeFrom="margin">
                  <wp14:pctHeight>0</wp14:pctHeight>
                </wp14:sizeRelV>
              </wp:anchor>
            </w:drawing>
          </w:r>
          <w:r>
            <w:rPr>
              <w:caps/>
              <w:noProof/>
              <w:color w:val="085B4B" w:themeColor="background2"/>
              <w:sz w:val="120"/>
              <w:szCs w:val="120"/>
            </w:rPr>
            <w:drawing>
              <wp:anchor distT="0" distB="0" distL="114300" distR="114300" simplePos="0" relativeHeight="251661312" behindDoc="1" locked="0" layoutInCell="1" allowOverlap="1" wp14:anchorId="3004A59A" wp14:editId="0C12F351">
                <wp:simplePos x="0" y="0"/>
                <wp:positionH relativeFrom="page">
                  <wp:posOffset>3362960</wp:posOffset>
                </wp:positionH>
                <wp:positionV relativeFrom="page">
                  <wp:posOffset>1914525</wp:posOffset>
                </wp:positionV>
                <wp:extent cx="1020445" cy="1020445"/>
                <wp:effectExtent l="0" t="0" r="8255" b="0"/>
                <wp:wrapNone/>
                <wp:docPr id="105447818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78187" name="Picture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p>
        <w:p w14:paraId="573D7DEC" w14:textId="3C791BEF" w:rsidR="0035741B" w:rsidRPr="0062774E" w:rsidRDefault="0035741B" w:rsidP="0062774E">
          <w:pPr>
            <w:spacing w:line="240" w:lineRule="auto"/>
          </w:pPr>
        </w:p>
        <w:p w14:paraId="6D14AA29" w14:textId="77777777" w:rsidR="0035741B" w:rsidRPr="005E5678" w:rsidRDefault="0035741B" w:rsidP="00DB06E1">
          <w:pPr>
            <w:spacing w:line="240" w:lineRule="auto"/>
          </w:pPr>
        </w:p>
        <w:p w14:paraId="4CD0E885" w14:textId="00D5F0D2" w:rsidR="0035741B" w:rsidRDefault="0035741B">
          <w:pPr>
            <w:spacing w:line="240" w:lineRule="auto"/>
          </w:pPr>
          <w:r>
            <w:rPr>
              <w:b/>
              <w:bCs/>
              <w:noProof/>
              <w:color w:val="112F60" w:themeColor="text1"/>
              <w:u w:val="single"/>
            </w:rPr>
            <w:drawing>
              <wp:anchor distT="0" distB="0" distL="114300" distR="114300" simplePos="0" relativeHeight="251664384" behindDoc="0" locked="0" layoutInCell="1" allowOverlap="1" wp14:anchorId="6B22C34F" wp14:editId="6619116B">
                <wp:simplePos x="0" y="0"/>
                <wp:positionH relativeFrom="margin">
                  <wp:posOffset>6365297</wp:posOffset>
                </wp:positionH>
                <wp:positionV relativeFrom="page">
                  <wp:posOffset>5416309</wp:posOffset>
                </wp:positionV>
                <wp:extent cx="165036" cy="219919"/>
                <wp:effectExtent l="0" t="0" r="6985" b="8890"/>
                <wp:wrapNone/>
                <wp:docPr id="7937428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42863"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5036" cy="219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6815EA6B" wp14:editId="1BF4222F">
                    <wp:simplePos x="0" y="0"/>
                    <wp:positionH relativeFrom="page">
                      <wp:align>right</wp:align>
                    </wp:positionH>
                    <wp:positionV relativeFrom="page">
                      <wp:posOffset>5092700</wp:posOffset>
                    </wp:positionV>
                    <wp:extent cx="7818120" cy="231140"/>
                    <wp:effectExtent l="0" t="0" r="0" b="0"/>
                    <wp:wrapNone/>
                    <wp:docPr id="167183338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8120" cy="231140"/>
                            </a:xfrm>
                            <a:prstGeom prst="rect">
                              <a:avLst/>
                            </a:prstGeom>
                            <a:solidFill>
                              <a:srgbClr val="357B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7749A" id="Rectangle 12" o:spid="_x0000_s1026" alt="&quot;&quot;" style="position:absolute;margin-left:564.4pt;margin-top:401pt;width:615.6pt;height:18.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" fillcolor="#357bb4" stroked="f" strokeweight="1pt">
                    <w10:wrap anchorx="page" anchory="page"/>
                    <w10:anchorlock/>
                  </v:rect>
                </w:pict>
              </mc:Fallback>
            </mc:AlternateContent>
          </w:r>
        </w:p>
        <w:p w14:paraId="05751973" w14:textId="77777777" w:rsidR="0035741B" w:rsidRPr="00EB0C59" w:rsidRDefault="0035741B" w:rsidP="00462269">
          <w:pPr>
            <w:spacing w:line="240" w:lineRule="auto"/>
          </w:pPr>
        </w:p>
        <w:p w14:paraId="74883364" w14:textId="0D316D14" w:rsidR="0035741B" w:rsidRDefault="00F374E0">
          <w:pPr>
            <w:spacing w:line="240" w:lineRule="auto"/>
          </w:pPr>
          <w:r>
            <w:rPr>
              <w:noProof/>
            </w:rPr>
            <mc:AlternateContent>
              <mc:Choice Requires="wps">
                <w:drawing>
                  <wp:anchor distT="0" distB="0" distL="114300" distR="114300" simplePos="0" relativeHeight="251662336" behindDoc="0" locked="0" layoutInCell="1" allowOverlap="1" wp14:anchorId="05981C54" wp14:editId="3B96CC8B">
                    <wp:simplePos x="0" y="0"/>
                    <wp:positionH relativeFrom="column">
                      <wp:posOffset>899160</wp:posOffset>
                    </wp:positionH>
                    <wp:positionV relativeFrom="page">
                      <wp:posOffset>6294120</wp:posOffset>
                    </wp:positionV>
                    <wp:extent cx="4579620" cy="1914525"/>
                    <wp:effectExtent l="0" t="0" r="0" b="0"/>
                    <wp:wrapNone/>
                    <wp:docPr id="1912674645" name="Text Box 6"/>
                    <wp:cNvGraphicFramePr/>
                    <a:graphic xmlns:a="http://schemas.openxmlformats.org/drawingml/2006/main">
                      <a:graphicData uri="http://schemas.microsoft.com/office/word/2010/wordprocessingShape">
                        <wps:wsp>
                          <wps:cNvSpPr txBox="1"/>
                          <wps:spPr>
                            <a:xfrm>
                              <a:off x="0" y="0"/>
                              <a:ext cx="4579620" cy="1914525"/>
                            </a:xfrm>
                            <a:prstGeom prst="rect">
                              <a:avLst/>
                            </a:prstGeom>
                            <a:noFill/>
                            <a:ln w="6350">
                              <a:noFill/>
                            </a:ln>
                          </wps:spPr>
                          <wps:txbx>
                            <w:txbxContent>
                              <w:sdt>
                                <w:sdtPr>
                                  <w:rPr>
                                    <w:color w:val="112F60" w:themeColor="text1"/>
                                    <w:kern w:val="0"/>
                                    <w:sz w:val="44"/>
                                    <w:szCs w:val="44"/>
                                    <w14:ligatures w14:val="none"/>
                                  </w:rPr>
                                  <w:alias w:val="Title"/>
                                  <w:tag w:val=""/>
                                  <w:id w:val="-392431128"/>
                                  <w:dataBinding w:prefixMappings="xmlns:ns0='http://purl.org/dc/elements/1.1/' xmlns:ns1='http://schemas.openxmlformats.org/package/2006/metadata/core-properties' " w:xpath="/ns1:coreProperties[1]/ns0:title[1]" w:storeItemID="{6C3C8BC8-F283-45AE-878A-BAB7291924A1}"/>
                                  <w:text/>
                                </w:sdtPr>
                                <w:sdtContent>
                                  <w:p w14:paraId="342E36E2" w14:textId="414E79FC" w:rsidR="0035741B" w:rsidRPr="0089073E" w:rsidRDefault="00EC2652" w:rsidP="00E54845">
                                    <w:pPr>
                                      <w:tabs>
                                        <w:tab w:val="left" w:pos="8820"/>
                                      </w:tabs>
                                      <w:jc w:val="center"/>
                                      <w:rPr>
                                        <w:color w:val="112F60" w:themeColor="text1"/>
                                        <w:sz w:val="44"/>
                                        <w:szCs w:val="44"/>
                                      </w:rPr>
                                    </w:pPr>
                                    <w:r w:rsidRPr="00EC2652">
                                      <w:rPr>
                                        <w:color w:val="112F60" w:themeColor="text1"/>
                                        <w:kern w:val="0"/>
                                        <w:sz w:val="44"/>
                                        <w:szCs w:val="44"/>
                                        <w14:ligatures w14:val="none"/>
                                      </w:rPr>
                                      <w:t xml:space="preserve">Montana Department of Commerce Tribal </w:t>
                                    </w:r>
                                    <w:r>
                                      <w:rPr>
                                        <w:color w:val="112F60" w:themeColor="text1"/>
                                        <w:kern w:val="0"/>
                                        <w:sz w:val="44"/>
                                        <w:szCs w:val="44"/>
                                        <w14:ligatures w14:val="none"/>
                                      </w:rPr>
                                      <w:t>Tourism</w:t>
                                    </w:r>
                                    <w:r w:rsidRPr="00EC2652">
                                      <w:rPr>
                                        <w:color w:val="112F60" w:themeColor="text1"/>
                                        <w:kern w:val="0"/>
                                        <w:sz w:val="44"/>
                                        <w:szCs w:val="44"/>
                                        <w14:ligatures w14:val="none"/>
                                      </w:rPr>
                                      <w:t xml:space="preserve"> Grant</w:t>
                                    </w:r>
                                  </w:p>
                                </w:sdtContent>
                              </w:sdt>
                              <w:p w14:paraId="1B201F47" w14:textId="3CCBFC8C" w:rsidR="0035741B" w:rsidRPr="00EC2652" w:rsidRDefault="00EC2652" w:rsidP="00EC2652">
                                <w:pPr>
                                  <w:pStyle w:val="NormalWeb"/>
                                  <w:tabs>
                                    <w:tab w:val="left" w:pos="8820"/>
                                  </w:tabs>
                                  <w:spacing w:line="360" w:lineRule="auto"/>
                                  <w:jc w:val="center"/>
                                  <w:rPr>
                                    <w:b/>
                                    <w:bCs/>
                                    <w:color w:val="112F60" w:themeColor="text1"/>
                                    <w:sz w:val="32"/>
                                    <w:szCs w:val="32"/>
                                  </w:rPr>
                                </w:pPr>
                                <w:r>
                                  <w:rPr>
                                    <w:b/>
                                    <w:bCs/>
                                    <w:color w:val="112F60" w:themeColor="text1"/>
                                    <w:sz w:val="32"/>
                                    <w:szCs w:val="32"/>
                                  </w:rPr>
                                  <w:t xml:space="preserve">Business MT </w:t>
                                </w:r>
                                <w:r w:rsidR="00F374E0">
                                  <w:rPr>
                                    <w:b/>
                                    <w:bCs/>
                                    <w:color w:val="112F60" w:themeColor="text1"/>
                                    <w:sz w:val="32"/>
                                    <w:szCs w:val="32"/>
                                  </w:rPr>
                                  <w:t xml:space="preserve">Division </w:t>
                                </w:r>
                                <w:r>
                                  <w:rPr>
                                    <w:b/>
                                    <w:bCs/>
                                    <w:color w:val="112F60" w:themeColor="text1"/>
                                    <w:sz w:val="32"/>
                                    <w:szCs w:val="32"/>
                                  </w:rPr>
                                  <w:t>Application Guidelines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981C54" id="_x0000_t202" coordsize="21600,21600" o:spt="202" path="m,l,21600r21600,l21600,xe">
                    <v:stroke joinstyle="miter"/>
                    <v:path gradientshapeok="t" o:connecttype="rect"/>
                  </v:shapetype>
                  <v:shape id="Text Box 6" o:spid="_x0000_s1026" type="#_x0000_t202" style="position:absolute;margin-left:70.8pt;margin-top:495.6pt;width:360.6pt;height:15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" filled="f" stroked="f" strokeweight=".5pt">
                    <v:textbox>
                      <w:txbxContent>
                        <w:sdt>
                          <w:sdtPr>
                            <w:rPr>
                              <w:color w:val="112F60" w:themeColor="text1"/>
                              <w:kern w:val="0"/>
                              <w:sz w:val="44"/>
                              <w:szCs w:val="44"/>
                              <w14:ligatures w14:val="none"/>
                            </w:rPr>
                            <w:alias w:val="Title"/>
                            <w:tag w:val=""/>
                            <w:id w:val="-392431128"/>
                            <w:dataBinding w:prefixMappings="xmlns:ns0='http://purl.org/dc/elements/1.1/' xmlns:ns1='http://schemas.openxmlformats.org/package/2006/metadata/core-properties' " w:xpath="/ns1:coreProperties[1]/ns0:title[1]" w:storeItemID="{6C3C8BC8-F283-45AE-878A-BAB7291924A1}"/>
                            <w:text/>
                          </w:sdtPr>
                          <w:sdtContent>
                            <w:p w14:paraId="342E36E2" w14:textId="414E79FC" w:rsidR="0035741B" w:rsidRPr="0089073E" w:rsidRDefault="00EC2652" w:rsidP="00E54845">
                              <w:pPr>
                                <w:tabs>
                                  <w:tab w:val="left" w:pos="8820"/>
                                </w:tabs>
                                <w:jc w:val="center"/>
                                <w:rPr>
                                  <w:color w:val="112F60" w:themeColor="text1"/>
                                  <w:sz w:val="44"/>
                                  <w:szCs w:val="44"/>
                                </w:rPr>
                              </w:pPr>
                              <w:r w:rsidRPr="00EC2652">
                                <w:rPr>
                                  <w:color w:val="112F60" w:themeColor="text1"/>
                                  <w:kern w:val="0"/>
                                  <w:sz w:val="44"/>
                                  <w:szCs w:val="44"/>
                                  <w14:ligatures w14:val="none"/>
                                </w:rPr>
                                <w:t xml:space="preserve">Montana Department of Commerce Tribal </w:t>
                              </w:r>
                              <w:r>
                                <w:rPr>
                                  <w:color w:val="112F60" w:themeColor="text1"/>
                                  <w:kern w:val="0"/>
                                  <w:sz w:val="44"/>
                                  <w:szCs w:val="44"/>
                                  <w14:ligatures w14:val="none"/>
                                </w:rPr>
                                <w:t>Tourism</w:t>
                              </w:r>
                              <w:r w:rsidRPr="00EC2652">
                                <w:rPr>
                                  <w:color w:val="112F60" w:themeColor="text1"/>
                                  <w:kern w:val="0"/>
                                  <w:sz w:val="44"/>
                                  <w:szCs w:val="44"/>
                                  <w14:ligatures w14:val="none"/>
                                </w:rPr>
                                <w:t xml:space="preserve"> Grant</w:t>
                              </w:r>
                            </w:p>
                          </w:sdtContent>
                        </w:sdt>
                        <w:p w14:paraId="1B201F47" w14:textId="3CCBFC8C" w:rsidR="0035741B" w:rsidRPr="00EC2652" w:rsidRDefault="00EC2652" w:rsidP="00EC2652">
                          <w:pPr>
                            <w:pStyle w:val="NormalWeb"/>
                            <w:tabs>
                              <w:tab w:val="left" w:pos="8820"/>
                            </w:tabs>
                            <w:spacing w:line="360" w:lineRule="auto"/>
                            <w:jc w:val="center"/>
                            <w:rPr>
                              <w:b/>
                              <w:bCs/>
                              <w:color w:val="112F60" w:themeColor="text1"/>
                              <w:sz w:val="32"/>
                              <w:szCs w:val="32"/>
                            </w:rPr>
                          </w:pPr>
                          <w:r>
                            <w:rPr>
                              <w:b/>
                              <w:bCs/>
                              <w:color w:val="112F60" w:themeColor="text1"/>
                              <w:sz w:val="32"/>
                              <w:szCs w:val="32"/>
                            </w:rPr>
                            <w:t xml:space="preserve">Business MT </w:t>
                          </w:r>
                          <w:r w:rsidR="00F374E0">
                            <w:rPr>
                              <w:b/>
                              <w:bCs/>
                              <w:color w:val="112F60" w:themeColor="text1"/>
                              <w:sz w:val="32"/>
                              <w:szCs w:val="32"/>
                            </w:rPr>
                            <w:t xml:space="preserve">Division </w:t>
                          </w:r>
                          <w:r>
                            <w:rPr>
                              <w:b/>
                              <w:bCs/>
                              <w:color w:val="112F60" w:themeColor="text1"/>
                              <w:sz w:val="32"/>
                              <w:szCs w:val="32"/>
                            </w:rPr>
                            <w:t>Application Guidelines</w:t>
                          </w:r>
                        </w:p>
                      </w:txbxContent>
                    </v:textbox>
                    <w10:wrap anchory="page"/>
                  </v:shape>
                </w:pict>
              </mc:Fallback>
            </mc:AlternateContent>
          </w:r>
          <w:r w:rsidR="00EC2652">
            <w:rPr>
              <w:noProof/>
            </w:rPr>
            <mc:AlternateContent>
              <mc:Choice Requires="wps">
                <w:drawing>
                  <wp:anchor distT="45720" distB="45720" distL="114300" distR="114300" simplePos="0" relativeHeight="251663360" behindDoc="0" locked="0" layoutInCell="1" allowOverlap="1" wp14:anchorId="4ABF7285" wp14:editId="611033B0">
                    <wp:simplePos x="0" y="0"/>
                    <wp:positionH relativeFrom="margin">
                      <wp:posOffset>2984500</wp:posOffset>
                    </wp:positionH>
                    <wp:positionV relativeFrom="page">
                      <wp:posOffset>5403850</wp:posOffset>
                    </wp:positionV>
                    <wp:extent cx="3279140" cy="287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287655"/>
                            </a:xfrm>
                            <a:prstGeom prst="rect">
                              <a:avLst/>
                            </a:prstGeom>
                            <a:noFill/>
                            <a:ln w="9525">
                              <a:noFill/>
                              <a:miter lim="800000"/>
                              <a:headEnd/>
                              <a:tailEnd/>
                            </a:ln>
                          </wps:spPr>
                          <wps:txbx>
                            <w:txbxContent>
                              <w:p w14:paraId="0D8E7B21" w14:textId="2EFD03FB" w:rsidR="0035741B" w:rsidRPr="00E41B95" w:rsidRDefault="00EC2652" w:rsidP="00E41B95">
                                <w:pPr>
                                  <w:jc w:val="right"/>
                                  <w:rPr>
                                    <w:b/>
                                    <w:bCs/>
                                  </w:rPr>
                                </w:pPr>
                                <w:r w:rsidRPr="00EC2652">
                                  <w:rPr>
                                    <w:b/>
                                    <w:bCs/>
                                  </w:rPr>
                                  <w:t>BLACKFEET INDIAN RESERVATION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F7285" id="Text Box 2" o:spid="_x0000_s1027" type="#_x0000_t202" style="position:absolute;margin-left:235pt;margin-top:425.5pt;width:258.2pt;height:22.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" filled="f" stroked="f">
                    <v:textbox>
                      <w:txbxContent>
                        <w:p w14:paraId="0D8E7B21" w14:textId="2EFD03FB" w:rsidR="0035741B" w:rsidRPr="00E41B95" w:rsidRDefault="00EC2652" w:rsidP="00E41B95">
                          <w:pPr>
                            <w:jc w:val="right"/>
                            <w:rPr>
                              <w:b/>
                              <w:bCs/>
                            </w:rPr>
                          </w:pPr>
                          <w:r w:rsidRPr="00EC2652">
                            <w:rPr>
                              <w:b/>
                              <w:bCs/>
                            </w:rPr>
                            <w:t>BLACKFEET INDIAN RESERVATION</w:t>
                          </w:r>
                        </w:p>
                      </w:txbxContent>
                    </v:textbox>
                    <w10:wrap type="square" anchorx="margin" anchory="page"/>
                  </v:shape>
                </w:pict>
              </mc:Fallback>
            </mc:AlternateContent>
          </w:r>
          <w:r w:rsidR="0035741B">
            <w:br w:type="page"/>
          </w:r>
        </w:p>
      </w:sdtContent>
    </w:sdt>
    <w:sdt>
      <w:sdtPr>
        <w:rPr>
          <w:sz w:val="44"/>
          <w:szCs w:val="42"/>
        </w:rPr>
        <w:id w:val="-575896773"/>
        <w:docPartObj>
          <w:docPartGallery w:val="Table of Contents"/>
          <w:docPartUnique/>
        </w:docPartObj>
      </w:sdtPr>
      <w:sdtContent>
        <w:p w14:paraId="38D929E2" w14:textId="77777777" w:rsidR="0035741B" w:rsidRDefault="0035741B" w:rsidP="00700876">
          <w:pPr>
            <w:pStyle w:val="TOCHeading"/>
          </w:pPr>
          <w:r>
            <w:t>Table of Contents</w:t>
          </w:r>
        </w:p>
        <w:p w14:paraId="09EFC871" w14:textId="46DBC60C" w:rsidR="003C215E" w:rsidRDefault="0035741B">
          <w:pPr>
            <w:pStyle w:val="TOC1"/>
            <w:tabs>
              <w:tab w:val="right" w:leader="dot" w:pos="9350"/>
            </w:tabs>
            <w:rPr>
              <w:rFonts w:eastAsiaTheme="minorEastAsia"/>
              <w:bCs w:val="0"/>
              <w:iCs w:val="0"/>
              <w:noProof/>
              <w:color w:val="auto"/>
            </w:rPr>
          </w:pPr>
          <w:r>
            <w:rPr>
              <w:rFonts w:ascii="Helvetica" w:hAnsi="Helvetica"/>
            </w:rPr>
            <w:fldChar w:fldCharType="begin"/>
          </w:r>
          <w:r>
            <w:instrText xml:space="preserve"> TOC \o "1-8" \h \z \u </w:instrText>
          </w:r>
          <w:r>
            <w:rPr>
              <w:rFonts w:ascii="Helvetica" w:hAnsi="Helvetica"/>
            </w:rPr>
            <w:fldChar w:fldCharType="separate"/>
          </w:r>
          <w:hyperlink w:anchor="_Toc209594408" w:history="1">
            <w:r w:rsidR="003C215E" w:rsidRPr="00F50BFE">
              <w:rPr>
                <w:rStyle w:val="Hyperlink"/>
                <w:noProof/>
              </w:rPr>
              <w:t xml:space="preserve">I. About </w:t>
            </w:r>
            <w:r w:rsidR="00F374E0">
              <w:rPr>
                <w:rStyle w:val="Hyperlink"/>
                <w:noProof/>
              </w:rPr>
              <w:t>t</w:t>
            </w:r>
            <w:r w:rsidR="003C215E" w:rsidRPr="00F50BFE">
              <w:rPr>
                <w:rStyle w:val="Hyperlink"/>
                <w:noProof/>
              </w:rPr>
              <w:t>he Program</w:t>
            </w:r>
            <w:r w:rsidR="003C215E">
              <w:rPr>
                <w:noProof/>
                <w:webHidden/>
              </w:rPr>
              <w:tab/>
            </w:r>
            <w:r w:rsidR="003C215E">
              <w:rPr>
                <w:noProof/>
                <w:webHidden/>
              </w:rPr>
              <w:fldChar w:fldCharType="begin"/>
            </w:r>
            <w:r w:rsidR="003C215E">
              <w:rPr>
                <w:noProof/>
                <w:webHidden/>
              </w:rPr>
              <w:instrText xml:space="preserve"> PAGEREF _Toc209594408 \h </w:instrText>
            </w:r>
            <w:r w:rsidR="003C215E">
              <w:rPr>
                <w:noProof/>
                <w:webHidden/>
              </w:rPr>
            </w:r>
            <w:r w:rsidR="003C215E">
              <w:rPr>
                <w:noProof/>
                <w:webHidden/>
              </w:rPr>
              <w:fldChar w:fldCharType="separate"/>
            </w:r>
            <w:r w:rsidR="003C215E">
              <w:rPr>
                <w:noProof/>
                <w:webHidden/>
              </w:rPr>
              <w:t>2</w:t>
            </w:r>
            <w:r w:rsidR="003C215E">
              <w:rPr>
                <w:noProof/>
                <w:webHidden/>
              </w:rPr>
              <w:fldChar w:fldCharType="end"/>
            </w:r>
          </w:hyperlink>
        </w:p>
        <w:p w14:paraId="4EE9511F" w14:textId="75D3C736" w:rsidR="003C215E" w:rsidRDefault="003C215E">
          <w:pPr>
            <w:pStyle w:val="TOC1"/>
            <w:tabs>
              <w:tab w:val="right" w:leader="dot" w:pos="9350"/>
            </w:tabs>
            <w:rPr>
              <w:rFonts w:eastAsiaTheme="minorEastAsia"/>
              <w:bCs w:val="0"/>
              <w:iCs w:val="0"/>
              <w:noProof/>
              <w:color w:val="auto"/>
            </w:rPr>
          </w:pPr>
          <w:hyperlink w:anchor="_Toc209594409" w:history="1">
            <w:r w:rsidRPr="00F50BFE">
              <w:rPr>
                <w:rStyle w:val="Hyperlink"/>
                <w:noProof/>
              </w:rPr>
              <w:t>II. Program Calendar</w:t>
            </w:r>
            <w:r>
              <w:rPr>
                <w:noProof/>
                <w:webHidden/>
              </w:rPr>
              <w:tab/>
            </w:r>
            <w:r>
              <w:rPr>
                <w:noProof/>
                <w:webHidden/>
              </w:rPr>
              <w:fldChar w:fldCharType="begin"/>
            </w:r>
            <w:r>
              <w:rPr>
                <w:noProof/>
                <w:webHidden/>
              </w:rPr>
              <w:instrText xml:space="preserve"> PAGEREF _Toc209594409 \h </w:instrText>
            </w:r>
            <w:r>
              <w:rPr>
                <w:noProof/>
                <w:webHidden/>
              </w:rPr>
            </w:r>
            <w:r>
              <w:rPr>
                <w:noProof/>
                <w:webHidden/>
              </w:rPr>
              <w:fldChar w:fldCharType="separate"/>
            </w:r>
            <w:r>
              <w:rPr>
                <w:noProof/>
                <w:webHidden/>
              </w:rPr>
              <w:t>3</w:t>
            </w:r>
            <w:r>
              <w:rPr>
                <w:noProof/>
                <w:webHidden/>
              </w:rPr>
              <w:fldChar w:fldCharType="end"/>
            </w:r>
          </w:hyperlink>
        </w:p>
        <w:p w14:paraId="67D9E355" w14:textId="6AAB35DD" w:rsidR="003C215E" w:rsidRDefault="003C215E">
          <w:pPr>
            <w:pStyle w:val="TOC1"/>
            <w:tabs>
              <w:tab w:val="right" w:leader="dot" w:pos="9350"/>
            </w:tabs>
            <w:rPr>
              <w:rFonts w:eastAsiaTheme="minorEastAsia"/>
              <w:bCs w:val="0"/>
              <w:iCs w:val="0"/>
              <w:noProof/>
              <w:color w:val="auto"/>
            </w:rPr>
          </w:pPr>
          <w:hyperlink w:anchor="_Toc209594410" w:history="1">
            <w:r w:rsidRPr="00F50BFE">
              <w:rPr>
                <w:rStyle w:val="Hyperlink"/>
                <w:noProof/>
              </w:rPr>
              <w:t>III. Tribal Tourism Grant</w:t>
            </w:r>
            <w:r>
              <w:rPr>
                <w:noProof/>
                <w:webHidden/>
              </w:rPr>
              <w:tab/>
            </w:r>
            <w:r>
              <w:rPr>
                <w:noProof/>
                <w:webHidden/>
              </w:rPr>
              <w:fldChar w:fldCharType="begin"/>
            </w:r>
            <w:r>
              <w:rPr>
                <w:noProof/>
                <w:webHidden/>
              </w:rPr>
              <w:instrText xml:space="preserve"> PAGEREF _Toc209594410 \h </w:instrText>
            </w:r>
            <w:r>
              <w:rPr>
                <w:noProof/>
                <w:webHidden/>
              </w:rPr>
            </w:r>
            <w:r>
              <w:rPr>
                <w:noProof/>
                <w:webHidden/>
              </w:rPr>
              <w:fldChar w:fldCharType="separate"/>
            </w:r>
            <w:r>
              <w:rPr>
                <w:noProof/>
                <w:webHidden/>
              </w:rPr>
              <w:t>3</w:t>
            </w:r>
            <w:r>
              <w:rPr>
                <w:noProof/>
                <w:webHidden/>
              </w:rPr>
              <w:fldChar w:fldCharType="end"/>
            </w:r>
          </w:hyperlink>
        </w:p>
        <w:p w14:paraId="2CF32240" w14:textId="00BD5FCF" w:rsidR="003C215E" w:rsidRDefault="003C215E">
          <w:pPr>
            <w:pStyle w:val="TOC2"/>
            <w:tabs>
              <w:tab w:val="right" w:leader="dot" w:pos="9350"/>
            </w:tabs>
            <w:rPr>
              <w:rFonts w:asciiTheme="minorHAnsi" w:eastAsiaTheme="minorEastAsia" w:hAnsiTheme="minorHAnsi"/>
              <w:noProof/>
              <w:color w:val="auto"/>
            </w:rPr>
          </w:pPr>
          <w:hyperlink w:anchor="_Toc209594411" w:history="1">
            <w:r w:rsidRPr="00F50BFE">
              <w:rPr>
                <w:rStyle w:val="Hyperlink"/>
                <w:noProof/>
              </w:rPr>
              <w:t>A. Summary</w:t>
            </w:r>
            <w:r>
              <w:rPr>
                <w:noProof/>
                <w:webHidden/>
              </w:rPr>
              <w:tab/>
            </w:r>
            <w:r>
              <w:rPr>
                <w:noProof/>
                <w:webHidden/>
              </w:rPr>
              <w:fldChar w:fldCharType="begin"/>
            </w:r>
            <w:r>
              <w:rPr>
                <w:noProof/>
                <w:webHidden/>
              </w:rPr>
              <w:instrText xml:space="preserve"> PAGEREF _Toc209594411 \h </w:instrText>
            </w:r>
            <w:r>
              <w:rPr>
                <w:noProof/>
                <w:webHidden/>
              </w:rPr>
            </w:r>
            <w:r>
              <w:rPr>
                <w:noProof/>
                <w:webHidden/>
              </w:rPr>
              <w:fldChar w:fldCharType="separate"/>
            </w:r>
            <w:r>
              <w:rPr>
                <w:noProof/>
                <w:webHidden/>
              </w:rPr>
              <w:t>3</w:t>
            </w:r>
            <w:r>
              <w:rPr>
                <w:noProof/>
                <w:webHidden/>
              </w:rPr>
              <w:fldChar w:fldCharType="end"/>
            </w:r>
          </w:hyperlink>
        </w:p>
        <w:p w14:paraId="0675BA16" w14:textId="3A062639" w:rsidR="003C215E" w:rsidRDefault="003C215E">
          <w:pPr>
            <w:pStyle w:val="TOC2"/>
            <w:tabs>
              <w:tab w:val="right" w:leader="dot" w:pos="9350"/>
            </w:tabs>
            <w:rPr>
              <w:rFonts w:asciiTheme="minorHAnsi" w:eastAsiaTheme="minorEastAsia" w:hAnsiTheme="minorHAnsi"/>
              <w:noProof/>
              <w:color w:val="auto"/>
            </w:rPr>
          </w:pPr>
          <w:hyperlink w:anchor="_Toc209594412" w:history="1">
            <w:r w:rsidRPr="00F50BFE">
              <w:rPr>
                <w:rStyle w:val="Hyperlink"/>
                <w:noProof/>
              </w:rPr>
              <w:t>B. Eligible Applicants</w:t>
            </w:r>
            <w:r>
              <w:rPr>
                <w:noProof/>
                <w:webHidden/>
              </w:rPr>
              <w:tab/>
            </w:r>
            <w:r>
              <w:rPr>
                <w:noProof/>
                <w:webHidden/>
              </w:rPr>
              <w:fldChar w:fldCharType="begin"/>
            </w:r>
            <w:r>
              <w:rPr>
                <w:noProof/>
                <w:webHidden/>
              </w:rPr>
              <w:instrText xml:space="preserve"> PAGEREF _Toc209594412 \h </w:instrText>
            </w:r>
            <w:r>
              <w:rPr>
                <w:noProof/>
                <w:webHidden/>
              </w:rPr>
            </w:r>
            <w:r>
              <w:rPr>
                <w:noProof/>
                <w:webHidden/>
              </w:rPr>
              <w:fldChar w:fldCharType="separate"/>
            </w:r>
            <w:r>
              <w:rPr>
                <w:noProof/>
                <w:webHidden/>
              </w:rPr>
              <w:t>4</w:t>
            </w:r>
            <w:r>
              <w:rPr>
                <w:noProof/>
                <w:webHidden/>
              </w:rPr>
              <w:fldChar w:fldCharType="end"/>
            </w:r>
          </w:hyperlink>
        </w:p>
        <w:p w14:paraId="6D708062" w14:textId="10874335" w:rsidR="003C215E" w:rsidRDefault="003C215E">
          <w:pPr>
            <w:pStyle w:val="TOC2"/>
            <w:tabs>
              <w:tab w:val="right" w:leader="dot" w:pos="9350"/>
            </w:tabs>
            <w:rPr>
              <w:rFonts w:asciiTheme="minorHAnsi" w:eastAsiaTheme="minorEastAsia" w:hAnsiTheme="minorHAnsi"/>
              <w:noProof/>
              <w:color w:val="auto"/>
            </w:rPr>
          </w:pPr>
          <w:hyperlink w:anchor="_Toc209594413" w:history="1">
            <w:r w:rsidRPr="00F50BFE">
              <w:rPr>
                <w:rStyle w:val="Hyperlink"/>
                <w:noProof/>
              </w:rPr>
              <w:t>C. Ineligible Applicants</w:t>
            </w:r>
            <w:r>
              <w:rPr>
                <w:noProof/>
                <w:webHidden/>
              </w:rPr>
              <w:tab/>
            </w:r>
            <w:r>
              <w:rPr>
                <w:noProof/>
                <w:webHidden/>
              </w:rPr>
              <w:fldChar w:fldCharType="begin"/>
            </w:r>
            <w:r>
              <w:rPr>
                <w:noProof/>
                <w:webHidden/>
              </w:rPr>
              <w:instrText xml:space="preserve"> PAGEREF _Toc209594413 \h </w:instrText>
            </w:r>
            <w:r>
              <w:rPr>
                <w:noProof/>
                <w:webHidden/>
              </w:rPr>
            </w:r>
            <w:r>
              <w:rPr>
                <w:noProof/>
                <w:webHidden/>
              </w:rPr>
              <w:fldChar w:fldCharType="separate"/>
            </w:r>
            <w:r>
              <w:rPr>
                <w:noProof/>
                <w:webHidden/>
              </w:rPr>
              <w:t>4</w:t>
            </w:r>
            <w:r>
              <w:rPr>
                <w:noProof/>
                <w:webHidden/>
              </w:rPr>
              <w:fldChar w:fldCharType="end"/>
            </w:r>
          </w:hyperlink>
        </w:p>
        <w:p w14:paraId="0FFA17C1" w14:textId="58A1E476" w:rsidR="003C215E" w:rsidRDefault="003C215E">
          <w:pPr>
            <w:pStyle w:val="TOC2"/>
            <w:tabs>
              <w:tab w:val="right" w:leader="dot" w:pos="9350"/>
            </w:tabs>
            <w:rPr>
              <w:rFonts w:asciiTheme="minorHAnsi" w:eastAsiaTheme="minorEastAsia" w:hAnsiTheme="minorHAnsi"/>
              <w:noProof/>
              <w:color w:val="auto"/>
            </w:rPr>
          </w:pPr>
          <w:hyperlink w:anchor="_Toc209594414" w:history="1">
            <w:r w:rsidRPr="00F50BFE">
              <w:rPr>
                <w:rStyle w:val="Hyperlink"/>
                <w:noProof/>
              </w:rPr>
              <w:t>D. Funding Availability</w:t>
            </w:r>
            <w:r>
              <w:rPr>
                <w:noProof/>
                <w:webHidden/>
              </w:rPr>
              <w:tab/>
            </w:r>
            <w:r>
              <w:rPr>
                <w:noProof/>
                <w:webHidden/>
              </w:rPr>
              <w:fldChar w:fldCharType="begin"/>
            </w:r>
            <w:r>
              <w:rPr>
                <w:noProof/>
                <w:webHidden/>
              </w:rPr>
              <w:instrText xml:space="preserve"> PAGEREF _Toc209594414 \h </w:instrText>
            </w:r>
            <w:r>
              <w:rPr>
                <w:noProof/>
                <w:webHidden/>
              </w:rPr>
            </w:r>
            <w:r>
              <w:rPr>
                <w:noProof/>
                <w:webHidden/>
              </w:rPr>
              <w:fldChar w:fldCharType="separate"/>
            </w:r>
            <w:r>
              <w:rPr>
                <w:noProof/>
                <w:webHidden/>
              </w:rPr>
              <w:t>4</w:t>
            </w:r>
            <w:r>
              <w:rPr>
                <w:noProof/>
                <w:webHidden/>
              </w:rPr>
              <w:fldChar w:fldCharType="end"/>
            </w:r>
          </w:hyperlink>
        </w:p>
        <w:p w14:paraId="086E0D2D" w14:textId="397CF3C9" w:rsidR="003C215E" w:rsidRDefault="003C215E">
          <w:pPr>
            <w:pStyle w:val="TOC2"/>
            <w:tabs>
              <w:tab w:val="right" w:leader="dot" w:pos="9350"/>
            </w:tabs>
            <w:rPr>
              <w:rFonts w:asciiTheme="minorHAnsi" w:eastAsiaTheme="minorEastAsia" w:hAnsiTheme="minorHAnsi"/>
              <w:noProof/>
              <w:color w:val="auto"/>
            </w:rPr>
          </w:pPr>
          <w:hyperlink w:anchor="_Toc209594415" w:history="1">
            <w:r w:rsidRPr="00F50BFE">
              <w:rPr>
                <w:rStyle w:val="Hyperlink"/>
                <w:noProof/>
              </w:rPr>
              <w:t>E. Eligible Tribal Tourism Projects</w:t>
            </w:r>
            <w:r>
              <w:rPr>
                <w:noProof/>
                <w:webHidden/>
              </w:rPr>
              <w:tab/>
            </w:r>
            <w:r>
              <w:rPr>
                <w:noProof/>
                <w:webHidden/>
              </w:rPr>
              <w:fldChar w:fldCharType="begin"/>
            </w:r>
            <w:r>
              <w:rPr>
                <w:noProof/>
                <w:webHidden/>
              </w:rPr>
              <w:instrText xml:space="preserve"> PAGEREF _Toc209594415 \h </w:instrText>
            </w:r>
            <w:r>
              <w:rPr>
                <w:noProof/>
                <w:webHidden/>
              </w:rPr>
            </w:r>
            <w:r>
              <w:rPr>
                <w:noProof/>
                <w:webHidden/>
              </w:rPr>
              <w:fldChar w:fldCharType="separate"/>
            </w:r>
            <w:r>
              <w:rPr>
                <w:noProof/>
                <w:webHidden/>
              </w:rPr>
              <w:t>5</w:t>
            </w:r>
            <w:r>
              <w:rPr>
                <w:noProof/>
                <w:webHidden/>
              </w:rPr>
              <w:fldChar w:fldCharType="end"/>
            </w:r>
          </w:hyperlink>
        </w:p>
        <w:p w14:paraId="00FC2475" w14:textId="06A6546E" w:rsidR="003C215E" w:rsidRDefault="003C215E">
          <w:pPr>
            <w:pStyle w:val="TOC2"/>
            <w:tabs>
              <w:tab w:val="right" w:leader="dot" w:pos="9350"/>
            </w:tabs>
            <w:rPr>
              <w:rFonts w:asciiTheme="minorHAnsi" w:eastAsiaTheme="minorEastAsia" w:hAnsiTheme="minorHAnsi"/>
              <w:noProof/>
              <w:color w:val="auto"/>
            </w:rPr>
          </w:pPr>
          <w:hyperlink w:anchor="_Toc209594416" w:history="1">
            <w:r w:rsidRPr="00F50BFE">
              <w:rPr>
                <w:rStyle w:val="Hyperlink"/>
                <w:noProof/>
              </w:rPr>
              <w:t>F. Ineligible Activities</w:t>
            </w:r>
            <w:r>
              <w:rPr>
                <w:noProof/>
                <w:webHidden/>
              </w:rPr>
              <w:tab/>
            </w:r>
            <w:r>
              <w:rPr>
                <w:noProof/>
                <w:webHidden/>
              </w:rPr>
              <w:fldChar w:fldCharType="begin"/>
            </w:r>
            <w:r>
              <w:rPr>
                <w:noProof/>
                <w:webHidden/>
              </w:rPr>
              <w:instrText xml:space="preserve"> PAGEREF _Toc209594416 \h </w:instrText>
            </w:r>
            <w:r>
              <w:rPr>
                <w:noProof/>
                <w:webHidden/>
              </w:rPr>
            </w:r>
            <w:r>
              <w:rPr>
                <w:noProof/>
                <w:webHidden/>
              </w:rPr>
              <w:fldChar w:fldCharType="separate"/>
            </w:r>
            <w:r>
              <w:rPr>
                <w:noProof/>
                <w:webHidden/>
              </w:rPr>
              <w:t>6</w:t>
            </w:r>
            <w:r>
              <w:rPr>
                <w:noProof/>
                <w:webHidden/>
              </w:rPr>
              <w:fldChar w:fldCharType="end"/>
            </w:r>
          </w:hyperlink>
        </w:p>
        <w:p w14:paraId="640F5D51" w14:textId="7ABADC71" w:rsidR="003C215E" w:rsidRDefault="003C215E">
          <w:pPr>
            <w:pStyle w:val="TOC2"/>
            <w:tabs>
              <w:tab w:val="right" w:leader="dot" w:pos="9350"/>
            </w:tabs>
            <w:rPr>
              <w:rFonts w:asciiTheme="minorHAnsi" w:eastAsiaTheme="minorEastAsia" w:hAnsiTheme="minorHAnsi"/>
              <w:noProof/>
              <w:color w:val="auto"/>
            </w:rPr>
          </w:pPr>
          <w:hyperlink w:anchor="_Toc209594417" w:history="1">
            <w:r w:rsidRPr="00F50BFE">
              <w:rPr>
                <w:rStyle w:val="Hyperlink"/>
                <w:noProof/>
              </w:rPr>
              <w:t>G. Match Requirement</w:t>
            </w:r>
            <w:r>
              <w:rPr>
                <w:noProof/>
                <w:webHidden/>
              </w:rPr>
              <w:tab/>
            </w:r>
            <w:r>
              <w:rPr>
                <w:noProof/>
                <w:webHidden/>
              </w:rPr>
              <w:fldChar w:fldCharType="begin"/>
            </w:r>
            <w:r>
              <w:rPr>
                <w:noProof/>
                <w:webHidden/>
              </w:rPr>
              <w:instrText xml:space="preserve"> PAGEREF _Toc209594417 \h </w:instrText>
            </w:r>
            <w:r>
              <w:rPr>
                <w:noProof/>
                <w:webHidden/>
              </w:rPr>
            </w:r>
            <w:r>
              <w:rPr>
                <w:noProof/>
                <w:webHidden/>
              </w:rPr>
              <w:fldChar w:fldCharType="separate"/>
            </w:r>
            <w:r>
              <w:rPr>
                <w:noProof/>
                <w:webHidden/>
              </w:rPr>
              <w:t>6</w:t>
            </w:r>
            <w:r>
              <w:rPr>
                <w:noProof/>
                <w:webHidden/>
              </w:rPr>
              <w:fldChar w:fldCharType="end"/>
            </w:r>
          </w:hyperlink>
        </w:p>
        <w:p w14:paraId="3C7BCAD6" w14:textId="5B092491" w:rsidR="003C215E" w:rsidRDefault="003C215E">
          <w:pPr>
            <w:pStyle w:val="TOC2"/>
            <w:tabs>
              <w:tab w:val="right" w:leader="dot" w:pos="9350"/>
            </w:tabs>
            <w:rPr>
              <w:rFonts w:asciiTheme="minorHAnsi" w:eastAsiaTheme="minorEastAsia" w:hAnsiTheme="minorHAnsi"/>
              <w:noProof/>
              <w:color w:val="auto"/>
            </w:rPr>
          </w:pPr>
          <w:hyperlink w:anchor="_Toc209594418" w:history="1">
            <w:r w:rsidRPr="00F50BFE">
              <w:rPr>
                <w:rStyle w:val="Hyperlink"/>
                <w:noProof/>
              </w:rPr>
              <w:t>H. How to Apply</w:t>
            </w:r>
            <w:r>
              <w:rPr>
                <w:noProof/>
                <w:webHidden/>
              </w:rPr>
              <w:tab/>
            </w:r>
            <w:r>
              <w:rPr>
                <w:noProof/>
                <w:webHidden/>
              </w:rPr>
              <w:fldChar w:fldCharType="begin"/>
            </w:r>
            <w:r>
              <w:rPr>
                <w:noProof/>
                <w:webHidden/>
              </w:rPr>
              <w:instrText xml:space="preserve"> PAGEREF _Toc209594418 \h </w:instrText>
            </w:r>
            <w:r>
              <w:rPr>
                <w:noProof/>
                <w:webHidden/>
              </w:rPr>
            </w:r>
            <w:r>
              <w:rPr>
                <w:noProof/>
                <w:webHidden/>
              </w:rPr>
              <w:fldChar w:fldCharType="separate"/>
            </w:r>
            <w:r>
              <w:rPr>
                <w:noProof/>
                <w:webHidden/>
              </w:rPr>
              <w:t>6</w:t>
            </w:r>
            <w:r>
              <w:rPr>
                <w:noProof/>
                <w:webHidden/>
              </w:rPr>
              <w:fldChar w:fldCharType="end"/>
            </w:r>
          </w:hyperlink>
        </w:p>
        <w:p w14:paraId="742153F2" w14:textId="304C8BE6" w:rsidR="003C215E" w:rsidRDefault="003C215E">
          <w:pPr>
            <w:pStyle w:val="TOC2"/>
            <w:tabs>
              <w:tab w:val="right" w:leader="dot" w:pos="9350"/>
            </w:tabs>
            <w:rPr>
              <w:rFonts w:asciiTheme="minorHAnsi" w:eastAsiaTheme="minorEastAsia" w:hAnsiTheme="minorHAnsi"/>
              <w:noProof/>
              <w:color w:val="auto"/>
            </w:rPr>
          </w:pPr>
          <w:hyperlink w:anchor="_Toc209594419" w:history="1">
            <w:r w:rsidRPr="00F50BFE">
              <w:rPr>
                <w:rStyle w:val="Hyperlink"/>
                <w:noProof/>
              </w:rPr>
              <w:t>I. Application Review Process</w:t>
            </w:r>
            <w:r>
              <w:rPr>
                <w:noProof/>
                <w:webHidden/>
              </w:rPr>
              <w:tab/>
            </w:r>
            <w:r>
              <w:rPr>
                <w:noProof/>
                <w:webHidden/>
              </w:rPr>
              <w:fldChar w:fldCharType="begin"/>
            </w:r>
            <w:r>
              <w:rPr>
                <w:noProof/>
                <w:webHidden/>
              </w:rPr>
              <w:instrText xml:space="preserve"> PAGEREF _Toc209594419 \h </w:instrText>
            </w:r>
            <w:r>
              <w:rPr>
                <w:noProof/>
                <w:webHidden/>
              </w:rPr>
            </w:r>
            <w:r>
              <w:rPr>
                <w:noProof/>
                <w:webHidden/>
              </w:rPr>
              <w:fldChar w:fldCharType="separate"/>
            </w:r>
            <w:r>
              <w:rPr>
                <w:noProof/>
                <w:webHidden/>
              </w:rPr>
              <w:t>7</w:t>
            </w:r>
            <w:r>
              <w:rPr>
                <w:noProof/>
                <w:webHidden/>
              </w:rPr>
              <w:fldChar w:fldCharType="end"/>
            </w:r>
          </w:hyperlink>
        </w:p>
        <w:p w14:paraId="3D9E73CF" w14:textId="24B4483F" w:rsidR="003C215E" w:rsidRDefault="003C215E">
          <w:pPr>
            <w:pStyle w:val="TOC2"/>
            <w:tabs>
              <w:tab w:val="right" w:leader="dot" w:pos="9350"/>
            </w:tabs>
            <w:rPr>
              <w:rFonts w:asciiTheme="minorHAnsi" w:eastAsiaTheme="minorEastAsia" w:hAnsiTheme="minorHAnsi"/>
              <w:noProof/>
              <w:color w:val="auto"/>
            </w:rPr>
          </w:pPr>
          <w:hyperlink w:anchor="_Toc209594420" w:history="1">
            <w:r w:rsidRPr="00F50BFE">
              <w:rPr>
                <w:rStyle w:val="Hyperlink"/>
                <w:noProof/>
              </w:rPr>
              <w:t>J. Application Review Criteria</w:t>
            </w:r>
            <w:r>
              <w:rPr>
                <w:noProof/>
                <w:webHidden/>
              </w:rPr>
              <w:tab/>
            </w:r>
            <w:r>
              <w:rPr>
                <w:noProof/>
                <w:webHidden/>
              </w:rPr>
              <w:fldChar w:fldCharType="begin"/>
            </w:r>
            <w:r>
              <w:rPr>
                <w:noProof/>
                <w:webHidden/>
              </w:rPr>
              <w:instrText xml:space="preserve"> PAGEREF _Toc209594420 \h </w:instrText>
            </w:r>
            <w:r>
              <w:rPr>
                <w:noProof/>
                <w:webHidden/>
              </w:rPr>
            </w:r>
            <w:r>
              <w:rPr>
                <w:noProof/>
                <w:webHidden/>
              </w:rPr>
              <w:fldChar w:fldCharType="separate"/>
            </w:r>
            <w:r>
              <w:rPr>
                <w:noProof/>
                <w:webHidden/>
              </w:rPr>
              <w:t>7</w:t>
            </w:r>
            <w:r>
              <w:rPr>
                <w:noProof/>
                <w:webHidden/>
              </w:rPr>
              <w:fldChar w:fldCharType="end"/>
            </w:r>
          </w:hyperlink>
        </w:p>
        <w:p w14:paraId="02CDA0A6" w14:textId="5F68CF7D" w:rsidR="003C215E" w:rsidRDefault="003C215E">
          <w:pPr>
            <w:pStyle w:val="TOC2"/>
            <w:tabs>
              <w:tab w:val="right" w:leader="dot" w:pos="9350"/>
            </w:tabs>
            <w:rPr>
              <w:rFonts w:asciiTheme="minorHAnsi" w:eastAsiaTheme="minorEastAsia" w:hAnsiTheme="minorHAnsi"/>
              <w:noProof/>
              <w:color w:val="auto"/>
            </w:rPr>
          </w:pPr>
          <w:hyperlink w:anchor="_Toc209594421" w:history="1">
            <w:r w:rsidRPr="00F50BFE">
              <w:rPr>
                <w:rStyle w:val="Hyperlink"/>
                <w:noProof/>
              </w:rPr>
              <w:t>K. Grant Notification and Contract</w:t>
            </w:r>
            <w:r>
              <w:rPr>
                <w:noProof/>
                <w:webHidden/>
              </w:rPr>
              <w:tab/>
            </w:r>
            <w:r>
              <w:rPr>
                <w:noProof/>
                <w:webHidden/>
              </w:rPr>
              <w:fldChar w:fldCharType="begin"/>
            </w:r>
            <w:r>
              <w:rPr>
                <w:noProof/>
                <w:webHidden/>
              </w:rPr>
              <w:instrText xml:space="preserve"> PAGEREF _Toc209594421 \h </w:instrText>
            </w:r>
            <w:r>
              <w:rPr>
                <w:noProof/>
                <w:webHidden/>
              </w:rPr>
            </w:r>
            <w:r>
              <w:rPr>
                <w:noProof/>
                <w:webHidden/>
              </w:rPr>
              <w:fldChar w:fldCharType="separate"/>
            </w:r>
            <w:r>
              <w:rPr>
                <w:noProof/>
                <w:webHidden/>
              </w:rPr>
              <w:t>8</w:t>
            </w:r>
            <w:r>
              <w:rPr>
                <w:noProof/>
                <w:webHidden/>
              </w:rPr>
              <w:fldChar w:fldCharType="end"/>
            </w:r>
          </w:hyperlink>
        </w:p>
        <w:p w14:paraId="2598A89E" w14:textId="63043750" w:rsidR="003C215E" w:rsidRDefault="003C215E">
          <w:pPr>
            <w:pStyle w:val="TOC2"/>
            <w:tabs>
              <w:tab w:val="right" w:leader="dot" w:pos="9350"/>
            </w:tabs>
            <w:rPr>
              <w:rFonts w:asciiTheme="minorHAnsi" w:eastAsiaTheme="minorEastAsia" w:hAnsiTheme="minorHAnsi"/>
              <w:noProof/>
              <w:color w:val="auto"/>
            </w:rPr>
          </w:pPr>
          <w:hyperlink w:anchor="_Toc209594422" w:history="1">
            <w:r w:rsidRPr="00F50BFE">
              <w:rPr>
                <w:rStyle w:val="Hyperlink"/>
                <w:noProof/>
              </w:rPr>
              <w:t>L. Disbursement of Funds</w:t>
            </w:r>
            <w:r>
              <w:rPr>
                <w:noProof/>
                <w:webHidden/>
              </w:rPr>
              <w:tab/>
            </w:r>
            <w:r>
              <w:rPr>
                <w:noProof/>
                <w:webHidden/>
              </w:rPr>
              <w:fldChar w:fldCharType="begin"/>
            </w:r>
            <w:r>
              <w:rPr>
                <w:noProof/>
                <w:webHidden/>
              </w:rPr>
              <w:instrText xml:space="preserve"> PAGEREF _Toc209594422 \h </w:instrText>
            </w:r>
            <w:r>
              <w:rPr>
                <w:noProof/>
                <w:webHidden/>
              </w:rPr>
            </w:r>
            <w:r>
              <w:rPr>
                <w:noProof/>
                <w:webHidden/>
              </w:rPr>
              <w:fldChar w:fldCharType="separate"/>
            </w:r>
            <w:r>
              <w:rPr>
                <w:noProof/>
                <w:webHidden/>
              </w:rPr>
              <w:t>8</w:t>
            </w:r>
            <w:r>
              <w:rPr>
                <w:noProof/>
                <w:webHidden/>
              </w:rPr>
              <w:fldChar w:fldCharType="end"/>
            </w:r>
          </w:hyperlink>
        </w:p>
        <w:p w14:paraId="6C898499" w14:textId="0B052D00" w:rsidR="003C215E" w:rsidRDefault="003C215E">
          <w:pPr>
            <w:pStyle w:val="TOC2"/>
            <w:tabs>
              <w:tab w:val="right" w:leader="dot" w:pos="9350"/>
            </w:tabs>
            <w:rPr>
              <w:rFonts w:asciiTheme="minorHAnsi" w:eastAsiaTheme="minorEastAsia" w:hAnsiTheme="minorHAnsi"/>
              <w:noProof/>
              <w:color w:val="auto"/>
            </w:rPr>
          </w:pPr>
          <w:hyperlink w:anchor="_Toc209594423" w:history="1">
            <w:r w:rsidRPr="00F50BFE">
              <w:rPr>
                <w:rStyle w:val="Hyperlink"/>
                <w:noProof/>
              </w:rPr>
              <w:t>M. Reporting Requirements</w:t>
            </w:r>
            <w:r>
              <w:rPr>
                <w:noProof/>
                <w:webHidden/>
              </w:rPr>
              <w:tab/>
            </w:r>
            <w:r>
              <w:rPr>
                <w:noProof/>
                <w:webHidden/>
              </w:rPr>
              <w:fldChar w:fldCharType="begin"/>
            </w:r>
            <w:r>
              <w:rPr>
                <w:noProof/>
                <w:webHidden/>
              </w:rPr>
              <w:instrText xml:space="preserve"> PAGEREF _Toc209594423 \h </w:instrText>
            </w:r>
            <w:r>
              <w:rPr>
                <w:noProof/>
                <w:webHidden/>
              </w:rPr>
            </w:r>
            <w:r>
              <w:rPr>
                <w:noProof/>
                <w:webHidden/>
              </w:rPr>
              <w:fldChar w:fldCharType="separate"/>
            </w:r>
            <w:r>
              <w:rPr>
                <w:noProof/>
                <w:webHidden/>
              </w:rPr>
              <w:t>9</w:t>
            </w:r>
            <w:r>
              <w:rPr>
                <w:noProof/>
                <w:webHidden/>
              </w:rPr>
              <w:fldChar w:fldCharType="end"/>
            </w:r>
          </w:hyperlink>
        </w:p>
        <w:p w14:paraId="72B0D232" w14:textId="603817BA" w:rsidR="003C215E" w:rsidRDefault="003C215E">
          <w:pPr>
            <w:pStyle w:val="TOC2"/>
            <w:tabs>
              <w:tab w:val="right" w:leader="dot" w:pos="9350"/>
            </w:tabs>
            <w:rPr>
              <w:rFonts w:asciiTheme="minorHAnsi" w:eastAsiaTheme="minorEastAsia" w:hAnsiTheme="minorHAnsi"/>
              <w:noProof/>
              <w:color w:val="auto"/>
            </w:rPr>
          </w:pPr>
          <w:hyperlink w:anchor="_Toc209594424" w:history="1">
            <w:r w:rsidRPr="00F50BFE">
              <w:rPr>
                <w:rStyle w:val="Hyperlink"/>
                <w:noProof/>
              </w:rPr>
              <w:t>N. Program Contact</w:t>
            </w:r>
            <w:r>
              <w:rPr>
                <w:noProof/>
                <w:webHidden/>
              </w:rPr>
              <w:tab/>
            </w:r>
            <w:r>
              <w:rPr>
                <w:noProof/>
                <w:webHidden/>
              </w:rPr>
              <w:fldChar w:fldCharType="begin"/>
            </w:r>
            <w:r>
              <w:rPr>
                <w:noProof/>
                <w:webHidden/>
              </w:rPr>
              <w:instrText xml:space="preserve"> PAGEREF _Toc209594424 \h </w:instrText>
            </w:r>
            <w:r>
              <w:rPr>
                <w:noProof/>
                <w:webHidden/>
              </w:rPr>
            </w:r>
            <w:r>
              <w:rPr>
                <w:noProof/>
                <w:webHidden/>
              </w:rPr>
              <w:fldChar w:fldCharType="separate"/>
            </w:r>
            <w:r>
              <w:rPr>
                <w:noProof/>
                <w:webHidden/>
              </w:rPr>
              <w:t>9</w:t>
            </w:r>
            <w:r>
              <w:rPr>
                <w:noProof/>
                <w:webHidden/>
              </w:rPr>
              <w:fldChar w:fldCharType="end"/>
            </w:r>
          </w:hyperlink>
        </w:p>
        <w:p w14:paraId="1108A1F8" w14:textId="047CC8AC" w:rsidR="0035741B" w:rsidRDefault="0035741B" w:rsidP="00700876">
          <w:pPr>
            <w:pStyle w:val="Heading1"/>
            <w:rPr>
              <w:color w:val="000000"/>
              <w:sz w:val="24"/>
              <w:szCs w:val="24"/>
            </w:rPr>
          </w:pPr>
          <w:r>
            <w:fldChar w:fldCharType="end"/>
          </w:r>
        </w:p>
      </w:sdtContent>
    </w:sdt>
    <w:p w14:paraId="455ECF53" w14:textId="7BF8C173" w:rsidR="0035741B" w:rsidRDefault="0035741B">
      <w:pPr>
        <w:spacing w:line="240" w:lineRule="auto"/>
        <w:rPr>
          <w:color w:val="112F60"/>
          <w:sz w:val="44"/>
          <w:szCs w:val="42"/>
        </w:rPr>
      </w:pPr>
      <w:r>
        <w:br w:type="page"/>
      </w:r>
    </w:p>
    <w:p w14:paraId="7DF30818" w14:textId="068A5D7B" w:rsidR="0035741B" w:rsidRDefault="0035741B" w:rsidP="0035741B">
      <w:pPr>
        <w:pStyle w:val="Heading1"/>
      </w:pPr>
      <w:bookmarkStart w:id="0" w:name="_Toc209594408"/>
      <w:r>
        <w:lastRenderedPageBreak/>
        <w:t xml:space="preserve">I. About </w:t>
      </w:r>
      <w:r w:rsidR="00F374E0">
        <w:t>t</w:t>
      </w:r>
      <w:r>
        <w:t>he Program</w:t>
      </w:r>
      <w:bookmarkEnd w:id="0"/>
    </w:p>
    <w:p w14:paraId="6F8A77DA" w14:textId="5C68FF4E" w:rsidR="0035741B" w:rsidRDefault="0035741B" w:rsidP="0035741B">
      <w:r>
        <w:t xml:space="preserve">The Indian Country Economic Development </w:t>
      </w:r>
      <w:r w:rsidR="004D1CF9">
        <w:t>P</w:t>
      </w:r>
      <w:r>
        <w:t>rogram, created by the 59th Montana State Legislature</w:t>
      </w:r>
      <w:r w:rsidR="00F374E0">
        <w:t xml:space="preserve"> in 2005</w:t>
      </w:r>
      <w:r>
        <w:t>, is a State-funded program administered by the Montana Department of Commerce. Between October 2005 and June 2023, the Montana Legislature funded ICED with a restricted</w:t>
      </w:r>
      <w:r w:rsidR="004D1CF9">
        <w:t>,</w:t>
      </w:r>
      <w:r>
        <w:t xml:space="preserve"> </w:t>
      </w:r>
      <w:r w:rsidR="004D1CF9">
        <w:t>one-</w:t>
      </w:r>
      <w:r>
        <w:t xml:space="preserve">time only appropriation. Since July 2023, </w:t>
      </w:r>
      <w:r w:rsidR="00F374E0">
        <w:t xml:space="preserve">the </w:t>
      </w:r>
      <w:r>
        <w:t>Montana Legislature has made</w:t>
      </w:r>
      <w:r w:rsidR="00215651">
        <w:t xml:space="preserve"> </w:t>
      </w:r>
      <w:proofErr w:type="gramStart"/>
      <w:r w:rsidR="00215651">
        <w:t>a</w:t>
      </w:r>
      <w:r>
        <w:t xml:space="preserve"> </w:t>
      </w:r>
      <w:r w:rsidR="00215651">
        <w:t>permanent</w:t>
      </w:r>
      <w:proofErr w:type="gramEnd"/>
      <w:r>
        <w:t xml:space="preserve"> annual appropriation of funds to the ICED </w:t>
      </w:r>
      <w:r w:rsidR="004D1CF9">
        <w:t xml:space="preserve">Program </w:t>
      </w:r>
      <w:r>
        <w:t>for Montana’s tribal nations and tribal businesses to further business development activities in the amount of $875,000.</w:t>
      </w:r>
    </w:p>
    <w:p w14:paraId="1F2FE3F8" w14:textId="77777777" w:rsidR="0035741B" w:rsidRDefault="0035741B" w:rsidP="0035741B"/>
    <w:p w14:paraId="348B38A6" w14:textId="7622D88B" w:rsidR="00EC2652" w:rsidRDefault="0035741B" w:rsidP="0035741B">
      <w:r>
        <w:t xml:space="preserve">Various programs are administered under the ICED </w:t>
      </w:r>
      <w:r w:rsidR="004D1CF9">
        <w:t xml:space="preserve">Program, </w:t>
      </w:r>
      <w:r>
        <w:t>including:</w:t>
      </w:r>
    </w:p>
    <w:p w14:paraId="395B3192" w14:textId="77777777" w:rsidR="00EC2652" w:rsidRDefault="00EC2652" w:rsidP="00EC2652">
      <w:pPr>
        <w:pStyle w:val="BulletedListOption2"/>
      </w:pPr>
      <w:r>
        <w:t>T</w:t>
      </w:r>
      <w:r w:rsidR="0035741B">
        <w:t>he Tribal Business Development Grant</w:t>
      </w:r>
    </w:p>
    <w:p w14:paraId="3206866F" w14:textId="77777777" w:rsidR="00EC2652" w:rsidRDefault="00EC2652" w:rsidP="00EC2652">
      <w:pPr>
        <w:pStyle w:val="BulletedListOption2"/>
      </w:pPr>
      <w:r>
        <w:t>Th</w:t>
      </w:r>
      <w:r w:rsidR="0035741B">
        <w:t>e Tribal Tourism Grant</w:t>
      </w:r>
    </w:p>
    <w:p w14:paraId="66BAF416" w14:textId="77777777" w:rsidR="00EC2652" w:rsidRDefault="00EC2652" w:rsidP="00EC2652">
      <w:pPr>
        <w:pStyle w:val="BulletedListOption2"/>
      </w:pPr>
      <w:r>
        <w:t>T</w:t>
      </w:r>
      <w:r w:rsidR="0035741B">
        <w:t>he Indian Equity Fund Small Business Grant</w:t>
      </w:r>
    </w:p>
    <w:p w14:paraId="300E1C54" w14:textId="77777777" w:rsidR="00EC2652" w:rsidRDefault="00EC2652" w:rsidP="00EC2652">
      <w:pPr>
        <w:pStyle w:val="BulletedListOption2"/>
      </w:pPr>
      <w:r>
        <w:t>T</w:t>
      </w:r>
      <w:r w:rsidR="0035741B">
        <w:t>he Native American Business Advisors</w:t>
      </w:r>
    </w:p>
    <w:p w14:paraId="2E24DF35" w14:textId="31DA32B3" w:rsidR="0035741B" w:rsidRDefault="0035741B" w:rsidP="0035741B">
      <w:r>
        <w:t>These programs allow the Office of Indian Country Economic Development at Commerce to continue to articulate measurable successes of the program to tribal communities, the Executive Branch, and to elected leadership.</w:t>
      </w:r>
    </w:p>
    <w:p w14:paraId="1B23A9D6" w14:textId="77777777" w:rsidR="0035741B" w:rsidRDefault="0035741B" w:rsidP="0035741B"/>
    <w:p w14:paraId="5793B537" w14:textId="14C450C7" w:rsidR="0035741B" w:rsidRDefault="0035741B" w:rsidP="0035741B">
      <w:r>
        <w:t xml:space="preserve">The Indian Country </w:t>
      </w:r>
      <w:r w:rsidR="004D1CF9">
        <w:t xml:space="preserve">Tourism </w:t>
      </w:r>
      <w:r>
        <w:t xml:space="preserve">activity functions are administered by Commerce (90-1-104, MCA), to advance tourism development priorities for Montana’s </w:t>
      </w:r>
      <w:r w:rsidR="004D1CF9">
        <w:t xml:space="preserve">tribes </w:t>
      </w:r>
      <w:r>
        <w:t>through funding under tribal tourism as authorized by 15-65-121(2)(h), MCA. Activities are funded through a 0.5% allocation of Montana’s Lodging Facility Use Tax collections.</w:t>
      </w:r>
    </w:p>
    <w:p w14:paraId="5D74A8CF" w14:textId="77777777" w:rsidR="0035741B" w:rsidRDefault="0035741B" w:rsidP="0035741B"/>
    <w:p w14:paraId="589BEB53" w14:textId="473B1818" w:rsidR="0035741B" w:rsidRDefault="0035741B" w:rsidP="0035741B">
      <w:r>
        <w:t xml:space="preserve">As the designated seventh tourism region in Montana, Indian Country’s </w:t>
      </w:r>
      <w:r w:rsidR="004D1CF9">
        <w:t xml:space="preserve">Tribal Tourism Program </w:t>
      </w:r>
      <w:r>
        <w:t>objectives, goals, strategies and metrics focus on elevating the brand, expanding opportunities and inspiring visitation to the eight tribal nations.</w:t>
      </w:r>
    </w:p>
    <w:p w14:paraId="514C8FB3" w14:textId="77777777" w:rsidR="0035741B" w:rsidRDefault="0035741B" w:rsidP="0035741B"/>
    <w:p w14:paraId="67DA58CD" w14:textId="6E209368" w:rsidR="0035741B" w:rsidRDefault="0035741B" w:rsidP="0035741B">
      <w:r>
        <w:lastRenderedPageBreak/>
        <w:t>The Tribal Tourism Grant Program, under the direction of Commerce</w:t>
      </w:r>
      <w:r w:rsidR="004D1CF9">
        <w:t>’s</w:t>
      </w:r>
      <w:r>
        <w:t xml:space="preserve"> Business MT Division, OICED, the State-Tribal Economic Development Commission and the Tourism Advisory Council, administers tourism development and promotion activities on behalf of the Indian Tourism Region.</w:t>
      </w:r>
    </w:p>
    <w:p w14:paraId="0F0468C6" w14:textId="77777777" w:rsidR="0035741B" w:rsidRDefault="0035741B" w:rsidP="0035741B"/>
    <w:p w14:paraId="443C9C49" w14:textId="305868E6" w:rsidR="0035741B" w:rsidRDefault="0035741B" w:rsidP="0035741B">
      <w:pPr>
        <w:pStyle w:val="Heading1"/>
      </w:pPr>
      <w:bookmarkStart w:id="1" w:name="_Toc209594409"/>
      <w:r>
        <w:t>II. Program Calendar</w:t>
      </w:r>
      <w:bookmarkEnd w:id="1"/>
    </w:p>
    <w:p w14:paraId="31553AE8" w14:textId="6F44BC01" w:rsidR="0035741B" w:rsidRDefault="0035741B" w:rsidP="0035741B">
      <w:r>
        <w:t xml:space="preserve">The following shows the proposed activities and general timelines for </w:t>
      </w:r>
      <w:r w:rsidR="004D1CF9">
        <w:t xml:space="preserve">the </w:t>
      </w:r>
      <w:r>
        <w:t xml:space="preserve">Tribal Tourism Grant Program process. The timelines may vary a little from year to year. Interested persons are highly encouraged to check the TTG </w:t>
      </w:r>
      <w:r w:rsidR="004D1CF9">
        <w:t xml:space="preserve">page on Commerce’s </w:t>
      </w:r>
      <w:r>
        <w:t xml:space="preserve">website for the annual deadlines: </w:t>
      </w:r>
      <w:hyperlink r:id="rId14" w:history="1">
        <w:r w:rsidR="004D1CF9">
          <w:rPr>
            <w:rStyle w:val="Hyperlink"/>
          </w:rPr>
          <w:t>commerce.mt.gov/business/</w:t>
        </w:r>
        <w:proofErr w:type="spellStart"/>
        <w:r w:rsidR="004D1CF9">
          <w:rPr>
            <w:rStyle w:val="Hyperlink"/>
          </w:rPr>
          <w:t>indian</w:t>
        </w:r>
        <w:proofErr w:type="spellEnd"/>
        <w:r w:rsidR="004D1CF9">
          <w:rPr>
            <w:rStyle w:val="Hyperlink"/>
          </w:rPr>
          <w:t>-country/tribal-tourism</w:t>
        </w:r>
      </w:hyperlink>
      <w:r>
        <w:t>.</w:t>
      </w:r>
    </w:p>
    <w:p w14:paraId="67295618" w14:textId="77777777" w:rsidR="0035741B" w:rsidRDefault="0035741B" w:rsidP="0035741B"/>
    <w:tbl>
      <w:tblPr>
        <w:tblStyle w:val="CommerceTableStyle"/>
        <w:tblW w:w="0" w:type="auto"/>
        <w:tblLook w:val="04A0" w:firstRow="1" w:lastRow="0" w:firstColumn="1" w:lastColumn="0" w:noHBand="0" w:noVBand="1"/>
      </w:tblPr>
      <w:tblGrid>
        <w:gridCol w:w="2785"/>
        <w:gridCol w:w="6565"/>
      </w:tblGrid>
      <w:tr w:rsidR="0035741B" w14:paraId="22B00FC7" w14:textId="77777777" w:rsidTr="00C56078">
        <w:trPr>
          <w:cnfStyle w:val="100000000000" w:firstRow="1" w:lastRow="0" w:firstColumn="0" w:lastColumn="0" w:oddVBand="0" w:evenVBand="0" w:oddHBand="0" w:evenHBand="0" w:firstRowFirstColumn="0" w:firstRowLastColumn="0" w:lastRowFirstColumn="0" w:lastRowLastColumn="0"/>
        </w:trPr>
        <w:tc>
          <w:tcPr>
            <w:tcW w:w="2785" w:type="dxa"/>
          </w:tcPr>
          <w:p w14:paraId="254760A6" w14:textId="2258B523" w:rsidR="0035741B" w:rsidRPr="00C56078" w:rsidRDefault="0035741B" w:rsidP="00C56078">
            <w:pPr>
              <w:jc w:val="left"/>
              <w:rPr>
                <w:b w:val="0"/>
                <w:bCs/>
              </w:rPr>
            </w:pPr>
            <w:r w:rsidRPr="00C56078">
              <w:rPr>
                <w:rFonts w:cs="Helvetica"/>
                <w:b w:val="0"/>
                <w:bCs/>
              </w:rPr>
              <w:t>Oct</w:t>
            </w:r>
            <w:r w:rsidR="00C56078" w:rsidRPr="00C56078">
              <w:rPr>
                <w:rFonts w:cs="Helvetica"/>
                <w:b w:val="0"/>
                <w:bCs/>
              </w:rPr>
              <w:t>.</w:t>
            </w:r>
            <w:r w:rsidRPr="00C56078">
              <w:rPr>
                <w:rFonts w:cs="Helvetica"/>
                <w:b w:val="0"/>
                <w:bCs/>
              </w:rPr>
              <w:t xml:space="preserve"> 1</w:t>
            </w:r>
            <w:r w:rsidR="00C56078" w:rsidRPr="00C56078">
              <w:rPr>
                <w:rFonts w:cs="Helvetica"/>
                <w:b w:val="0"/>
                <w:bCs/>
              </w:rPr>
              <w:t>-</w:t>
            </w:r>
            <w:r w:rsidRPr="00C56078">
              <w:rPr>
                <w:rFonts w:cs="Helvetica"/>
                <w:b w:val="0"/>
                <w:bCs/>
              </w:rPr>
              <w:t>Nov</w:t>
            </w:r>
            <w:r w:rsidR="00C56078" w:rsidRPr="00C56078">
              <w:rPr>
                <w:rFonts w:cs="Helvetica"/>
                <w:b w:val="0"/>
                <w:bCs/>
              </w:rPr>
              <w:t>.</w:t>
            </w:r>
            <w:r w:rsidRPr="00C56078">
              <w:rPr>
                <w:rFonts w:cs="Helvetica"/>
                <w:b w:val="0"/>
                <w:bCs/>
              </w:rPr>
              <w:t xml:space="preserve"> 30, 2025</w:t>
            </w:r>
          </w:p>
        </w:tc>
        <w:tc>
          <w:tcPr>
            <w:tcW w:w="6565" w:type="dxa"/>
          </w:tcPr>
          <w:p w14:paraId="3E5374AE" w14:textId="6B099F88" w:rsidR="0035741B" w:rsidRPr="00C56078" w:rsidRDefault="0035741B" w:rsidP="00C56078">
            <w:pPr>
              <w:jc w:val="left"/>
              <w:rPr>
                <w:b w:val="0"/>
                <w:bCs/>
              </w:rPr>
            </w:pPr>
            <w:r w:rsidRPr="00C56078">
              <w:rPr>
                <w:rFonts w:cs="Helvetica"/>
                <w:b w:val="0"/>
                <w:bCs/>
              </w:rPr>
              <w:t>ServiceNow Grant Application Portal open for applications</w:t>
            </w:r>
          </w:p>
        </w:tc>
      </w:tr>
      <w:tr w:rsidR="0035741B" w14:paraId="02956569" w14:textId="77777777" w:rsidTr="00C56078">
        <w:trPr>
          <w:cnfStyle w:val="000000100000" w:firstRow="0" w:lastRow="0" w:firstColumn="0" w:lastColumn="0" w:oddVBand="0" w:evenVBand="0" w:oddHBand="1" w:evenHBand="0" w:firstRowFirstColumn="0" w:firstRowLastColumn="0" w:lastRowFirstColumn="0" w:lastRowLastColumn="0"/>
        </w:trPr>
        <w:tc>
          <w:tcPr>
            <w:tcW w:w="2785" w:type="dxa"/>
          </w:tcPr>
          <w:p w14:paraId="575A1398" w14:textId="0763E189" w:rsidR="0035741B" w:rsidRDefault="0035741B" w:rsidP="0035741B">
            <w:r>
              <w:rPr>
                <w:rFonts w:cs="Helvetica"/>
              </w:rPr>
              <w:t>Dec</w:t>
            </w:r>
            <w:r w:rsidR="00C56078">
              <w:rPr>
                <w:rFonts w:cs="Helvetica"/>
              </w:rPr>
              <w:t>.</w:t>
            </w:r>
            <w:r>
              <w:rPr>
                <w:rFonts w:cs="Helvetica"/>
              </w:rPr>
              <w:t xml:space="preserve"> 1</w:t>
            </w:r>
            <w:r w:rsidR="00C56078">
              <w:rPr>
                <w:rFonts w:cs="Helvetica"/>
              </w:rPr>
              <w:t>-</w:t>
            </w:r>
            <w:r>
              <w:rPr>
                <w:rFonts w:cs="Helvetica"/>
              </w:rPr>
              <w:t>31, 2025</w:t>
            </w:r>
          </w:p>
        </w:tc>
        <w:tc>
          <w:tcPr>
            <w:tcW w:w="6565" w:type="dxa"/>
          </w:tcPr>
          <w:p w14:paraId="35AE80F1" w14:textId="2E5D2BAA" w:rsidR="0035741B" w:rsidRDefault="0035741B" w:rsidP="0035741B">
            <w:r>
              <w:rPr>
                <w:rFonts w:cs="Helvetica"/>
              </w:rPr>
              <w:t xml:space="preserve">Rank and review of applications, recommendation of award to </w:t>
            </w:r>
            <w:r w:rsidR="00F374E0">
              <w:rPr>
                <w:rFonts w:cs="Helvetica"/>
              </w:rPr>
              <w:t>d</w:t>
            </w:r>
            <w:r>
              <w:rPr>
                <w:rFonts w:cs="Helvetica"/>
              </w:rPr>
              <w:t xml:space="preserve">irector and </w:t>
            </w:r>
            <w:r w:rsidR="00F374E0">
              <w:rPr>
                <w:rFonts w:cs="Helvetica"/>
              </w:rPr>
              <w:t>g</w:t>
            </w:r>
            <w:r>
              <w:rPr>
                <w:rFonts w:cs="Helvetica"/>
              </w:rPr>
              <w:t>overnor</w:t>
            </w:r>
          </w:p>
        </w:tc>
      </w:tr>
      <w:tr w:rsidR="0035741B" w14:paraId="283F96E5" w14:textId="77777777" w:rsidTr="00C56078">
        <w:tc>
          <w:tcPr>
            <w:tcW w:w="2785" w:type="dxa"/>
          </w:tcPr>
          <w:p w14:paraId="3860280A" w14:textId="3EDDD443" w:rsidR="0035741B" w:rsidRDefault="0035741B" w:rsidP="0035741B">
            <w:r>
              <w:rPr>
                <w:rFonts w:cs="Helvetica"/>
              </w:rPr>
              <w:t>Jan</w:t>
            </w:r>
            <w:r w:rsidR="00C56078">
              <w:rPr>
                <w:rFonts w:cs="Helvetica"/>
              </w:rPr>
              <w:t>.</w:t>
            </w:r>
            <w:r>
              <w:rPr>
                <w:rFonts w:cs="Helvetica"/>
              </w:rPr>
              <w:t xml:space="preserve"> 1</w:t>
            </w:r>
            <w:r w:rsidR="00C56078">
              <w:rPr>
                <w:rFonts w:cs="Helvetica"/>
              </w:rPr>
              <w:t>-</w:t>
            </w:r>
            <w:r>
              <w:rPr>
                <w:rFonts w:cs="Helvetica"/>
              </w:rPr>
              <w:t>March 1, 2026</w:t>
            </w:r>
          </w:p>
        </w:tc>
        <w:tc>
          <w:tcPr>
            <w:tcW w:w="6565" w:type="dxa"/>
          </w:tcPr>
          <w:p w14:paraId="5BECD8A2" w14:textId="6C56341D" w:rsidR="0035741B" w:rsidRDefault="0035741B" w:rsidP="0035741B">
            <w:r>
              <w:rPr>
                <w:rFonts w:cs="Helvetica"/>
              </w:rPr>
              <w:t xml:space="preserve">Director and </w:t>
            </w:r>
            <w:r w:rsidR="00F374E0">
              <w:rPr>
                <w:rFonts w:cs="Helvetica"/>
              </w:rPr>
              <w:t>g</w:t>
            </w:r>
            <w:r>
              <w:rPr>
                <w:rFonts w:cs="Helvetica"/>
              </w:rPr>
              <w:t>overnor finalize awards, contract drafting</w:t>
            </w:r>
          </w:p>
        </w:tc>
      </w:tr>
      <w:tr w:rsidR="0035741B" w14:paraId="2570FA31" w14:textId="77777777" w:rsidTr="00C56078">
        <w:trPr>
          <w:cnfStyle w:val="000000100000" w:firstRow="0" w:lastRow="0" w:firstColumn="0" w:lastColumn="0" w:oddVBand="0" w:evenVBand="0" w:oddHBand="1" w:evenHBand="0" w:firstRowFirstColumn="0" w:firstRowLastColumn="0" w:lastRowFirstColumn="0" w:lastRowLastColumn="0"/>
        </w:trPr>
        <w:tc>
          <w:tcPr>
            <w:tcW w:w="2785" w:type="dxa"/>
          </w:tcPr>
          <w:p w14:paraId="2A8C9314" w14:textId="2E4C0927" w:rsidR="0035741B" w:rsidRDefault="0035741B" w:rsidP="0035741B">
            <w:r>
              <w:rPr>
                <w:rFonts w:cs="Helvetica"/>
              </w:rPr>
              <w:t>March 1</w:t>
            </w:r>
            <w:r w:rsidR="00C56078">
              <w:rPr>
                <w:rFonts w:cs="Helvetica"/>
              </w:rPr>
              <w:t>-</w:t>
            </w:r>
            <w:r>
              <w:rPr>
                <w:rFonts w:cs="Helvetica"/>
              </w:rPr>
              <w:t>April 1, 2026</w:t>
            </w:r>
          </w:p>
        </w:tc>
        <w:tc>
          <w:tcPr>
            <w:tcW w:w="6565" w:type="dxa"/>
          </w:tcPr>
          <w:p w14:paraId="6DF32F78" w14:textId="31062E10" w:rsidR="0035741B" w:rsidRDefault="0035741B" w:rsidP="0035741B">
            <w:r>
              <w:rPr>
                <w:rFonts w:cs="Helvetica"/>
              </w:rPr>
              <w:t>Contract legal review and award letter drafting</w:t>
            </w:r>
          </w:p>
        </w:tc>
      </w:tr>
      <w:tr w:rsidR="0035741B" w14:paraId="1C1BBDFA" w14:textId="77777777" w:rsidTr="00C56078">
        <w:tc>
          <w:tcPr>
            <w:tcW w:w="2785" w:type="dxa"/>
          </w:tcPr>
          <w:p w14:paraId="7A3AFD58" w14:textId="7E40352B" w:rsidR="0035741B" w:rsidRDefault="0035741B" w:rsidP="0035741B">
            <w:r>
              <w:rPr>
                <w:rFonts w:cs="Helvetica"/>
              </w:rPr>
              <w:t>April 1</w:t>
            </w:r>
            <w:r w:rsidR="00C56078">
              <w:rPr>
                <w:rFonts w:cs="Helvetica"/>
              </w:rPr>
              <w:t>-</w:t>
            </w:r>
            <w:r>
              <w:rPr>
                <w:rFonts w:cs="Helvetica"/>
              </w:rPr>
              <w:t>May 1, 2026</w:t>
            </w:r>
          </w:p>
        </w:tc>
        <w:tc>
          <w:tcPr>
            <w:tcW w:w="6565" w:type="dxa"/>
          </w:tcPr>
          <w:p w14:paraId="4416071D" w14:textId="1319167F" w:rsidR="0035741B" w:rsidRDefault="0035741B" w:rsidP="0035741B">
            <w:r>
              <w:rPr>
                <w:rFonts w:cs="Helvetica"/>
              </w:rPr>
              <w:t>Award letters sent, awards announced in press release, and contracts executed by all parties</w:t>
            </w:r>
          </w:p>
        </w:tc>
      </w:tr>
    </w:tbl>
    <w:p w14:paraId="382BDC49" w14:textId="77777777" w:rsidR="0035741B" w:rsidRDefault="0035741B" w:rsidP="0035741B"/>
    <w:p w14:paraId="05AEA2E2" w14:textId="0D4B0B85" w:rsidR="0035741B" w:rsidRDefault="0035741B" w:rsidP="0035741B">
      <w:r>
        <w:t>This schedule is subject to change.</w:t>
      </w:r>
    </w:p>
    <w:p w14:paraId="5A131C20" w14:textId="77777777" w:rsidR="003C215E" w:rsidRDefault="003C215E" w:rsidP="0035741B"/>
    <w:p w14:paraId="6E3E5DF7" w14:textId="6B58A4ED" w:rsidR="0035741B" w:rsidRDefault="0035741B" w:rsidP="0035741B">
      <w:pPr>
        <w:pStyle w:val="Heading1"/>
      </w:pPr>
      <w:bookmarkStart w:id="2" w:name="_Toc209594410"/>
      <w:r>
        <w:t>III. Tribal Tourism Grant</w:t>
      </w:r>
      <w:bookmarkEnd w:id="2"/>
    </w:p>
    <w:p w14:paraId="69A7B195" w14:textId="77777777" w:rsidR="0035741B" w:rsidRDefault="0035741B" w:rsidP="0035741B">
      <w:pPr>
        <w:pStyle w:val="Heading2"/>
      </w:pPr>
      <w:bookmarkStart w:id="3" w:name="_Toc209594411"/>
      <w:r>
        <w:t>A. Summary</w:t>
      </w:r>
      <w:bookmarkEnd w:id="3"/>
    </w:p>
    <w:p w14:paraId="61548DD9" w14:textId="3AED6035" w:rsidR="0035741B" w:rsidRDefault="0035741B" w:rsidP="0035741B">
      <w:r>
        <w:t xml:space="preserve">The Tribal Tourism Grant is a competitive grant program to connect participating </w:t>
      </w:r>
      <w:r w:rsidR="007B1A95">
        <w:t xml:space="preserve">tribes </w:t>
      </w:r>
      <w:r>
        <w:t xml:space="preserve">of Montana with the resources necessary to advance one or more self-identified tourism </w:t>
      </w:r>
      <w:r>
        <w:lastRenderedPageBreak/>
        <w:t xml:space="preserve">priorities. Approximately $150,000 is available to fund projects defined under </w:t>
      </w:r>
      <w:r w:rsidR="00EC2652">
        <w:t xml:space="preserve">Section </w:t>
      </w:r>
      <w:r>
        <w:t>E</w:t>
      </w:r>
      <w:r w:rsidR="007B1A95">
        <w:t>,</w:t>
      </w:r>
      <w:r>
        <w:t xml:space="preserve"> </w:t>
      </w:r>
      <w:r w:rsidR="00EC2652">
        <w:t>“</w:t>
      </w:r>
      <w:r w:rsidR="00EC2652" w:rsidRPr="00EC2652">
        <w:t>Eligible Tribal Tourism Projects</w:t>
      </w:r>
      <w:r>
        <w:t>” on an annual basis.</w:t>
      </w:r>
    </w:p>
    <w:p w14:paraId="03D2AD2E" w14:textId="77777777" w:rsidR="0035741B" w:rsidRDefault="0035741B" w:rsidP="0035741B">
      <w:pPr>
        <w:pStyle w:val="Heading2"/>
      </w:pPr>
      <w:bookmarkStart w:id="4" w:name="_Toc209594412"/>
      <w:r>
        <w:t>B. Eligible Applicants</w:t>
      </w:r>
      <w:bookmarkEnd w:id="4"/>
    </w:p>
    <w:p w14:paraId="444A6E0A" w14:textId="6C58D289" w:rsidR="0035741B" w:rsidRDefault="0035741B" w:rsidP="0035741B">
      <w:r>
        <w:t xml:space="preserve">Governing bodies of the federally recognized tribes in Montana are eligible to apply and receive TTG funds. Any applicant in arrears or </w:t>
      </w:r>
      <w:proofErr w:type="gramStart"/>
      <w:r>
        <w:t>default</w:t>
      </w:r>
      <w:proofErr w:type="gramEnd"/>
      <w:r>
        <w:t xml:space="preserve"> with the State of Montana, including </w:t>
      </w:r>
      <w:r w:rsidR="007B1A95">
        <w:t>State-</w:t>
      </w:r>
      <w:r>
        <w:t xml:space="preserve">administered programs, is ineligible. Applicants must establish an </w:t>
      </w:r>
      <w:r w:rsidR="007B1A95">
        <w:t xml:space="preserve">OKTA </w:t>
      </w:r>
      <w:r>
        <w:t xml:space="preserve">account to access the application portal, by following these instructions: </w:t>
      </w:r>
      <w:hyperlink r:id="rId15" w:history="1">
        <w:r w:rsidR="007B1A95">
          <w:rPr>
            <w:rStyle w:val="Hyperlink"/>
          </w:rPr>
          <w:t>business.mt.gov/_shared/iced/docs/</w:t>
        </w:r>
        <w:proofErr w:type="spellStart"/>
        <w:r w:rsidR="007B1A95">
          <w:rPr>
            <w:rStyle w:val="Hyperlink"/>
          </w:rPr>
          <w:t>tbdg</w:t>
        </w:r>
        <w:proofErr w:type="spellEnd"/>
        <w:r w:rsidR="007B1A95">
          <w:rPr>
            <w:rStyle w:val="Hyperlink"/>
          </w:rPr>
          <w:t>/oktainstructions.pdf</w:t>
        </w:r>
      </w:hyperlink>
      <w:r w:rsidR="007B1A95">
        <w:t>.</w:t>
      </w:r>
    </w:p>
    <w:p w14:paraId="766C558A" w14:textId="77777777" w:rsidR="0035741B" w:rsidRDefault="0035741B" w:rsidP="0035741B">
      <w:pPr>
        <w:pStyle w:val="Heading2"/>
      </w:pPr>
      <w:bookmarkStart w:id="5" w:name="_Toc209594413"/>
      <w:r>
        <w:t>C. Ineligible Applicants</w:t>
      </w:r>
      <w:bookmarkEnd w:id="5"/>
    </w:p>
    <w:p w14:paraId="351A7C28" w14:textId="03AA2FA3" w:rsidR="0035741B" w:rsidRDefault="0035741B" w:rsidP="0035741B">
      <w:r>
        <w:t>Nonprofits are ineligible to apply. This program is not intended for tribal member-owned small businesses or for economic development activities not related to tourism. However, tourism-related tribal member</w:t>
      </w:r>
      <w:r w:rsidR="00F374E0">
        <w:t>-</w:t>
      </w:r>
      <w:r>
        <w:t xml:space="preserve">owned small business projects may be eligible under the Indian Equity Fund and Tribal Tourism Small Business Grant </w:t>
      </w:r>
      <w:r w:rsidR="007B1A95">
        <w:t>p</w:t>
      </w:r>
      <w:r>
        <w:t xml:space="preserve">rograms administered by Commerce.  </w:t>
      </w:r>
    </w:p>
    <w:p w14:paraId="5419C918" w14:textId="77777777" w:rsidR="0035741B" w:rsidRDefault="0035741B" w:rsidP="0035741B">
      <w:pPr>
        <w:pStyle w:val="Heading2"/>
      </w:pPr>
      <w:bookmarkStart w:id="6" w:name="_Toc209594414"/>
      <w:r>
        <w:t>D. Funding Availability</w:t>
      </w:r>
      <w:bookmarkEnd w:id="6"/>
    </w:p>
    <w:p w14:paraId="7C449141" w14:textId="7EAA96FE" w:rsidR="0035741B" w:rsidRDefault="0035741B" w:rsidP="0035741B">
      <w:r>
        <w:t xml:space="preserve">Applications will be accepted on an open-cycle basis as outlined above in the program calendar. Please visit the ServiceNow Grant and Loans application platform for more specific deadline details: </w:t>
      </w:r>
      <w:hyperlink r:id="rId16" w:history="1">
        <w:r w:rsidR="00803486">
          <w:rPr>
            <w:rStyle w:val="Hyperlink"/>
          </w:rPr>
          <w:t>montana.servicenowservices.com/</w:t>
        </w:r>
        <w:proofErr w:type="spellStart"/>
        <w:r w:rsidR="00803486">
          <w:rPr>
            <w:rStyle w:val="Hyperlink"/>
          </w:rPr>
          <w:t>mtgl</w:t>
        </w:r>
        <w:proofErr w:type="spellEnd"/>
      </w:hyperlink>
      <w:r w:rsidR="00803486">
        <w:t>.</w:t>
      </w:r>
    </w:p>
    <w:p w14:paraId="1A512E00" w14:textId="77777777" w:rsidR="004D1CF9" w:rsidRDefault="004D1CF9" w:rsidP="0035741B"/>
    <w:p w14:paraId="6D856E43" w14:textId="13615B54" w:rsidR="0035741B" w:rsidRDefault="0035741B" w:rsidP="0035741B">
      <w:r>
        <w:t xml:space="preserve">The total budget for the </w:t>
      </w:r>
      <w:r w:rsidR="00803486">
        <w:t xml:space="preserve">program </w:t>
      </w:r>
      <w:r>
        <w:t xml:space="preserve">is approximately $150,000. Applicants may request a maximum of $50,000; however, actual grant awards may be less than requested. For this reason, the </w:t>
      </w:r>
      <w:r w:rsidR="00215651">
        <w:t>P</w:t>
      </w:r>
      <w:r w:rsidR="00803486">
        <w:t xml:space="preserve">rogram </w:t>
      </w:r>
      <w:r>
        <w:t>encourages applicants to consider contingency funding sources when preparing their project budgets. Actual grants will depend on the number of applications received and the discretion of Commerce.</w:t>
      </w:r>
    </w:p>
    <w:p w14:paraId="47341998" w14:textId="77777777" w:rsidR="003C215E" w:rsidRDefault="003C215E">
      <w:pPr>
        <w:spacing w:line="240" w:lineRule="auto"/>
        <w:rPr>
          <w:rFonts w:eastAsia="Times New Roman" w:cs="Times New Roman"/>
          <w:b/>
          <w:bCs/>
          <w:color w:val="112F60"/>
          <w:kern w:val="0"/>
          <w:sz w:val="32"/>
          <w:szCs w:val="28"/>
          <w14:ligatures w14:val="none"/>
        </w:rPr>
      </w:pPr>
      <w:r>
        <w:br w:type="page"/>
      </w:r>
    </w:p>
    <w:p w14:paraId="32E3DFBA" w14:textId="2A2ACE2B" w:rsidR="0035741B" w:rsidRDefault="0035741B" w:rsidP="0035741B">
      <w:pPr>
        <w:pStyle w:val="Heading2"/>
      </w:pPr>
      <w:bookmarkStart w:id="7" w:name="_Toc209594415"/>
      <w:r>
        <w:lastRenderedPageBreak/>
        <w:t>E. Eligible Tribal Tourism Projects</w:t>
      </w:r>
      <w:bookmarkEnd w:id="7"/>
    </w:p>
    <w:p w14:paraId="6B0A9EE3" w14:textId="0676228A" w:rsidR="0035741B" w:rsidRDefault="0035741B" w:rsidP="0035741B">
      <w:r>
        <w:t>The applicant’s project must be either (1) destination development and infrastructure updates or (2) product development and technology systems. Eligible project activities must be shovel-ready and long-lasting. Examples of eligible project activities include, but are not limited to:</w:t>
      </w:r>
    </w:p>
    <w:p w14:paraId="7817AD77" w14:textId="77777777" w:rsidR="00EC2652" w:rsidRDefault="00EC2652" w:rsidP="0035741B"/>
    <w:p w14:paraId="117E4CC6" w14:textId="35C01CB9" w:rsidR="0035741B" w:rsidRPr="004D1CF9" w:rsidRDefault="0035741B" w:rsidP="00EC2652">
      <w:pPr>
        <w:pStyle w:val="NumberedBulletedList"/>
        <w:rPr>
          <w:b/>
          <w:bCs/>
        </w:rPr>
      </w:pPr>
      <w:r w:rsidRPr="004D1CF9">
        <w:rPr>
          <w:b/>
          <w:bCs/>
        </w:rPr>
        <w:t>Destination development and infrastructure upgrades</w:t>
      </w:r>
    </w:p>
    <w:p w14:paraId="35540765" w14:textId="74870B48" w:rsidR="0035741B" w:rsidRDefault="0035741B" w:rsidP="00EC2652">
      <w:pPr>
        <w:pStyle w:val="BulletedListOption2"/>
      </w:pPr>
      <w:r>
        <w:t>Establish new or improv</w:t>
      </w:r>
      <w:r w:rsidR="00030B17">
        <w:t>e</w:t>
      </w:r>
      <w:r>
        <w:t xml:space="preserve"> existing campgrounds, expand rental features like </w:t>
      </w:r>
      <w:r w:rsidR="00F22A66">
        <w:t xml:space="preserve">tipi </w:t>
      </w:r>
      <w:r>
        <w:t xml:space="preserve">rentals, small cabins and/or RV </w:t>
      </w:r>
      <w:r w:rsidR="00F22A66">
        <w:t xml:space="preserve">parks </w:t>
      </w:r>
      <w:r>
        <w:t>with upgraded amenities like electrical hookups, potable water, grey water disposal, restroom facilities, showers, picnic pavilions, fire rings, tent pads, camp host residence, facilities maintenance equipment and/or vehicles, gift shop or visitors center with point-of-sale system for purchases</w:t>
      </w:r>
      <w:r w:rsidR="00215651">
        <w:t>.</w:t>
      </w:r>
    </w:p>
    <w:p w14:paraId="73AC81C2" w14:textId="7C508E44" w:rsidR="0035741B" w:rsidRDefault="00030B17" w:rsidP="00EC2652">
      <w:pPr>
        <w:pStyle w:val="BulletedListOption2"/>
      </w:pPr>
      <w:r>
        <w:t>Install h</w:t>
      </w:r>
      <w:r w:rsidR="0035741B">
        <w:t xml:space="preserve">istorical markers with </w:t>
      </w:r>
      <w:r w:rsidR="00215651">
        <w:t xml:space="preserve">shaded </w:t>
      </w:r>
      <w:r w:rsidR="0035741B">
        <w:t>areas for travelers to stop and rest</w:t>
      </w:r>
      <w:r>
        <w:t xml:space="preserve">, </w:t>
      </w:r>
      <w:r>
        <w:t>access potable water</w:t>
      </w:r>
      <w:r w:rsidR="0035741B">
        <w:t xml:space="preserve"> and/or use the restroom at a vault toile</w:t>
      </w:r>
      <w:r>
        <w:t>t</w:t>
      </w:r>
      <w:r w:rsidR="00215651">
        <w:t>.</w:t>
      </w:r>
    </w:p>
    <w:p w14:paraId="3BFAE809" w14:textId="39A21222" w:rsidR="0035741B" w:rsidRDefault="0035741B" w:rsidP="00EC2652">
      <w:pPr>
        <w:pStyle w:val="BulletedListOption2"/>
      </w:pPr>
      <w:r>
        <w:t>Interpretive trails with informational kiosks on flora, fauna or historical significance</w:t>
      </w:r>
      <w:r w:rsidR="00215651">
        <w:t>.</w:t>
      </w:r>
    </w:p>
    <w:p w14:paraId="23A48527" w14:textId="50182121" w:rsidR="0035741B" w:rsidRDefault="00215651" w:rsidP="00EC2652">
      <w:pPr>
        <w:pStyle w:val="BulletedListOption2"/>
      </w:pPr>
      <w:r>
        <w:t>Offer a</w:t>
      </w:r>
      <w:r w:rsidR="0035741B">
        <w:t xml:space="preserve">gritourism </w:t>
      </w:r>
      <w:r>
        <w:t>activities</w:t>
      </w:r>
      <w:r w:rsidR="0035741B">
        <w:t xml:space="preserve"> </w:t>
      </w:r>
      <w:r w:rsidR="00F22A66">
        <w:t>such as c</w:t>
      </w:r>
      <w:r w:rsidR="0035741B">
        <w:t xml:space="preserve">ertified guided fishing, hiking, hunting, horseback riding, </w:t>
      </w:r>
      <w:r w:rsidR="00030B17">
        <w:t>bird watching</w:t>
      </w:r>
      <w:r w:rsidR="00030B17">
        <w:t xml:space="preserve">, </w:t>
      </w:r>
      <w:r w:rsidR="00030B17">
        <w:t>stargazing</w:t>
      </w:r>
      <w:r w:rsidR="00030B17">
        <w:t xml:space="preserve">, </w:t>
      </w:r>
      <w:r w:rsidR="0035741B">
        <w:t>Bison Range tours, bicycle tours</w:t>
      </w:r>
      <w:r w:rsidR="00F22A66">
        <w:t xml:space="preserve"> </w:t>
      </w:r>
      <w:r w:rsidR="00030B17">
        <w:t xml:space="preserve">or </w:t>
      </w:r>
      <w:r w:rsidR="0035741B">
        <w:t>boat tours</w:t>
      </w:r>
      <w:r>
        <w:t>.</w:t>
      </w:r>
    </w:p>
    <w:p w14:paraId="7994E183" w14:textId="3A713869" w:rsidR="0035741B" w:rsidRDefault="0035741B" w:rsidP="00EC2652">
      <w:pPr>
        <w:pStyle w:val="BulletedListOption2"/>
      </w:pPr>
      <w:r>
        <w:t>Improve ADA accessibility at existing locations</w:t>
      </w:r>
      <w:r w:rsidR="00215651">
        <w:t>.</w:t>
      </w:r>
    </w:p>
    <w:p w14:paraId="5F9C4F35" w14:textId="24482125" w:rsidR="0035741B" w:rsidRPr="004D1CF9" w:rsidRDefault="0035741B" w:rsidP="00EC2652">
      <w:pPr>
        <w:pStyle w:val="NumberedBulletedList"/>
        <w:rPr>
          <w:b/>
          <w:bCs/>
        </w:rPr>
      </w:pPr>
      <w:r w:rsidRPr="004D1CF9">
        <w:rPr>
          <w:b/>
          <w:bCs/>
        </w:rPr>
        <w:t>Product development and technology systems</w:t>
      </w:r>
    </w:p>
    <w:p w14:paraId="0A977E65" w14:textId="1F0403DB" w:rsidR="0035741B" w:rsidRDefault="00030B17" w:rsidP="00EC2652">
      <w:pPr>
        <w:pStyle w:val="BulletedListOption2"/>
      </w:pPr>
      <w:r>
        <w:t>Offer c</w:t>
      </w:r>
      <w:r w:rsidR="0035741B">
        <w:t xml:space="preserve">ertified guide curriculum and course certification program at a </w:t>
      </w:r>
      <w:r w:rsidR="00F22A66">
        <w:t xml:space="preserve">tribally </w:t>
      </w:r>
      <w:r w:rsidR="0035741B">
        <w:t xml:space="preserve">owned college or within the </w:t>
      </w:r>
      <w:r w:rsidR="00F22A66">
        <w:t>tribe’s historic preservation department</w:t>
      </w:r>
      <w:r>
        <w:t>.</w:t>
      </w:r>
    </w:p>
    <w:p w14:paraId="70D8AFDF" w14:textId="08AB60CC" w:rsidR="0035741B" w:rsidRDefault="00555CFE" w:rsidP="00EC2652">
      <w:pPr>
        <w:pStyle w:val="BulletedListOption2"/>
      </w:pPr>
      <w:r>
        <w:t>Establish a t</w:t>
      </w:r>
      <w:r w:rsidR="0035741B">
        <w:t xml:space="preserve">ribal </w:t>
      </w:r>
      <w:r w:rsidR="00F22A66">
        <w:t xml:space="preserve">tourism website </w:t>
      </w:r>
      <w:r w:rsidR="0035741B">
        <w:t>where visitors can explore offerings,</w:t>
      </w:r>
      <w:r w:rsidR="007B611E">
        <w:t xml:space="preserve"> </w:t>
      </w:r>
      <w:r w:rsidR="006A657B">
        <w:t xml:space="preserve">view </w:t>
      </w:r>
      <w:r w:rsidR="007B611E">
        <w:t>a</w:t>
      </w:r>
      <w:r w:rsidR="0035741B">
        <w:t xml:space="preserve"> frequently asked questions section, </w:t>
      </w:r>
      <w:r w:rsidR="006A657B">
        <w:t xml:space="preserve">see </w:t>
      </w:r>
      <w:r w:rsidR="007B611E">
        <w:t xml:space="preserve">a </w:t>
      </w:r>
      <w:r w:rsidR="0035741B">
        <w:t>map of locations</w:t>
      </w:r>
      <w:r w:rsidR="007B611E">
        <w:t xml:space="preserve"> and</w:t>
      </w:r>
      <w:r w:rsidR="0035741B">
        <w:t xml:space="preserve"> promote</w:t>
      </w:r>
      <w:r w:rsidR="007B611E">
        <w:t>d</w:t>
      </w:r>
      <w:r w:rsidR="0035741B">
        <w:t xml:space="preserve"> events </w:t>
      </w:r>
      <w:r w:rsidR="0035741B">
        <w:lastRenderedPageBreak/>
        <w:t xml:space="preserve">like pow wows and Indian Relay Races, </w:t>
      </w:r>
      <w:r w:rsidR="006A657B">
        <w:t xml:space="preserve">check </w:t>
      </w:r>
      <w:r w:rsidR="0035741B">
        <w:t>post</w:t>
      </w:r>
      <w:r w:rsidR="006A657B">
        <w:t>ed</w:t>
      </w:r>
      <w:r w:rsidR="0035741B">
        <w:t xml:space="preserve"> travel alerts, </w:t>
      </w:r>
      <w:r w:rsidR="006A657B">
        <w:t xml:space="preserve">use a </w:t>
      </w:r>
      <w:r w:rsidR="0035741B">
        <w:t>booking system for tours or campground reservations and make electronic payments</w:t>
      </w:r>
      <w:r w:rsidR="00030B17">
        <w:t>.</w:t>
      </w:r>
    </w:p>
    <w:p w14:paraId="43DFED48" w14:textId="77777777" w:rsidR="0035741B" w:rsidRDefault="0035741B" w:rsidP="0035741B">
      <w:pPr>
        <w:pStyle w:val="Heading2"/>
      </w:pPr>
      <w:bookmarkStart w:id="8" w:name="_Toc209594416"/>
      <w:r>
        <w:t>F. Ineligible Activities</w:t>
      </w:r>
      <w:bookmarkEnd w:id="8"/>
    </w:p>
    <w:p w14:paraId="009EB2F6" w14:textId="2B146CF7" w:rsidR="0035741B" w:rsidRDefault="0035741B" w:rsidP="0035741B">
      <w:r>
        <w:t>Examples of ineligible activities that will not be funded include:</w:t>
      </w:r>
    </w:p>
    <w:p w14:paraId="634425A3" w14:textId="0382C9E6" w:rsidR="0035741B" w:rsidRDefault="0035741B" w:rsidP="00EC2652">
      <w:pPr>
        <w:pStyle w:val="BulletedListOption2"/>
      </w:pPr>
      <w:r>
        <w:t xml:space="preserve">Reimbursement for activities completed prior to date of application submission </w:t>
      </w:r>
    </w:p>
    <w:p w14:paraId="4864C6BE" w14:textId="4B8829E3" w:rsidR="0035741B" w:rsidRDefault="0035741B" w:rsidP="00EC2652">
      <w:pPr>
        <w:pStyle w:val="BulletedListOption2"/>
      </w:pPr>
      <w:r>
        <w:t xml:space="preserve">Reimbursement </w:t>
      </w:r>
      <w:proofErr w:type="gramStart"/>
      <w:r>
        <w:t>for</w:t>
      </w:r>
      <w:proofErr w:type="gramEnd"/>
      <w:r>
        <w:t xml:space="preserve"> activities not related to </w:t>
      </w:r>
      <w:r w:rsidR="006A657B">
        <w:t xml:space="preserve">the </w:t>
      </w:r>
      <w:r>
        <w:t>TTG contract scope of work</w:t>
      </w:r>
    </w:p>
    <w:p w14:paraId="5D2934DF" w14:textId="1D82BB22" w:rsidR="0035741B" w:rsidRDefault="0035741B" w:rsidP="00EC2652">
      <w:pPr>
        <w:pStyle w:val="BulletedListOption2"/>
      </w:pPr>
      <w:r>
        <w:t>Duplicative reimbursement for activities receiving funding for the same services, equipment or improvements through any other local, state or federal grant or funding program, except as necessary to fully fund the project</w:t>
      </w:r>
    </w:p>
    <w:p w14:paraId="10DE44A7" w14:textId="4A64DE15" w:rsidR="0035741B" w:rsidRDefault="0035741B" w:rsidP="00EC2652">
      <w:pPr>
        <w:pStyle w:val="BulletedListOption2"/>
      </w:pPr>
      <w:r>
        <w:t>Wages, meals, transportation, lodging and mileage reimbursements</w:t>
      </w:r>
    </w:p>
    <w:p w14:paraId="39FC74E3" w14:textId="1AA8AC5D" w:rsidR="0035741B" w:rsidRDefault="0035741B" w:rsidP="00EC2652">
      <w:pPr>
        <w:pStyle w:val="BulletedListOption2"/>
      </w:pPr>
      <w:r>
        <w:t>Land and livestock purchases</w:t>
      </w:r>
    </w:p>
    <w:p w14:paraId="251D077A" w14:textId="77777777" w:rsidR="0035741B" w:rsidRDefault="0035741B" w:rsidP="0035741B">
      <w:pPr>
        <w:pStyle w:val="Heading2"/>
      </w:pPr>
      <w:bookmarkStart w:id="9" w:name="_Toc209594417"/>
      <w:r>
        <w:t>G. Match Requirement</w:t>
      </w:r>
      <w:bookmarkEnd w:id="9"/>
    </w:p>
    <w:p w14:paraId="65B49315" w14:textId="1F89BF2D" w:rsidR="0035741B" w:rsidRDefault="0035741B" w:rsidP="0035741B">
      <w:r>
        <w:t>Qualified applicants must demonstrate a combination of cash, equipment and in-kind match of actual and committed money invested in the proposed project. The match requirement is a minimum of 50% of the award total, $1 applicant to $2 award. Reasonable in-kind services, in-kind labor and/or volunteer hours and committed cash are eligible for the match requirement</w:t>
      </w:r>
      <w:r w:rsidR="006A657B">
        <w:t xml:space="preserve">; </w:t>
      </w:r>
      <w:r>
        <w:t xml:space="preserve">however, cash match must be no less than 50% of the </w:t>
      </w:r>
      <w:r w:rsidR="006A657B">
        <w:t xml:space="preserve">required </w:t>
      </w:r>
      <w:r>
        <w:t>match. For example</w:t>
      </w:r>
      <w:r w:rsidR="006A657B">
        <w:t>: A</w:t>
      </w:r>
      <w:r>
        <w:t>n applicant requesting a $6,000 grant award must demonstrate they have $3,000 matching where at least $1,500 is a cash match, and $1,500 in-kind and/or equipment committed to the completion of the project as match.</w:t>
      </w:r>
    </w:p>
    <w:p w14:paraId="230A9ED7" w14:textId="107FB17C" w:rsidR="0035741B" w:rsidRDefault="0035741B" w:rsidP="0035741B">
      <w:pPr>
        <w:pStyle w:val="Heading2"/>
      </w:pPr>
      <w:bookmarkStart w:id="10" w:name="_Toc209594418"/>
      <w:r>
        <w:t>H. How to Apply</w:t>
      </w:r>
      <w:bookmarkEnd w:id="10"/>
    </w:p>
    <w:p w14:paraId="16BE9CF0" w14:textId="77777777" w:rsidR="003C215E" w:rsidRDefault="003C215E" w:rsidP="003C215E">
      <w:r>
        <w:t xml:space="preserve">Applications must be completed online through the Montana Grants and Loans Portal located at </w:t>
      </w:r>
      <w:hyperlink r:id="rId17" w:history="1">
        <w:r>
          <w:rPr>
            <w:rStyle w:val="Hyperlink"/>
          </w:rPr>
          <w:t>montana.servicenowservices.com/</w:t>
        </w:r>
        <w:proofErr w:type="spellStart"/>
        <w:r>
          <w:rPr>
            <w:rStyle w:val="Hyperlink"/>
          </w:rPr>
          <w:t>mtgl</w:t>
        </w:r>
        <w:proofErr w:type="spellEnd"/>
      </w:hyperlink>
      <w:r>
        <w:t>.</w:t>
      </w:r>
    </w:p>
    <w:p w14:paraId="29974E93" w14:textId="77777777" w:rsidR="003C215E" w:rsidRDefault="003C215E" w:rsidP="003C215E"/>
    <w:p w14:paraId="2CAE1766" w14:textId="77777777" w:rsidR="003C215E" w:rsidRDefault="003C215E" w:rsidP="003C215E">
      <w:r>
        <w:t xml:space="preserve">Applicants will be required to create an OKTA profile which requires a valid email account. OKTA is located at </w:t>
      </w:r>
      <w:hyperlink r:id="rId18" w:history="1">
        <w:r>
          <w:rPr>
            <w:rStyle w:val="Hyperlink"/>
          </w:rPr>
          <w:t>okta.loginmt.com</w:t>
        </w:r>
      </w:hyperlink>
      <w:r>
        <w:t>.</w:t>
      </w:r>
    </w:p>
    <w:p w14:paraId="443F8971" w14:textId="77777777" w:rsidR="00EC2652" w:rsidRDefault="00EC2652" w:rsidP="0035741B"/>
    <w:p w14:paraId="39410B80" w14:textId="2136221C" w:rsidR="0035741B" w:rsidRDefault="0035741B" w:rsidP="0035741B">
      <w:r>
        <w:t xml:space="preserve">Applications considered incomplete or ineligible can be reopened for editing and negotiated from the </w:t>
      </w:r>
      <w:r w:rsidR="00F46C8D">
        <w:t>P</w:t>
      </w:r>
      <w:r w:rsidR="003C215E">
        <w:t xml:space="preserve">rogram </w:t>
      </w:r>
      <w:r>
        <w:t xml:space="preserve">back to the applicant through ServiceNow during the open cycle period. Applicants are encouraged to apply early so they </w:t>
      </w:r>
      <w:r w:rsidR="00F46C8D">
        <w:t>may</w:t>
      </w:r>
      <w:r>
        <w:t xml:space="preserve"> make any necessary adjustments or changes before the deadline to make their application competitive. Receipt of an application does not imply a commitment of funding from Commerce. Applications will be reviewed for eligibility and compliance with state and program requirements. Applications will be reviewed by Commerce.</w:t>
      </w:r>
    </w:p>
    <w:p w14:paraId="0F62F788" w14:textId="77777777" w:rsidR="0035741B" w:rsidRDefault="0035741B" w:rsidP="0035741B">
      <w:pPr>
        <w:pStyle w:val="Heading2"/>
      </w:pPr>
      <w:bookmarkStart w:id="11" w:name="_Toc209594419"/>
      <w:r>
        <w:t>I. Application Review Process</w:t>
      </w:r>
      <w:bookmarkEnd w:id="11"/>
    </w:p>
    <w:p w14:paraId="62BEE190" w14:textId="6E894246" w:rsidR="0035741B" w:rsidRDefault="00EC2652" w:rsidP="00EC2652">
      <w:pPr>
        <w:pStyle w:val="NumberedBulletedList"/>
        <w:numPr>
          <w:ilvl w:val="0"/>
          <w:numId w:val="10"/>
        </w:numPr>
      </w:pPr>
      <w:r w:rsidRPr="00EC2652">
        <w:rPr>
          <w:b/>
          <w:bCs/>
        </w:rPr>
        <w:t>Receipt of Application:</w:t>
      </w:r>
      <w:r>
        <w:t xml:space="preserve"> </w:t>
      </w:r>
      <w:r w:rsidR="0035741B">
        <w:t>Once submitted</w:t>
      </w:r>
      <w:r w:rsidR="003C215E">
        <w:t>,</w:t>
      </w:r>
      <w:r w:rsidR="0035741B">
        <w:t xml:space="preserve"> each application is assessed for completeness and clarity by Commerce. Commerce may contact the applicant to request additional information during the review process to aid in the evaluation process. </w:t>
      </w:r>
      <w:r>
        <w:br/>
      </w:r>
    </w:p>
    <w:p w14:paraId="4FE04440" w14:textId="144DD72F" w:rsidR="0035741B" w:rsidRDefault="00EC2652" w:rsidP="00EC2652">
      <w:pPr>
        <w:pStyle w:val="NumberedBulletedList"/>
      </w:pPr>
      <w:r w:rsidRPr="00EC2652">
        <w:rPr>
          <w:b/>
          <w:bCs/>
        </w:rPr>
        <w:t>Review:</w:t>
      </w:r>
      <w:r>
        <w:t xml:space="preserve"> </w:t>
      </w:r>
      <w:r w:rsidR="0035741B">
        <w:t xml:space="preserve">Commerce makes funding recommendations to the </w:t>
      </w:r>
      <w:r w:rsidR="003C215E">
        <w:t>director</w:t>
      </w:r>
      <w:r w:rsidR="0035741B">
        <w:t xml:space="preserve">, who makes the award decision. Awards are finalized by the </w:t>
      </w:r>
      <w:r w:rsidR="003C215E">
        <w:t>governor</w:t>
      </w:r>
      <w:r w:rsidR="0035741B">
        <w:t>, whose office issues award letters.</w:t>
      </w:r>
    </w:p>
    <w:p w14:paraId="69A73D83" w14:textId="77777777" w:rsidR="0035741B" w:rsidRDefault="0035741B" w:rsidP="0035741B">
      <w:pPr>
        <w:pStyle w:val="Heading2"/>
      </w:pPr>
      <w:bookmarkStart w:id="12" w:name="_Toc209594420"/>
      <w:r>
        <w:t>J. Application Review Criteria</w:t>
      </w:r>
      <w:bookmarkEnd w:id="12"/>
    </w:p>
    <w:p w14:paraId="4FEFCADE" w14:textId="31F0412C" w:rsidR="0035741B" w:rsidRDefault="003C215E" w:rsidP="0035741B">
      <w:r>
        <w:t xml:space="preserve">Because this </w:t>
      </w:r>
      <w:r w:rsidR="0035741B">
        <w:t>is a competitive grant program</w:t>
      </w:r>
      <w:r>
        <w:t>, e</w:t>
      </w:r>
      <w:r w:rsidR="0035741B">
        <w:t>ach application is evaluated for its strengths and weaknesses compared to other applications. Review criteria include:</w:t>
      </w:r>
    </w:p>
    <w:p w14:paraId="3D467F4A" w14:textId="6532EDE5" w:rsidR="0035741B" w:rsidRDefault="0035741B" w:rsidP="00EC2652">
      <w:pPr>
        <w:pStyle w:val="BulletedListOption2"/>
      </w:pPr>
      <w:r>
        <w:t xml:space="preserve">How well </w:t>
      </w:r>
      <w:r w:rsidR="003C215E">
        <w:t xml:space="preserve">does </w:t>
      </w:r>
      <w:r>
        <w:t xml:space="preserve">the applicant define the scope, budget and objectives of the project? </w:t>
      </w:r>
    </w:p>
    <w:p w14:paraId="548E0F26" w14:textId="77777777" w:rsidR="0035741B" w:rsidRDefault="0035741B" w:rsidP="00EC2652">
      <w:pPr>
        <w:pStyle w:val="BulletedListOption2"/>
      </w:pPr>
      <w:r>
        <w:t xml:space="preserve">What challenges must be mitigated to ensure the project’s success? </w:t>
      </w:r>
    </w:p>
    <w:p w14:paraId="68E819C4" w14:textId="77777777" w:rsidR="0035741B" w:rsidRDefault="0035741B" w:rsidP="00EC2652">
      <w:pPr>
        <w:pStyle w:val="BulletedListOption2"/>
      </w:pPr>
      <w:r>
        <w:t xml:space="preserve">How will the project positively impact tourism for the tribal community? </w:t>
      </w:r>
    </w:p>
    <w:p w14:paraId="2B3162CD" w14:textId="77777777" w:rsidR="0035741B" w:rsidRDefault="0035741B" w:rsidP="00EC2652">
      <w:pPr>
        <w:pStyle w:val="BulletedListOption2"/>
      </w:pPr>
      <w:r>
        <w:t xml:space="preserve">How well does the project align with and support the tribe’s greater economic development plans? </w:t>
      </w:r>
    </w:p>
    <w:p w14:paraId="20A809D9" w14:textId="77777777" w:rsidR="0035741B" w:rsidRDefault="0035741B" w:rsidP="00EC2652">
      <w:pPr>
        <w:pStyle w:val="BulletedListOption2"/>
      </w:pPr>
      <w:r>
        <w:t>How will the success of the project be measured?</w:t>
      </w:r>
    </w:p>
    <w:p w14:paraId="698E8639" w14:textId="77777777" w:rsidR="0035741B" w:rsidRDefault="0035741B" w:rsidP="00EC2652">
      <w:pPr>
        <w:pStyle w:val="BulletedListOption2"/>
      </w:pPr>
      <w:r>
        <w:lastRenderedPageBreak/>
        <w:t>Has the applicant successfully completed prior TTG projects and TTG contract requirements?</w:t>
      </w:r>
    </w:p>
    <w:p w14:paraId="1BC021FC" w14:textId="77777777" w:rsidR="0035741B" w:rsidRDefault="0035741B" w:rsidP="0035741B">
      <w:pPr>
        <w:pStyle w:val="Heading2"/>
      </w:pPr>
      <w:bookmarkStart w:id="13" w:name="_Toc209594421"/>
      <w:r>
        <w:t>K. Grant Notification and Contract</w:t>
      </w:r>
      <w:bookmarkEnd w:id="13"/>
    </w:p>
    <w:p w14:paraId="34E47BE4" w14:textId="4AD86ECB" w:rsidR="0035741B" w:rsidRDefault="0035741B" w:rsidP="0035741B">
      <w:r>
        <w:t>Applications are reviewed during December</w:t>
      </w:r>
      <w:r w:rsidR="00C044E0">
        <w:t>;</w:t>
      </w:r>
      <w:r>
        <w:t xml:space="preserve"> recommendations for awards begin</w:t>
      </w:r>
      <w:r w:rsidR="00C044E0">
        <w:t xml:space="preserve"> </w:t>
      </w:r>
      <w:r>
        <w:t>in January. The review and award process takes approximately 30</w:t>
      </w:r>
      <w:r w:rsidR="003C215E">
        <w:t>-</w:t>
      </w:r>
      <w:r>
        <w:t xml:space="preserve">90 days. Commerce aims to notify applicants of award decisions by the end of March. The contracting process is expected to be completed no later than May 31. The projects must be completed within 24 months from the date the contract is fully executed. Commerce will consider extensions on a case-by-case basis that must be approved through a contract amendment.   </w:t>
      </w:r>
    </w:p>
    <w:p w14:paraId="3C71AE46" w14:textId="77777777" w:rsidR="0035741B" w:rsidRDefault="0035741B" w:rsidP="0035741B">
      <w:pPr>
        <w:pStyle w:val="Heading2"/>
      </w:pPr>
      <w:bookmarkStart w:id="14" w:name="_Toc209594422"/>
      <w:r>
        <w:t>L. Disbursement of Funds</w:t>
      </w:r>
      <w:bookmarkEnd w:id="14"/>
    </w:p>
    <w:p w14:paraId="7037821A" w14:textId="56119F3A" w:rsidR="0035741B" w:rsidRDefault="0035741B" w:rsidP="0035741B">
      <w:r>
        <w:t>Grant funds are paid on a reimbursement basis. No funds are paid directly upfront to grantees. Grant funds are intended to be expended within two years of the contract’s start date.</w:t>
      </w:r>
    </w:p>
    <w:p w14:paraId="04FA850E" w14:textId="77777777" w:rsidR="00EC2652" w:rsidRDefault="00EC2652" w:rsidP="0035741B"/>
    <w:p w14:paraId="1C871503" w14:textId="77777777" w:rsidR="0035741B" w:rsidRDefault="0035741B" w:rsidP="0035741B">
      <w:r>
        <w:t>Grant funds are reimbursed to the grantee with the submission of the following complete documentation:</w:t>
      </w:r>
    </w:p>
    <w:p w14:paraId="053DC76B" w14:textId="02E63BCA" w:rsidR="0035741B" w:rsidRDefault="0035741B" w:rsidP="00EC2652">
      <w:pPr>
        <w:pStyle w:val="BulletedListOption2"/>
      </w:pPr>
      <w:r>
        <w:t>W-9 (with first request only if not already on file)</w:t>
      </w:r>
    </w:p>
    <w:p w14:paraId="46C0DBBF" w14:textId="5E9D53F3" w:rsidR="003C215E" w:rsidRDefault="0035741B" w:rsidP="00EC2652">
      <w:pPr>
        <w:pStyle w:val="BulletedListOption2"/>
      </w:pPr>
      <w:r>
        <w:t xml:space="preserve">EFT </w:t>
      </w:r>
      <w:r w:rsidR="0087181A">
        <w:t>F</w:t>
      </w:r>
      <w:r>
        <w:t xml:space="preserve">orm with banking information or mailing address (with first request only) </w:t>
      </w:r>
    </w:p>
    <w:p w14:paraId="19CE6994" w14:textId="0330544E" w:rsidR="00EC2652" w:rsidRDefault="0035741B" w:rsidP="00EC2652">
      <w:pPr>
        <w:pStyle w:val="BulletedListOption2"/>
      </w:pPr>
      <w:r>
        <w:t>Completion and submission of required forms and related receipts</w:t>
      </w:r>
      <w:r w:rsidR="003C215E">
        <w:t>:</w:t>
      </w:r>
    </w:p>
    <w:p w14:paraId="6D4E76F0" w14:textId="2200F547" w:rsidR="0035741B" w:rsidRDefault="0035741B" w:rsidP="00EC2652">
      <w:pPr>
        <w:pStyle w:val="BulletedListOption2"/>
        <w:numPr>
          <w:ilvl w:val="1"/>
          <w:numId w:val="5"/>
        </w:numPr>
      </w:pPr>
      <w:r>
        <w:t>Request for Reimbursement Form</w:t>
      </w:r>
    </w:p>
    <w:p w14:paraId="7635C906" w14:textId="55907844" w:rsidR="0035741B" w:rsidRDefault="0035741B" w:rsidP="00EC2652">
      <w:pPr>
        <w:pStyle w:val="BulletedListOption2"/>
        <w:numPr>
          <w:ilvl w:val="1"/>
          <w:numId w:val="5"/>
        </w:numPr>
      </w:pPr>
      <w:r>
        <w:t>Project Receipt Worksheet with receipts</w:t>
      </w:r>
    </w:p>
    <w:p w14:paraId="086DE47E" w14:textId="2262B847" w:rsidR="0035741B" w:rsidRDefault="0035741B" w:rsidP="00EC2652">
      <w:pPr>
        <w:pStyle w:val="BulletedListOption2"/>
        <w:numPr>
          <w:ilvl w:val="1"/>
          <w:numId w:val="5"/>
        </w:numPr>
      </w:pPr>
      <w:r>
        <w:t>Project Status Update Report</w:t>
      </w:r>
    </w:p>
    <w:p w14:paraId="7AE36C3E" w14:textId="66C6DF32" w:rsidR="0035741B" w:rsidRDefault="003C215E" w:rsidP="0035741B">
      <w:r>
        <w:t xml:space="preserve">Forms are available for download at </w:t>
      </w:r>
      <w:hyperlink r:id="rId19" w:history="1">
        <w:r>
          <w:rPr>
            <w:rStyle w:val="Hyperlink"/>
          </w:rPr>
          <w:t>indiancountry.mt.gov</w:t>
        </w:r>
      </w:hyperlink>
      <w:r>
        <w:t>.</w:t>
      </w:r>
    </w:p>
    <w:p w14:paraId="449F8201" w14:textId="77777777" w:rsidR="003C215E" w:rsidRDefault="003C215E">
      <w:pPr>
        <w:spacing w:line="240" w:lineRule="auto"/>
        <w:rPr>
          <w:rFonts w:eastAsia="Times New Roman" w:cs="Times New Roman"/>
          <w:b/>
          <w:bCs/>
          <w:color w:val="112F60"/>
          <w:kern w:val="0"/>
          <w:sz w:val="32"/>
          <w:szCs w:val="28"/>
          <w14:ligatures w14:val="none"/>
        </w:rPr>
      </w:pPr>
      <w:r>
        <w:br w:type="page"/>
      </w:r>
    </w:p>
    <w:p w14:paraId="01BC88C1" w14:textId="34C6AB1F" w:rsidR="0035741B" w:rsidRDefault="0035741B" w:rsidP="0035741B">
      <w:pPr>
        <w:pStyle w:val="Heading2"/>
      </w:pPr>
      <w:bookmarkStart w:id="15" w:name="_Toc209594423"/>
      <w:r>
        <w:lastRenderedPageBreak/>
        <w:t>M. Reporting Requirements</w:t>
      </w:r>
      <w:bookmarkEnd w:id="15"/>
    </w:p>
    <w:p w14:paraId="38D6FBE7" w14:textId="4CF56FBA" w:rsidR="0035741B" w:rsidRDefault="0035741B" w:rsidP="0035741B">
      <w:r>
        <w:t xml:space="preserve">Project progress reports, status updates, project completion closeout form </w:t>
      </w:r>
      <w:r w:rsidR="003C215E">
        <w:t xml:space="preserve">and </w:t>
      </w:r>
      <w:r>
        <w:t>reporting are as follows:</w:t>
      </w:r>
    </w:p>
    <w:p w14:paraId="6EBB8EF0" w14:textId="77777777" w:rsidR="00EC2652" w:rsidRDefault="00EC2652" w:rsidP="0035741B"/>
    <w:p w14:paraId="2A8A91B5" w14:textId="76E103CF" w:rsidR="0035741B" w:rsidRDefault="0035741B" w:rsidP="00EC2652">
      <w:pPr>
        <w:pStyle w:val="NumberedBulletedList"/>
        <w:numPr>
          <w:ilvl w:val="0"/>
          <w:numId w:val="11"/>
        </w:numPr>
      </w:pPr>
      <w:r w:rsidRPr="00EC2652">
        <w:rPr>
          <w:b/>
          <w:bCs/>
        </w:rPr>
        <w:t xml:space="preserve">Project </w:t>
      </w:r>
      <w:r w:rsidR="003C215E" w:rsidRPr="00EC2652">
        <w:rPr>
          <w:b/>
          <w:bCs/>
        </w:rPr>
        <w:t>progress reports and status updates</w:t>
      </w:r>
      <w:r w:rsidR="00EC2652" w:rsidRPr="00EC2652">
        <w:rPr>
          <w:b/>
          <w:bCs/>
        </w:rPr>
        <w:t>:</w:t>
      </w:r>
      <w:r w:rsidR="00EC2652">
        <w:t xml:space="preserve"> </w:t>
      </w:r>
      <w:r>
        <w:t>During the term of the TTG contract, the grantee will submit project progress reports to Commerce in conjunction with each request for reimbursement. These forms will be available for download from Commerce’s website.</w:t>
      </w:r>
      <w:r w:rsidR="00EC2652">
        <w:br/>
      </w:r>
    </w:p>
    <w:p w14:paraId="21048D7F" w14:textId="58621D15" w:rsidR="0035741B" w:rsidRDefault="0035741B" w:rsidP="00EC2652">
      <w:pPr>
        <w:pStyle w:val="NumberedBulletedList"/>
      </w:pPr>
      <w:r w:rsidRPr="00EC2652">
        <w:rPr>
          <w:b/>
          <w:bCs/>
        </w:rPr>
        <w:t xml:space="preserve">Project </w:t>
      </w:r>
      <w:r w:rsidR="003C215E" w:rsidRPr="00EC2652">
        <w:rPr>
          <w:b/>
          <w:bCs/>
        </w:rPr>
        <w:t xml:space="preserve">completion and closeout form </w:t>
      </w:r>
      <w:r w:rsidR="003C215E">
        <w:rPr>
          <w:b/>
          <w:bCs/>
        </w:rPr>
        <w:t>and</w:t>
      </w:r>
      <w:r w:rsidR="003C215E" w:rsidRPr="00EC2652">
        <w:rPr>
          <w:b/>
          <w:bCs/>
        </w:rPr>
        <w:t xml:space="preserve"> reporting</w:t>
      </w:r>
      <w:r w:rsidR="00EC2652" w:rsidRPr="00EC2652">
        <w:rPr>
          <w:b/>
          <w:bCs/>
        </w:rPr>
        <w:t>:</w:t>
      </w:r>
      <w:r w:rsidR="00EC2652">
        <w:t xml:space="preserve"> </w:t>
      </w:r>
      <w:r>
        <w:t xml:space="preserve">Upon completion of the project or within two years from the TTG contract execution, whichever occurs first, the grantee must submit their final </w:t>
      </w:r>
      <w:r w:rsidR="003C215E">
        <w:t xml:space="preserve">Project Completion </w:t>
      </w:r>
      <w:r>
        <w:t xml:space="preserve">and </w:t>
      </w:r>
      <w:r w:rsidR="003C215E">
        <w:t xml:space="preserve">Closeout Form </w:t>
      </w:r>
      <w:r>
        <w:t xml:space="preserve">for Commerce review. Upon approval of the </w:t>
      </w:r>
      <w:r w:rsidR="003C215E">
        <w:t xml:space="preserve">Project Completion </w:t>
      </w:r>
      <w:r>
        <w:t xml:space="preserve">and </w:t>
      </w:r>
      <w:r w:rsidR="003C215E">
        <w:t>Closeout Repor</w:t>
      </w:r>
      <w:r>
        <w:t xml:space="preserve">t, Commerce will issue the grantee a notice of project closeout.  </w:t>
      </w:r>
    </w:p>
    <w:p w14:paraId="26BD00D9" w14:textId="77777777" w:rsidR="0035741B" w:rsidRDefault="0035741B" w:rsidP="0035741B">
      <w:pPr>
        <w:pStyle w:val="Heading2"/>
      </w:pPr>
      <w:bookmarkStart w:id="16" w:name="_Toc209594424"/>
      <w:r>
        <w:t>N. Program Contact</w:t>
      </w:r>
      <w:bookmarkEnd w:id="16"/>
    </w:p>
    <w:p w14:paraId="77121DD1" w14:textId="77777777" w:rsidR="00C56078" w:rsidRDefault="00C56078" w:rsidP="00C56078">
      <w:r w:rsidRPr="00C56078">
        <w:t>Rachelle Brown</w:t>
      </w:r>
    </w:p>
    <w:p w14:paraId="3039E740" w14:textId="465D6EA5" w:rsidR="00C56078" w:rsidRDefault="00C56078" w:rsidP="00C56078">
      <w:r w:rsidRPr="00C56078">
        <w:t>Tribal Tourism Officer</w:t>
      </w:r>
    </w:p>
    <w:p w14:paraId="386956D8" w14:textId="77777777" w:rsidR="00C56078" w:rsidRDefault="00C56078" w:rsidP="00C56078">
      <w:r>
        <w:t>Office of Indian Country Economic Development</w:t>
      </w:r>
    </w:p>
    <w:p w14:paraId="3C357915" w14:textId="77777777" w:rsidR="00C56078" w:rsidRDefault="00C56078" w:rsidP="00C56078">
      <w:r>
        <w:t>Montana Department of Commerce</w:t>
      </w:r>
    </w:p>
    <w:p w14:paraId="6A72E195" w14:textId="77777777" w:rsidR="00C56078" w:rsidRDefault="00C56078" w:rsidP="00C56078">
      <w:r>
        <w:t>P.O. Box 200533</w:t>
      </w:r>
    </w:p>
    <w:p w14:paraId="544511DB" w14:textId="77777777" w:rsidR="00C56078" w:rsidRDefault="00C56078" w:rsidP="00C56078">
      <w:r>
        <w:t>301 S. Park Ave.</w:t>
      </w:r>
    </w:p>
    <w:p w14:paraId="78CADAA4" w14:textId="77777777" w:rsidR="00C56078" w:rsidRDefault="00C56078" w:rsidP="00C56078">
      <w:r>
        <w:t>Helena, MT 59620-0533</w:t>
      </w:r>
    </w:p>
    <w:p w14:paraId="1932CED9" w14:textId="668E62A6" w:rsidR="00C56078" w:rsidRDefault="00C56078" w:rsidP="00C56078">
      <w:r>
        <w:t>Phone: 406-841-2734</w:t>
      </w:r>
    </w:p>
    <w:p w14:paraId="4D362BAE" w14:textId="394BF0A9" w:rsidR="00C56078" w:rsidRDefault="00C56078" w:rsidP="00C56078">
      <w:r>
        <w:t>Email: rachelle.brown@mt.gov</w:t>
      </w:r>
    </w:p>
    <w:p w14:paraId="4D3134B2" w14:textId="5F60538B" w:rsidR="00D152B0" w:rsidRDefault="00C56078" w:rsidP="00C56078">
      <w:r>
        <w:t xml:space="preserve">Website: </w:t>
      </w:r>
      <w:hyperlink r:id="rId20" w:history="1">
        <w:r>
          <w:rPr>
            <w:rStyle w:val="Hyperlink"/>
          </w:rPr>
          <w:t>indiancountry.mt.gov</w:t>
        </w:r>
      </w:hyperlink>
    </w:p>
    <w:sectPr w:rsidR="00D152B0" w:rsidSect="00FB0680">
      <w:headerReference w:type="even" r:id="rId21"/>
      <w:headerReference w:type="default" r:id="rId22"/>
      <w:footerReference w:type="even" r:id="rId23"/>
      <w:footerReference w:type="default" r:id="rId24"/>
      <w:headerReference w:type="first" r:id="rId25"/>
      <w:footerReference w:type="first" r:id="rId26"/>
      <w:pgSz w:w="12240" w:h="15840"/>
      <w:pgMar w:top="1710" w:right="1440" w:bottom="189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BE69D" w14:textId="77777777" w:rsidR="00CD1EA8" w:rsidRDefault="00CD1EA8" w:rsidP="005730E1">
      <w:r>
        <w:separator/>
      </w:r>
    </w:p>
    <w:p w14:paraId="606AB5ED" w14:textId="77777777" w:rsidR="00CD1EA8" w:rsidRDefault="00CD1EA8"/>
    <w:p w14:paraId="78D23B55" w14:textId="77777777" w:rsidR="00CD1EA8" w:rsidRDefault="00CD1EA8"/>
  </w:endnote>
  <w:endnote w:type="continuationSeparator" w:id="0">
    <w:p w14:paraId="5E67442B" w14:textId="77777777" w:rsidR="00CD1EA8" w:rsidRDefault="00CD1EA8" w:rsidP="005730E1">
      <w:r>
        <w:continuationSeparator/>
      </w:r>
    </w:p>
    <w:p w14:paraId="3AAF0F92" w14:textId="77777777" w:rsidR="00CD1EA8" w:rsidRDefault="00CD1EA8"/>
    <w:p w14:paraId="68F527BB" w14:textId="77777777" w:rsidR="00CD1EA8" w:rsidRDefault="00CD1E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Cle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25D3F081" w14:textId="7CCFF0DB" w:rsidR="00510EF4" w:rsidRPr="009B38D6" w:rsidRDefault="00000000" w:rsidP="00510EF4">
        <w:pPr>
          <w:pStyle w:val="Foote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Content>
            <w:r w:rsidR="00EC2652">
              <w:rPr>
                <w:b/>
                <w:bCs/>
              </w:rPr>
              <w:t>Montana Department of Commerce Tribal Tourism Grant</w:t>
            </w:r>
          </w:sdtContent>
        </w:sdt>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p w14:paraId="4EBE5975" w14:textId="77777777" w:rsidR="00067294" w:rsidRDefault="000672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D7DB" w14:textId="77777777" w:rsidR="00CC30F4" w:rsidRPr="00683E96" w:rsidRDefault="00CC30F4"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315FC700" w14:textId="77777777" w:rsidR="00832D37" w:rsidRPr="00B6167D" w:rsidRDefault="00CC30F4" w:rsidP="00FB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pPr>
    <w:r w:rsidRPr="00683E96">
      <w:rPr>
        <w:rFonts w:eastAsia="Aptos" w:cs="AdobeClean-Regular"/>
        <w:kern w:val="0"/>
      </w:rPr>
      <w:t>P.O. Box 2005</w:t>
    </w:r>
    <w:r>
      <w:rPr>
        <w:rFonts w:eastAsia="Aptos" w:cs="AdobeClean-Regular"/>
        <w:kern w:val="0"/>
      </w:rPr>
      <w:t>33</w:t>
    </w:r>
    <w:r w:rsidRPr="00683E96">
      <w:rPr>
        <w:rFonts w:eastAsia="Aptos" w:cs="AdobeClean-Regular"/>
        <w:kern w:val="0"/>
      </w:rPr>
      <w:t xml:space="preserve"> | Helena, MT 59620-05</w:t>
    </w:r>
    <w:r>
      <w:rPr>
        <w:rFonts w:eastAsia="Aptos" w:cs="AdobeClean-Regular"/>
        <w:kern w:val="0"/>
      </w:rPr>
      <w:t>33</w:t>
    </w:r>
    <w:r w:rsidRPr="00683E96">
      <w:rPr>
        <w:rFonts w:eastAsia="Aptos" w:cs="AdobeClean-Regular"/>
        <w:kern w:val="0"/>
      </w:rPr>
      <w:t xml:space="preserve"> | Phone: 406-841-2700 | Fax: 406-841-2701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FA0AF" w14:textId="77777777" w:rsidR="00462269" w:rsidRPr="00683E96" w:rsidRDefault="00462269"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03044972" w14:textId="77777777" w:rsidR="0062774E" w:rsidRPr="006369E1" w:rsidRDefault="00462269" w:rsidP="004622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kern w:val="0"/>
      </w:rPr>
    </w:pPr>
    <w:r w:rsidRPr="00683E96">
      <w:rPr>
        <w:rFonts w:eastAsia="Aptos" w:cs="AdobeClean-Regular"/>
        <w:kern w:val="0"/>
      </w:rPr>
      <w:t>P.O. Box 2005</w:t>
    </w:r>
    <w:r>
      <w:rPr>
        <w:rFonts w:eastAsia="Aptos" w:cs="AdobeClean-Regular"/>
        <w:kern w:val="0"/>
      </w:rPr>
      <w:t>33</w:t>
    </w:r>
    <w:r w:rsidRPr="00683E96">
      <w:rPr>
        <w:rFonts w:eastAsia="Aptos" w:cs="AdobeClean-Regular"/>
        <w:kern w:val="0"/>
      </w:rPr>
      <w:t xml:space="preserve"> | Helena, MT 59620-05</w:t>
    </w:r>
    <w:r>
      <w:rPr>
        <w:rFonts w:eastAsia="Aptos" w:cs="AdobeClean-Regular"/>
        <w:kern w:val="0"/>
      </w:rPr>
      <w:t>33</w:t>
    </w:r>
    <w:r w:rsidRPr="00683E96">
      <w:rPr>
        <w:rFonts w:eastAsia="Aptos" w:cs="AdobeClean-Regular"/>
        <w:kern w:val="0"/>
      </w:rPr>
      <w:t xml:space="preserve"> | Phone: 406-841-2700 | Fax: 406-841-2701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D60EAC" w14:textId="77777777" w:rsidR="00CD1EA8" w:rsidRDefault="00CD1EA8" w:rsidP="005730E1">
      <w:r>
        <w:separator/>
      </w:r>
    </w:p>
    <w:p w14:paraId="3DFDCE4D" w14:textId="77777777" w:rsidR="00CD1EA8" w:rsidRDefault="00CD1EA8"/>
    <w:p w14:paraId="4CE03670" w14:textId="77777777" w:rsidR="00CD1EA8" w:rsidRDefault="00CD1EA8"/>
  </w:footnote>
  <w:footnote w:type="continuationSeparator" w:id="0">
    <w:p w14:paraId="0C5FE41C" w14:textId="77777777" w:rsidR="00CD1EA8" w:rsidRDefault="00CD1EA8" w:rsidP="005730E1">
      <w:r>
        <w:continuationSeparator/>
      </w:r>
    </w:p>
    <w:p w14:paraId="55BEC38A" w14:textId="77777777" w:rsidR="00CD1EA8" w:rsidRDefault="00CD1EA8"/>
    <w:p w14:paraId="126055E9" w14:textId="77777777" w:rsidR="00CD1EA8" w:rsidRDefault="00CD1E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7D259" w14:textId="77777777" w:rsidR="00A105E9" w:rsidRDefault="00A105E9">
    <w:pPr>
      <w:pStyle w:val="Header"/>
    </w:pPr>
  </w:p>
  <w:p w14:paraId="3A7D6F62" w14:textId="77777777" w:rsidR="00CE3289" w:rsidRDefault="00CE3289"/>
  <w:p w14:paraId="7926CE47"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9E155" w14:textId="77777777" w:rsidR="005E5678" w:rsidRDefault="005E5678" w:rsidP="00E718FA">
    <w:pPr>
      <w:pStyle w:val="Header"/>
      <w:jc w:val="center"/>
    </w:pPr>
    <w:r w:rsidRPr="005730E1">
      <w:rPr>
        <w:noProof/>
      </w:rPr>
      <w:drawing>
        <wp:inline distT="0" distB="0" distL="0" distR="0" wp14:anchorId="3DB5A92E" wp14:editId="45A0751F">
          <wp:extent cx="1828800" cy="238864"/>
          <wp:effectExtent l="0" t="0" r="0" b="8890"/>
          <wp:docPr id="731924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496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1DF67B5B"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DF016" w14:textId="77777777" w:rsidR="00DB06E1" w:rsidRDefault="00DB06E1" w:rsidP="00E718FA">
    <w:pPr>
      <w:pStyle w:val="Header"/>
      <w:jc w:val="center"/>
    </w:pPr>
    <w:r w:rsidRPr="005730E1">
      <w:rPr>
        <w:noProof/>
      </w:rPr>
      <w:drawing>
        <wp:inline distT="0" distB="0" distL="0" distR="0" wp14:anchorId="04901070" wp14:editId="1F86C420">
          <wp:extent cx="1828800" cy="238864"/>
          <wp:effectExtent l="0" t="0" r="0" b="8890"/>
          <wp:docPr id="16993300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003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08804D38" w14:textId="77777777" w:rsidR="00A34DBC" w:rsidRDefault="00A34DBC" w:rsidP="006D1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497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F68F6"/>
    <w:multiLevelType w:val="multilevel"/>
    <w:tmpl w:val="C3E855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F7FCC"/>
    <w:multiLevelType w:val="hybridMultilevel"/>
    <w:tmpl w:val="48A085D4"/>
    <w:lvl w:ilvl="0" w:tplc="9DC052DA">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C0D5D"/>
    <w:multiLevelType w:val="hybridMultilevel"/>
    <w:tmpl w:val="A7002BE6"/>
    <w:lvl w:ilvl="0" w:tplc="CBC4B438">
      <w:start w:val="1"/>
      <w:numFmt w:val="bullet"/>
      <w:pStyle w:val="ListParagraph"/>
      <w:lvlText w:val=""/>
      <w:lvlJc w:val="left"/>
      <w:pPr>
        <w:ind w:left="1440" w:hanging="360"/>
      </w:pPr>
      <w:rPr>
        <w:rFonts w:ascii="Symbol" w:hAnsi="Symbol" w:hint="default"/>
        <w:color w:val="F4A602"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69230F"/>
    <w:multiLevelType w:val="multilevel"/>
    <w:tmpl w:val="C3E8556E"/>
    <w:lvl w:ilvl="0">
      <w:start w:val="1"/>
      <w:numFmt w:val="decimal"/>
      <w:lvlText w:val="%1."/>
      <w:lvlJc w:val="left"/>
      <w:pPr>
        <w:ind w:left="360" w:hanging="360"/>
      </w:pPr>
      <w:rPr>
        <w:rFonts w:ascii="Helvetica" w:hAnsi="Helvetica" w:hint="default"/>
        <w:color w:val="3A7AB2" w:themeColor="text2"/>
        <w:u w:val="none"/>
      </w:rPr>
    </w:lvl>
    <w:lvl w:ilvl="1">
      <w:start w:val="1"/>
      <w:numFmt w:val="lowerLetter"/>
      <w:lvlText w:val="%2."/>
      <w:lvlJc w:val="left"/>
      <w:pPr>
        <w:ind w:left="720" w:hanging="360"/>
      </w:pPr>
      <w:rPr>
        <w:rFonts w:ascii="Arial" w:hAnsi="Arial" w:hint="default"/>
        <w:color w:val="3A7AB2" w:themeColor="text2"/>
      </w:rPr>
    </w:lvl>
    <w:lvl w:ilvl="2">
      <w:start w:val="1"/>
      <w:numFmt w:val="lowerRoman"/>
      <w:lvlText w:val="%3."/>
      <w:lvlJc w:val="left"/>
      <w:pPr>
        <w:ind w:left="1080" w:hanging="360"/>
      </w:pPr>
      <w:rPr>
        <w:rFonts w:ascii="Arial" w:hAnsi="Arial" w:hint="default"/>
        <w:color w:val="3A7AB2" w:themeColor="text2"/>
      </w:rPr>
    </w:lvl>
    <w:lvl w:ilvl="3">
      <w:start w:val="1"/>
      <w:numFmt w:val="decimal"/>
      <w:lvlText w:val="%4."/>
      <w:lvlJc w:val="left"/>
      <w:pPr>
        <w:ind w:left="1440" w:hanging="360"/>
      </w:pPr>
      <w:rPr>
        <w:rFonts w:ascii="Arial" w:hAnsi="Arial" w:hint="default"/>
        <w:color w:val="3A7AB2" w:themeColor="text2"/>
      </w:rPr>
    </w:lvl>
    <w:lvl w:ilvl="4">
      <w:start w:val="1"/>
      <w:numFmt w:val="lowerLetter"/>
      <w:lvlText w:val="%5"/>
      <w:lvlJc w:val="left"/>
      <w:pPr>
        <w:ind w:left="1800" w:hanging="360"/>
      </w:pPr>
      <w:rPr>
        <w:rFonts w:ascii="Arial" w:hAnsi="Arial" w:hint="default"/>
        <w:color w:val="112F6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95E0805"/>
    <w:multiLevelType w:val="hybridMultilevel"/>
    <w:tmpl w:val="A12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136FF"/>
    <w:multiLevelType w:val="multilevel"/>
    <w:tmpl w:val="A12A5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3DB7148"/>
    <w:multiLevelType w:val="hybridMultilevel"/>
    <w:tmpl w:val="8F482CD2"/>
    <w:lvl w:ilvl="0" w:tplc="37D2D4B0">
      <w:start w:val="1"/>
      <w:numFmt w:val="bullet"/>
      <w:lvlText w:val=""/>
      <w:lvlJc w:val="left"/>
      <w:pPr>
        <w:ind w:left="720" w:hanging="360"/>
      </w:pPr>
      <w:rPr>
        <w:rFonts w:ascii="Symbol" w:hAnsi="Symbol" w:hint="default"/>
        <w:color w:val="3A7AB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5316321">
    <w:abstractNumId w:val="6"/>
  </w:num>
  <w:num w:numId="2" w16cid:durableId="472528200">
    <w:abstractNumId w:val="7"/>
  </w:num>
  <w:num w:numId="3" w16cid:durableId="854460894">
    <w:abstractNumId w:val="8"/>
  </w:num>
  <w:num w:numId="4" w16cid:durableId="10450921">
    <w:abstractNumId w:val="2"/>
  </w:num>
  <w:num w:numId="5" w16cid:durableId="1778135133">
    <w:abstractNumId w:val="4"/>
  </w:num>
  <w:num w:numId="6" w16cid:durableId="1772583652">
    <w:abstractNumId w:val="0"/>
  </w:num>
  <w:num w:numId="7" w16cid:durableId="2013413384">
    <w:abstractNumId w:val="3"/>
  </w:num>
  <w:num w:numId="8" w16cid:durableId="1766266129">
    <w:abstractNumId w:val="5"/>
  </w:num>
  <w:num w:numId="9" w16cid:durableId="1639064157">
    <w:abstractNumId w:val="1"/>
  </w:num>
  <w:num w:numId="10" w16cid:durableId="1154763757">
    <w:abstractNumId w:val="2"/>
    <w:lvlOverride w:ilvl="0">
      <w:startOverride w:val="1"/>
    </w:lvlOverride>
  </w:num>
  <w:num w:numId="11" w16cid:durableId="1638291193">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1B"/>
    <w:rsid w:val="00012686"/>
    <w:rsid w:val="00013F5D"/>
    <w:rsid w:val="00022BAA"/>
    <w:rsid w:val="00023610"/>
    <w:rsid w:val="00024886"/>
    <w:rsid w:val="00030B17"/>
    <w:rsid w:val="000373FE"/>
    <w:rsid w:val="00043173"/>
    <w:rsid w:val="0004369D"/>
    <w:rsid w:val="00047D4A"/>
    <w:rsid w:val="00051F92"/>
    <w:rsid w:val="00067294"/>
    <w:rsid w:val="00076139"/>
    <w:rsid w:val="000779AA"/>
    <w:rsid w:val="00087B13"/>
    <w:rsid w:val="0009171A"/>
    <w:rsid w:val="0009599B"/>
    <w:rsid w:val="000A6EE3"/>
    <w:rsid w:val="000C1B78"/>
    <w:rsid w:val="000D1267"/>
    <w:rsid w:val="000D1E98"/>
    <w:rsid w:val="000E6D0D"/>
    <w:rsid w:val="000F1283"/>
    <w:rsid w:val="000F224F"/>
    <w:rsid w:val="001050DF"/>
    <w:rsid w:val="00121B2B"/>
    <w:rsid w:val="00121E47"/>
    <w:rsid w:val="001223CC"/>
    <w:rsid w:val="001234A5"/>
    <w:rsid w:val="0013696A"/>
    <w:rsid w:val="001407C2"/>
    <w:rsid w:val="00145691"/>
    <w:rsid w:val="00163422"/>
    <w:rsid w:val="0016610D"/>
    <w:rsid w:val="00176C68"/>
    <w:rsid w:val="00184361"/>
    <w:rsid w:val="00185EF2"/>
    <w:rsid w:val="001A1A0F"/>
    <w:rsid w:val="001A5702"/>
    <w:rsid w:val="001A676C"/>
    <w:rsid w:val="001A7FF7"/>
    <w:rsid w:val="001B0499"/>
    <w:rsid w:val="001B59C2"/>
    <w:rsid w:val="001C19F4"/>
    <w:rsid w:val="001D5258"/>
    <w:rsid w:val="001E3CAC"/>
    <w:rsid w:val="001E7C12"/>
    <w:rsid w:val="001F221A"/>
    <w:rsid w:val="001F4FD6"/>
    <w:rsid w:val="00215651"/>
    <w:rsid w:val="00222204"/>
    <w:rsid w:val="0023594D"/>
    <w:rsid w:val="00243B50"/>
    <w:rsid w:val="00255C60"/>
    <w:rsid w:val="00277E51"/>
    <w:rsid w:val="002829BD"/>
    <w:rsid w:val="00284108"/>
    <w:rsid w:val="00291264"/>
    <w:rsid w:val="0029647C"/>
    <w:rsid w:val="002B0B9B"/>
    <w:rsid w:val="002B223C"/>
    <w:rsid w:val="002F509B"/>
    <w:rsid w:val="002F67E1"/>
    <w:rsid w:val="002F79D6"/>
    <w:rsid w:val="002F7E85"/>
    <w:rsid w:val="00302D23"/>
    <w:rsid w:val="00304EF4"/>
    <w:rsid w:val="00314F52"/>
    <w:rsid w:val="003205B9"/>
    <w:rsid w:val="0032189B"/>
    <w:rsid w:val="003273E8"/>
    <w:rsid w:val="00331273"/>
    <w:rsid w:val="003428A6"/>
    <w:rsid w:val="00344382"/>
    <w:rsid w:val="003508B2"/>
    <w:rsid w:val="00352CFE"/>
    <w:rsid w:val="0035741B"/>
    <w:rsid w:val="003A0CC2"/>
    <w:rsid w:val="003A7BDA"/>
    <w:rsid w:val="003B1083"/>
    <w:rsid w:val="003B3B59"/>
    <w:rsid w:val="003C14F4"/>
    <w:rsid w:val="003C215E"/>
    <w:rsid w:val="003C5B15"/>
    <w:rsid w:val="003C6D26"/>
    <w:rsid w:val="003D1689"/>
    <w:rsid w:val="003D1BFB"/>
    <w:rsid w:val="003E7A51"/>
    <w:rsid w:val="003F0053"/>
    <w:rsid w:val="003F6D74"/>
    <w:rsid w:val="0041007F"/>
    <w:rsid w:val="00410570"/>
    <w:rsid w:val="004154A5"/>
    <w:rsid w:val="00415FED"/>
    <w:rsid w:val="0042448B"/>
    <w:rsid w:val="00430177"/>
    <w:rsid w:val="00440CB6"/>
    <w:rsid w:val="00462269"/>
    <w:rsid w:val="0046321D"/>
    <w:rsid w:val="00466A7B"/>
    <w:rsid w:val="004679BC"/>
    <w:rsid w:val="00474F18"/>
    <w:rsid w:val="00477D97"/>
    <w:rsid w:val="004A7B3F"/>
    <w:rsid w:val="004B398D"/>
    <w:rsid w:val="004D0F74"/>
    <w:rsid w:val="004D0F96"/>
    <w:rsid w:val="004D1CF9"/>
    <w:rsid w:val="004D27E3"/>
    <w:rsid w:val="004D2B8E"/>
    <w:rsid w:val="004D3C98"/>
    <w:rsid w:val="004D5730"/>
    <w:rsid w:val="004E0DB4"/>
    <w:rsid w:val="004F3A10"/>
    <w:rsid w:val="004F5DA4"/>
    <w:rsid w:val="00503E5E"/>
    <w:rsid w:val="00505A19"/>
    <w:rsid w:val="00506C96"/>
    <w:rsid w:val="00510EF4"/>
    <w:rsid w:val="005232DF"/>
    <w:rsid w:val="00524600"/>
    <w:rsid w:val="005266FA"/>
    <w:rsid w:val="0053544E"/>
    <w:rsid w:val="00553D20"/>
    <w:rsid w:val="00555CFE"/>
    <w:rsid w:val="005609BE"/>
    <w:rsid w:val="00561CC8"/>
    <w:rsid w:val="005730E1"/>
    <w:rsid w:val="005738D5"/>
    <w:rsid w:val="00577784"/>
    <w:rsid w:val="00577E18"/>
    <w:rsid w:val="005807F5"/>
    <w:rsid w:val="00594F7A"/>
    <w:rsid w:val="005A4484"/>
    <w:rsid w:val="005B61EB"/>
    <w:rsid w:val="005C3481"/>
    <w:rsid w:val="005D032A"/>
    <w:rsid w:val="005D070C"/>
    <w:rsid w:val="005E05DB"/>
    <w:rsid w:val="005E1B07"/>
    <w:rsid w:val="005E5678"/>
    <w:rsid w:val="005E6DBD"/>
    <w:rsid w:val="005E7BE1"/>
    <w:rsid w:val="005F0FB8"/>
    <w:rsid w:val="005F2E06"/>
    <w:rsid w:val="005F4C37"/>
    <w:rsid w:val="0060462C"/>
    <w:rsid w:val="00612B40"/>
    <w:rsid w:val="006232EA"/>
    <w:rsid w:val="0062774E"/>
    <w:rsid w:val="00635E4F"/>
    <w:rsid w:val="006369E1"/>
    <w:rsid w:val="00641325"/>
    <w:rsid w:val="006611A7"/>
    <w:rsid w:val="006613A8"/>
    <w:rsid w:val="0066699D"/>
    <w:rsid w:val="00667802"/>
    <w:rsid w:val="00670D6F"/>
    <w:rsid w:val="00672D77"/>
    <w:rsid w:val="006736C2"/>
    <w:rsid w:val="00683E96"/>
    <w:rsid w:val="00690121"/>
    <w:rsid w:val="00694C5E"/>
    <w:rsid w:val="006A46F6"/>
    <w:rsid w:val="006A58B7"/>
    <w:rsid w:val="006A657B"/>
    <w:rsid w:val="006C03D5"/>
    <w:rsid w:val="006D1ED5"/>
    <w:rsid w:val="006D787A"/>
    <w:rsid w:val="006E052C"/>
    <w:rsid w:val="006E5919"/>
    <w:rsid w:val="00700876"/>
    <w:rsid w:val="00705CD2"/>
    <w:rsid w:val="007078B8"/>
    <w:rsid w:val="00712745"/>
    <w:rsid w:val="0071620B"/>
    <w:rsid w:val="00717C9A"/>
    <w:rsid w:val="00744648"/>
    <w:rsid w:val="00785479"/>
    <w:rsid w:val="00786939"/>
    <w:rsid w:val="007A1BFB"/>
    <w:rsid w:val="007A3A65"/>
    <w:rsid w:val="007B002A"/>
    <w:rsid w:val="007B0373"/>
    <w:rsid w:val="007B0854"/>
    <w:rsid w:val="007B0FEE"/>
    <w:rsid w:val="007B17E5"/>
    <w:rsid w:val="007B1A95"/>
    <w:rsid w:val="007B611E"/>
    <w:rsid w:val="007B7681"/>
    <w:rsid w:val="007D416C"/>
    <w:rsid w:val="007F09C1"/>
    <w:rsid w:val="00803486"/>
    <w:rsid w:val="0080453F"/>
    <w:rsid w:val="008178E7"/>
    <w:rsid w:val="00827083"/>
    <w:rsid w:val="00832058"/>
    <w:rsid w:val="00832D37"/>
    <w:rsid w:val="00835EBB"/>
    <w:rsid w:val="00843A30"/>
    <w:rsid w:val="00853E26"/>
    <w:rsid w:val="0086644F"/>
    <w:rsid w:val="0087181A"/>
    <w:rsid w:val="00872C71"/>
    <w:rsid w:val="008736F1"/>
    <w:rsid w:val="00887B3D"/>
    <w:rsid w:val="0089073E"/>
    <w:rsid w:val="00894DFD"/>
    <w:rsid w:val="00896E57"/>
    <w:rsid w:val="008C2E0F"/>
    <w:rsid w:val="008C595E"/>
    <w:rsid w:val="008D1470"/>
    <w:rsid w:val="008E28EA"/>
    <w:rsid w:val="008F02C2"/>
    <w:rsid w:val="0090332E"/>
    <w:rsid w:val="0090335F"/>
    <w:rsid w:val="0090704C"/>
    <w:rsid w:val="00910DE2"/>
    <w:rsid w:val="00912EF7"/>
    <w:rsid w:val="00925875"/>
    <w:rsid w:val="009309A0"/>
    <w:rsid w:val="00933F77"/>
    <w:rsid w:val="00936AAC"/>
    <w:rsid w:val="009420F5"/>
    <w:rsid w:val="0095606A"/>
    <w:rsid w:val="00961603"/>
    <w:rsid w:val="00986CBD"/>
    <w:rsid w:val="00990EED"/>
    <w:rsid w:val="00991C1B"/>
    <w:rsid w:val="009955EA"/>
    <w:rsid w:val="00996BCC"/>
    <w:rsid w:val="009A29B6"/>
    <w:rsid w:val="009B1A89"/>
    <w:rsid w:val="009B38D6"/>
    <w:rsid w:val="009C4B26"/>
    <w:rsid w:val="009D0918"/>
    <w:rsid w:val="009D7DB4"/>
    <w:rsid w:val="009D7E46"/>
    <w:rsid w:val="009F3BD2"/>
    <w:rsid w:val="009F7CB0"/>
    <w:rsid w:val="00A01002"/>
    <w:rsid w:val="00A105E9"/>
    <w:rsid w:val="00A21F0F"/>
    <w:rsid w:val="00A26A96"/>
    <w:rsid w:val="00A34DBC"/>
    <w:rsid w:val="00A35061"/>
    <w:rsid w:val="00A442B7"/>
    <w:rsid w:val="00A470EB"/>
    <w:rsid w:val="00A50E96"/>
    <w:rsid w:val="00A60BD0"/>
    <w:rsid w:val="00A8038E"/>
    <w:rsid w:val="00A82D11"/>
    <w:rsid w:val="00AB053B"/>
    <w:rsid w:val="00AB0BA7"/>
    <w:rsid w:val="00AB2BEE"/>
    <w:rsid w:val="00AB5D53"/>
    <w:rsid w:val="00AD1ED1"/>
    <w:rsid w:val="00AD504E"/>
    <w:rsid w:val="00AF6D38"/>
    <w:rsid w:val="00B073DF"/>
    <w:rsid w:val="00B237FE"/>
    <w:rsid w:val="00B33D17"/>
    <w:rsid w:val="00B51BE9"/>
    <w:rsid w:val="00B6167D"/>
    <w:rsid w:val="00B62664"/>
    <w:rsid w:val="00B6495F"/>
    <w:rsid w:val="00B67B2E"/>
    <w:rsid w:val="00B85F9A"/>
    <w:rsid w:val="00B93678"/>
    <w:rsid w:val="00BA3C9B"/>
    <w:rsid w:val="00BB377A"/>
    <w:rsid w:val="00BB5BCD"/>
    <w:rsid w:val="00BC5886"/>
    <w:rsid w:val="00BE008A"/>
    <w:rsid w:val="00BE31B3"/>
    <w:rsid w:val="00BF16A7"/>
    <w:rsid w:val="00C02EFA"/>
    <w:rsid w:val="00C044E0"/>
    <w:rsid w:val="00C0585D"/>
    <w:rsid w:val="00C15767"/>
    <w:rsid w:val="00C24487"/>
    <w:rsid w:val="00C27F70"/>
    <w:rsid w:val="00C43568"/>
    <w:rsid w:val="00C51F49"/>
    <w:rsid w:val="00C56078"/>
    <w:rsid w:val="00C621C5"/>
    <w:rsid w:val="00C747CA"/>
    <w:rsid w:val="00C9176D"/>
    <w:rsid w:val="00C92F0C"/>
    <w:rsid w:val="00C94036"/>
    <w:rsid w:val="00CA1842"/>
    <w:rsid w:val="00CA2DEF"/>
    <w:rsid w:val="00CA70AC"/>
    <w:rsid w:val="00CB0CCE"/>
    <w:rsid w:val="00CB447A"/>
    <w:rsid w:val="00CB4AC0"/>
    <w:rsid w:val="00CB51B5"/>
    <w:rsid w:val="00CB5941"/>
    <w:rsid w:val="00CC30F4"/>
    <w:rsid w:val="00CC3DFD"/>
    <w:rsid w:val="00CC6A9F"/>
    <w:rsid w:val="00CC7CF7"/>
    <w:rsid w:val="00CD047E"/>
    <w:rsid w:val="00CD1435"/>
    <w:rsid w:val="00CD1EA8"/>
    <w:rsid w:val="00CD1FA8"/>
    <w:rsid w:val="00CD5DCC"/>
    <w:rsid w:val="00CE0059"/>
    <w:rsid w:val="00CE18E1"/>
    <w:rsid w:val="00CE3289"/>
    <w:rsid w:val="00D03BFE"/>
    <w:rsid w:val="00D11AF5"/>
    <w:rsid w:val="00D152B0"/>
    <w:rsid w:val="00D250CD"/>
    <w:rsid w:val="00D3340C"/>
    <w:rsid w:val="00D4579C"/>
    <w:rsid w:val="00D50374"/>
    <w:rsid w:val="00D600C0"/>
    <w:rsid w:val="00D61F7F"/>
    <w:rsid w:val="00D71DCE"/>
    <w:rsid w:val="00D74CF1"/>
    <w:rsid w:val="00D83433"/>
    <w:rsid w:val="00D949C8"/>
    <w:rsid w:val="00DB06E1"/>
    <w:rsid w:val="00DB729B"/>
    <w:rsid w:val="00DB72A2"/>
    <w:rsid w:val="00DB744A"/>
    <w:rsid w:val="00DC124D"/>
    <w:rsid w:val="00DC53DE"/>
    <w:rsid w:val="00DE24AC"/>
    <w:rsid w:val="00DF5FBA"/>
    <w:rsid w:val="00DF6EA1"/>
    <w:rsid w:val="00E001F2"/>
    <w:rsid w:val="00E17077"/>
    <w:rsid w:val="00E17FB1"/>
    <w:rsid w:val="00E26592"/>
    <w:rsid w:val="00E37A07"/>
    <w:rsid w:val="00E4175A"/>
    <w:rsid w:val="00E41B95"/>
    <w:rsid w:val="00E4637C"/>
    <w:rsid w:val="00E54845"/>
    <w:rsid w:val="00E67C9B"/>
    <w:rsid w:val="00E76D1F"/>
    <w:rsid w:val="00EA37AB"/>
    <w:rsid w:val="00EA6FF5"/>
    <w:rsid w:val="00EA70A4"/>
    <w:rsid w:val="00EB0C59"/>
    <w:rsid w:val="00EB413E"/>
    <w:rsid w:val="00EC1B75"/>
    <w:rsid w:val="00EC1D71"/>
    <w:rsid w:val="00EC2652"/>
    <w:rsid w:val="00EC2AA2"/>
    <w:rsid w:val="00EE5FCA"/>
    <w:rsid w:val="00EF1AD4"/>
    <w:rsid w:val="00EF6700"/>
    <w:rsid w:val="00F1354B"/>
    <w:rsid w:val="00F22A66"/>
    <w:rsid w:val="00F30A4F"/>
    <w:rsid w:val="00F32F45"/>
    <w:rsid w:val="00F374E0"/>
    <w:rsid w:val="00F429AF"/>
    <w:rsid w:val="00F44A4A"/>
    <w:rsid w:val="00F44ED3"/>
    <w:rsid w:val="00F459B4"/>
    <w:rsid w:val="00F46C8D"/>
    <w:rsid w:val="00F50486"/>
    <w:rsid w:val="00F50BA8"/>
    <w:rsid w:val="00F51CB0"/>
    <w:rsid w:val="00F53E7C"/>
    <w:rsid w:val="00F60A22"/>
    <w:rsid w:val="00F61F54"/>
    <w:rsid w:val="00F63EF6"/>
    <w:rsid w:val="00F716B6"/>
    <w:rsid w:val="00F766B8"/>
    <w:rsid w:val="00F8178E"/>
    <w:rsid w:val="00F85C7F"/>
    <w:rsid w:val="00FA05FA"/>
    <w:rsid w:val="00FB0680"/>
    <w:rsid w:val="00FB3C78"/>
    <w:rsid w:val="00FC048E"/>
    <w:rsid w:val="00FC1D06"/>
    <w:rsid w:val="00FC2A09"/>
    <w:rsid w:val="00FC5AC9"/>
    <w:rsid w:val="00FC649D"/>
    <w:rsid w:val="00FC6A75"/>
    <w:rsid w:val="00FC7C94"/>
    <w:rsid w:val="00FD1333"/>
    <w:rsid w:val="00FE3F10"/>
    <w:rsid w:val="00FE7A05"/>
    <w:rsid w:val="00FF137A"/>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A62FD"/>
  <w15:chartTrackingRefBased/>
  <w15:docId w15:val="{412D8C99-DCA0-4DBF-97A5-038C8B25B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uiPriority w:val="9"/>
    <w:qFormat/>
    <w:rsid w:val="009C4B26"/>
    <w:pPr>
      <w:tabs>
        <w:tab w:val="left" w:pos="8820"/>
      </w:tabs>
      <w:outlineLvl w:val="0"/>
    </w:pPr>
    <w:rPr>
      <w:color w:val="112F60"/>
      <w:sz w:val="44"/>
      <w:szCs w:val="42"/>
    </w:rPr>
  </w:style>
  <w:style w:type="paragraph" w:styleId="Heading2">
    <w:name w:val="heading 2"/>
    <w:basedOn w:val="NormalWeb"/>
    <w:next w:val="Normal"/>
    <w:link w:val="Heading2Char"/>
    <w:uiPriority w:val="9"/>
    <w:qFormat/>
    <w:rsid w:val="0042448B"/>
    <w:p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B26"/>
    <w:rPr>
      <w:rFonts w:ascii="Helvetica" w:hAnsi="Helvetica"/>
      <w:color w:val="112F60"/>
      <w:sz w:val="44"/>
      <w:szCs w:val="42"/>
    </w:rPr>
  </w:style>
  <w:style w:type="character" w:customStyle="1" w:styleId="Heading2Char">
    <w:name w:val="Heading 2 Char"/>
    <w:basedOn w:val="DefaultParagraphFont"/>
    <w:link w:val="Heading2"/>
    <w:uiPriority w:val="9"/>
    <w:rsid w:val="0042448B"/>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CD047E"/>
    <w:pPr>
      <w:numPr>
        <w:numId w:val="7"/>
      </w:numPr>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unhideWhenUsed/>
    <w:rsid w:val="00667802"/>
    <w:rPr>
      <w:sz w:val="20"/>
      <w:szCs w:val="20"/>
    </w:rPr>
  </w:style>
  <w:style w:type="character" w:customStyle="1" w:styleId="CommentTextChar">
    <w:name w:val="Comment Text Char"/>
    <w:basedOn w:val="DefaultParagraphFont"/>
    <w:link w:val="CommentText"/>
    <w:uiPriority w:val="99"/>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012686"/>
    <w:pPr>
      <w:numPr>
        <w:numId w:val="5"/>
      </w:numPr>
      <w:tabs>
        <w:tab w:val="left" w:pos="8820"/>
      </w:tabs>
      <w:spacing w:line="360" w:lineRule="auto"/>
    </w:pPr>
  </w:style>
  <w:style w:type="paragraph" w:customStyle="1" w:styleId="NumberedBulletedList">
    <w:name w:val="Numbered Bulleted List"/>
    <w:basedOn w:val="Normal"/>
    <w:qFormat/>
    <w:rsid w:val="00EC2652"/>
    <w:pPr>
      <w:numPr>
        <w:numId w:val="4"/>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semiHidden/>
    <w:unhideWhenUsed/>
    <w:rsid w:val="003C6D26"/>
    <w:pPr>
      <w:numPr>
        <w:numId w:val="6"/>
      </w:num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 w:type="paragraph" w:styleId="TOC8">
    <w:name w:val="toc 8"/>
    <w:basedOn w:val="Normal"/>
    <w:next w:val="Normal"/>
    <w:autoRedefine/>
    <w:uiPriority w:val="39"/>
    <w:unhideWhenUsed/>
    <w:rsid w:val="0035741B"/>
    <w:pPr>
      <w:spacing w:after="100"/>
      <w:ind w:left="1680"/>
    </w:pPr>
  </w:style>
  <w:style w:type="paragraph" w:styleId="Revision">
    <w:name w:val="Revision"/>
    <w:hidden/>
    <w:uiPriority w:val="99"/>
    <w:semiHidden/>
    <w:rsid w:val="004D1CF9"/>
  </w:style>
  <w:style w:type="character" w:styleId="FollowedHyperlink">
    <w:name w:val="FollowedHyperlink"/>
    <w:basedOn w:val="DefaultParagraphFont"/>
    <w:uiPriority w:val="99"/>
    <w:semiHidden/>
    <w:unhideWhenUsed/>
    <w:rsid w:val="004D1CF9"/>
    <w:rPr>
      <w:color w:val="2F628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okta.loginmt.com/"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ontana.servicenowservices.com/mtg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montana.servicenowservices.com/mtgl" TargetMode="External"/><Relationship Id="rId20" Type="http://schemas.openxmlformats.org/officeDocument/2006/relationships/hyperlink" Target="http://www.indiancountry.mt.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business.mt.gov/_shared/ICED/docs/TBDG/OktaInstructions.pdf"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mmerce.mt.gov/Business/Indian-Countr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mmerce.mt.gov/Business/Indian-Country/Tribal-Tourism" TargetMode="External"/><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681\Downloads\Commerce-Word-Doc-Template-Business-1.31.2025.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c90d986-468a-40fe-b4bc-fd2616c917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2748EB3E7605419E7C948FE8C11F3A" ma:contentTypeVersion="13" ma:contentTypeDescription="Create a new document." ma:contentTypeScope="" ma:versionID="ffa96cedee715df44f78e1c423018d37">
  <xsd:schema xmlns:xsd="http://www.w3.org/2001/XMLSchema" xmlns:xs="http://www.w3.org/2001/XMLSchema" xmlns:p="http://schemas.microsoft.com/office/2006/metadata/properties" xmlns:ns3="7c90d986-468a-40fe-b4bc-fd2616c917da" xmlns:ns4="c1a8c9b0-3878-4861-a3d9-397e5d66a58a" targetNamespace="http://schemas.microsoft.com/office/2006/metadata/properties" ma:root="true" ma:fieldsID="0742a1be871b5329fbc0834a834a2cca" ns3:_="" ns4:_="">
    <xsd:import namespace="7c90d986-468a-40fe-b4bc-fd2616c917da"/>
    <xsd:import namespace="c1a8c9b0-3878-4861-a3d9-397e5d66a5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986-468a-40fe-b4bc-fd2616c91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8c9b0-3878-4861-a3d9-397e5d66a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customXml/itemProps2.xml><?xml version="1.0" encoding="utf-8"?>
<ds:datastoreItem xmlns:ds="http://schemas.openxmlformats.org/officeDocument/2006/customXml" ds:itemID="{8983B8CE-94B9-4BCF-9E91-B171DD6D23C4}">
  <ds:schemaRefs>
    <ds:schemaRef ds:uri="http://schemas.microsoft.com/office/2006/metadata/properties"/>
    <ds:schemaRef ds:uri="http://schemas.microsoft.com/office/infopath/2007/PartnerControls"/>
    <ds:schemaRef ds:uri="7c90d986-468a-40fe-b4bc-fd2616c917da"/>
  </ds:schemaRefs>
</ds:datastoreItem>
</file>

<file path=customXml/itemProps3.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4.xml><?xml version="1.0" encoding="utf-8"?>
<ds:datastoreItem xmlns:ds="http://schemas.openxmlformats.org/officeDocument/2006/customXml" ds:itemID="{3DDB69BD-EFC9-4219-8142-26276D2F0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986-468a-40fe-b4bc-fd2616c917da"/>
    <ds:schemaRef ds:uri="c1a8c9b0-3878-4861-a3d9-397e5d66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Commerce-Word-Doc-Template-Business-1.31.2025</Template>
  <TotalTime>61</TotalTime>
  <Pages>10</Pages>
  <Words>2039</Words>
  <Characters>11624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Montana Department of Commerce Tribal Tourism Grant</vt:lpstr>
    </vt:vector>
  </TitlesOfParts>
  <Company/>
  <LinksUpToDate>false</LinksUpToDate>
  <CharactersWithSpaces>13636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Montana Department of Commerce Tribal Tourism Grant</dc:title>
  <dc:subject/>
  <dc:creator>Russell, Kate</dc:creator>
  <cp:keywords/>
  <dc:description/>
  <cp:lastModifiedBy>Burton, Anastasia</cp:lastModifiedBy>
  <cp:revision>6</cp:revision>
  <dcterms:created xsi:type="dcterms:W3CDTF">2025-09-25T21:46:00Z</dcterms:created>
  <dcterms:modified xsi:type="dcterms:W3CDTF">2025-09-25T22:47:00Z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0x0101006D2748EB3E7605419E7C948FE8C11F3A</vt:lpwstr>
  </property>
</Properties>
</file>