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51B3" w14:textId="3E685D39" w:rsidR="004C489E" w:rsidRDefault="004C489E" w:rsidP="004C489E">
      <w:pPr>
        <w:pStyle w:val="Heading1"/>
        <w:jc w:val="center"/>
        <w:rPr>
          <w:noProof/>
        </w:rPr>
      </w:pPr>
      <w:r>
        <w:rPr>
          <w:noProof/>
        </w:rPr>
        <w:t>Community MT Division</w:t>
      </w:r>
    </w:p>
    <w:p w14:paraId="18220CAF" w14:textId="77777777" w:rsidR="004C489E" w:rsidRDefault="004C489E" w:rsidP="004C489E">
      <w:pPr>
        <w:pStyle w:val="Heading2"/>
        <w:jc w:val="center"/>
        <w:rPr>
          <w:noProof/>
        </w:rPr>
      </w:pPr>
      <w:r>
        <w:rPr>
          <w:noProof/>
        </w:rPr>
        <w:t>Montana Historic Preservation Grant Program</w:t>
      </w:r>
    </w:p>
    <w:p w14:paraId="68900952" w14:textId="108F6C0F" w:rsidR="004C489E" w:rsidRDefault="004C489E" w:rsidP="004C489E">
      <w:pPr>
        <w:pStyle w:val="Heading3"/>
        <w:jc w:val="center"/>
        <w:rPr>
          <w:noProof/>
        </w:rPr>
      </w:pPr>
      <w:r>
        <w:rPr>
          <w:noProof/>
        </w:rPr>
        <w:t>Exhibit 1-A</w:t>
      </w:r>
      <w:r>
        <w:rPr>
          <w:noProof/>
        </w:rPr>
        <w:br/>
        <w:t>Guidance on Match Documentation</w:t>
      </w:r>
    </w:p>
    <w:p w14:paraId="5AC959E2" w14:textId="77777777" w:rsidR="004C489E" w:rsidRDefault="004C489E" w:rsidP="004C489E">
      <w:pPr>
        <w:rPr>
          <w:noProof/>
        </w:rPr>
      </w:pPr>
    </w:p>
    <w:p w14:paraId="4394A364" w14:textId="47478425" w:rsidR="004C489E" w:rsidRDefault="004C489E" w:rsidP="004C489E">
      <w:pPr>
        <w:rPr>
          <w:noProof/>
        </w:rPr>
      </w:pPr>
      <w:r>
        <w:rPr>
          <w:noProof/>
        </w:rPr>
        <w:t>The following information describes the documentation that is required for the various types or forms of matching funds:</w:t>
      </w:r>
    </w:p>
    <w:p w14:paraId="4A41C06B" w14:textId="77777777" w:rsidR="004C489E" w:rsidRDefault="004C489E" w:rsidP="004C489E">
      <w:pPr>
        <w:rPr>
          <w:noProof/>
        </w:rPr>
      </w:pPr>
    </w:p>
    <w:p w14:paraId="621A0BC8" w14:textId="1CD7707B" w:rsidR="004C489E" w:rsidRDefault="004C489E" w:rsidP="004C489E">
      <w:pPr>
        <w:pStyle w:val="NumberedBulletedList"/>
        <w:numPr>
          <w:ilvl w:val="0"/>
          <w:numId w:val="10"/>
        </w:numPr>
        <w:rPr>
          <w:noProof/>
        </w:rPr>
      </w:pPr>
      <w:r>
        <w:rPr>
          <w:noProof/>
        </w:rPr>
        <w:t>Grants and other government appropriated funds</w:t>
      </w:r>
      <w:r>
        <w:rPr>
          <w:noProof/>
        </w:rPr>
        <w:br/>
      </w:r>
      <w:r>
        <w:rPr>
          <w:noProof/>
        </w:rPr>
        <w:br/>
        <w:t>A letter is required from the funding agency documenting the amount of funding that has been approved or appropriated and indicating when funds will be available.</w:t>
      </w:r>
    </w:p>
    <w:p w14:paraId="54F6E448" w14:textId="77777777" w:rsidR="004C489E" w:rsidRDefault="004C489E" w:rsidP="004C489E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</w:p>
    <w:p w14:paraId="2B82F1FF" w14:textId="09FE055F" w:rsidR="004C489E" w:rsidRDefault="004C489E" w:rsidP="004C489E">
      <w:pPr>
        <w:pStyle w:val="NumberedBulletedList"/>
        <w:numPr>
          <w:ilvl w:val="0"/>
          <w:numId w:val="10"/>
        </w:numPr>
        <w:rPr>
          <w:noProof/>
        </w:rPr>
      </w:pPr>
      <w:r>
        <w:rPr>
          <w:noProof/>
        </w:rPr>
        <w:t>Local government funds</w:t>
      </w:r>
      <w:r>
        <w:rPr>
          <w:noProof/>
        </w:rPr>
        <w:br/>
      </w:r>
      <w:r>
        <w:rPr>
          <w:noProof/>
        </w:rPr>
        <w:br/>
        <w:t xml:space="preserve">Local governments that have committed reserves or budgeted their own funds toward a </w:t>
      </w:r>
      <w:r w:rsidR="003676FC" w:rsidRPr="003676FC">
        <w:rPr>
          <w:noProof/>
        </w:rPr>
        <w:t xml:space="preserve">Montana Historic Preservation Grant </w:t>
      </w:r>
      <w:r>
        <w:rPr>
          <w:noProof/>
        </w:rPr>
        <w:t>project have documented these funds as submitted in the grantee</w:t>
      </w:r>
      <w:r w:rsidR="00D50D6B">
        <w:rPr>
          <w:noProof/>
        </w:rPr>
        <w:t>’</w:t>
      </w:r>
      <w:r>
        <w:rPr>
          <w:noProof/>
        </w:rPr>
        <w:t xml:space="preserve">s application and will be confirmed upon execution of the contract between the grantee and </w:t>
      </w:r>
      <w:r w:rsidR="00896C75">
        <w:rPr>
          <w:noProof/>
        </w:rPr>
        <w:t xml:space="preserve">the </w:t>
      </w:r>
      <w:r w:rsidR="00C8062E">
        <w:rPr>
          <w:noProof/>
        </w:rPr>
        <w:t xml:space="preserve">Montana </w:t>
      </w:r>
      <w:r w:rsidR="00896C75">
        <w:rPr>
          <w:noProof/>
        </w:rPr>
        <w:t xml:space="preserve">Department of </w:t>
      </w:r>
      <w:r>
        <w:rPr>
          <w:noProof/>
        </w:rPr>
        <w:t>Commerce. This commitment may be documented via resolution or a local government budget identifying the local funds identified specifically for the project.</w:t>
      </w:r>
    </w:p>
    <w:p w14:paraId="0F2ACC2A" w14:textId="77777777" w:rsidR="004C489E" w:rsidRDefault="004C489E" w:rsidP="004C489E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</w:p>
    <w:p w14:paraId="027CE223" w14:textId="4588B3FE" w:rsidR="004C489E" w:rsidRDefault="004C489E" w:rsidP="004C489E">
      <w:pPr>
        <w:pStyle w:val="NumberedBulletedList"/>
        <w:numPr>
          <w:ilvl w:val="0"/>
          <w:numId w:val="10"/>
        </w:numPr>
        <w:rPr>
          <w:noProof/>
        </w:rPr>
      </w:pPr>
      <w:r>
        <w:rPr>
          <w:noProof/>
        </w:rPr>
        <w:t>Nonprofit or for-profit funds</w:t>
      </w:r>
      <w:r>
        <w:rPr>
          <w:noProof/>
        </w:rPr>
        <w:br/>
      </w:r>
      <w:r>
        <w:rPr>
          <w:noProof/>
        </w:rPr>
        <w:br/>
        <w:t xml:space="preserve">Nonprofit or for-profit entities that have committed reserves or budgeted their own funds toward an MHPG project have documented these funds as submitted in the </w:t>
      </w:r>
      <w:r>
        <w:rPr>
          <w:noProof/>
        </w:rPr>
        <w:lastRenderedPageBreak/>
        <w:t>grantee</w:t>
      </w:r>
      <w:r w:rsidR="00D50D6B">
        <w:rPr>
          <w:noProof/>
        </w:rPr>
        <w:t>’</w:t>
      </w:r>
      <w:r>
        <w:rPr>
          <w:noProof/>
        </w:rPr>
        <w:t>s application and will be confirmed upon execution of the contract between the grantee and Commerce. This commitment may be documented via resolution or a letter of commitment from the entity</w:t>
      </w:r>
      <w:r w:rsidR="00D50D6B">
        <w:rPr>
          <w:noProof/>
        </w:rPr>
        <w:t>’</w:t>
      </w:r>
      <w:r>
        <w:rPr>
          <w:noProof/>
        </w:rPr>
        <w:t>s chief executive or authorized representative obligating funds to the project budget identifying the funds identified specifically for the project.</w:t>
      </w:r>
    </w:p>
    <w:p w14:paraId="337BF624" w14:textId="77777777" w:rsidR="004C489E" w:rsidRDefault="004C489E" w:rsidP="004C489E">
      <w:pPr>
        <w:pStyle w:val="NumberedBulletedList"/>
        <w:numPr>
          <w:ilvl w:val="0"/>
          <w:numId w:val="0"/>
        </w:numPr>
        <w:ind w:left="360" w:hanging="360"/>
        <w:rPr>
          <w:noProof/>
        </w:rPr>
      </w:pPr>
    </w:p>
    <w:p w14:paraId="1F3029A1" w14:textId="194ABE31" w:rsidR="00320776" w:rsidRPr="00105AAB" w:rsidRDefault="004C489E" w:rsidP="004C489E">
      <w:pPr>
        <w:pStyle w:val="NumberedBulletedList"/>
        <w:numPr>
          <w:ilvl w:val="0"/>
          <w:numId w:val="10"/>
        </w:numPr>
        <w:rPr>
          <w:noProof/>
        </w:rPr>
      </w:pPr>
      <w:r>
        <w:rPr>
          <w:noProof/>
        </w:rPr>
        <w:t xml:space="preserve">Loans (revenue bonds, general obligation bonds, special improvement districts) </w:t>
      </w:r>
      <w:r w:rsidR="009B0563">
        <w:rPr>
          <w:noProof/>
        </w:rPr>
        <w:br/>
      </w:r>
      <w:r>
        <w:rPr>
          <w:noProof/>
        </w:rPr>
        <w:t>or historic tax credits</w:t>
      </w:r>
      <w:r>
        <w:rPr>
          <w:noProof/>
        </w:rPr>
        <w:br/>
      </w:r>
      <w:r>
        <w:rPr>
          <w:noProof/>
        </w:rPr>
        <w:br/>
        <w:t>Grantees that have committed loans or tax credits to the project must provide documentation through a letter of commitment or letter of conditions signed by the appropriate state o</w:t>
      </w:r>
      <w:r w:rsidR="00896C75">
        <w:rPr>
          <w:noProof/>
        </w:rPr>
        <w:t xml:space="preserve">r </w:t>
      </w:r>
      <w:r>
        <w:rPr>
          <w:noProof/>
        </w:rPr>
        <w:t>federal agency.</w:t>
      </w: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9348" w14:textId="77777777" w:rsidR="00105429" w:rsidRDefault="00105429" w:rsidP="005730E1">
      <w:r>
        <w:separator/>
      </w:r>
    </w:p>
    <w:p w14:paraId="4F500E11" w14:textId="77777777" w:rsidR="00105429" w:rsidRDefault="00105429"/>
    <w:p w14:paraId="4D388501" w14:textId="77777777" w:rsidR="00105429" w:rsidRDefault="00105429"/>
  </w:endnote>
  <w:endnote w:type="continuationSeparator" w:id="0">
    <w:p w14:paraId="76BA82E4" w14:textId="77777777" w:rsidR="00105429" w:rsidRDefault="00105429" w:rsidP="005730E1">
      <w:r>
        <w:continuationSeparator/>
      </w:r>
    </w:p>
    <w:p w14:paraId="6C3C6002" w14:textId="77777777" w:rsidR="00105429" w:rsidRDefault="00105429"/>
    <w:p w14:paraId="633C1E3E" w14:textId="77777777" w:rsidR="00105429" w:rsidRDefault="00105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A23DD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6B8E9D1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FD6D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553063B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2636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8E1A60D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147B" w14:textId="77777777" w:rsidR="00105429" w:rsidRDefault="00105429" w:rsidP="005730E1">
      <w:r>
        <w:separator/>
      </w:r>
    </w:p>
    <w:p w14:paraId="1A32729A" w14:textId="77777777" w:rsidR="00105429" w:rsidRDefault="00105429"/>
    <w:p w14:paraId="1C632F1A" w14:textId="77777777" w:rsidR="00105429" w:rsidRDefault="00105429"/>
  </w:footnote>
  <w:footnote w:type="continuationSeparator" w:id="0">
    <w:p w14:paraId="7FB2BC5B" w14:textId="77777777" w:rsidR="00105429" w:rsidRDefault="00105429" w:rsidP="005730E1">
      <w:r>
        <w:continuationSeparator/>
      </w:r>
    </w:p>
    <w:p w14:paraId="06F0D8DC" w14:textId="77777777" w:rsidR="00105429" w:rsidRDefault="00105429"/>
    <w:p w14:paraId="60BC35AE" w14:textId="77777777" w:rsidR="00105429" w:rsidRDefault="00105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A30" w14:textId="77777777" w:rsidR="00A105E9" w:rsidRDefault="00A105E9">
    <w:pPr>
      <w:pStyle w:val="Header"/>
    </w:pPr>
  </w:p>
  <w:p w14:paraId="7CCF80D4" w14:textId="77777777" w:rsidR="00CE3289" w:rsidRDefault="00CE3289"/>
  <w:p w14:paraId="3F8E4CB6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7AC8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B8D0C04" wp14:editId="6D12E804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613DD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E961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95BD752" wp14:editId="23600DA1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414AA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C46F4"/>
    <w:multiLevelType w:val="hybridMultilevel"/>
    <w:tmpl w:val="82F2FF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6"/>
  </w:num>
  <w:num w:numId="9" w16cid:durableId="1639064157">
    <w:abstractNumId w:val="1"/>
  </w:num>
  <w:num w:numId="10" w16cid:durableId="1095830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9E"/>
    <w:rsid w:val="00012686"/>
    <w:rsid w:val="00013F5D"/>
    <w:rsid w:val="00022BAA"/>
    <w:rsid w:val="00023610"/>
    <w:rsid w:val="00024886"/>
    <w:rsid w:val="00043173"/>
    <w:rsid w:val="0004369D"/>
    <w:rsid w:val="00047D4A"/>
    <w:rsid w:val="00065478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429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676FC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C489E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7F4916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C75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0563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8062E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50D6B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5B65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403D2"/>
  <w15:chartTrackingRefBased/>
  <w15:docId w15:val="{7AC0E3D9-4C35-4303-B6BD-1026AB44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cuments\Assignments\MHPG%20docs%202\0Commerce-Word-Doc-Template-Community-1.31.2025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0Commerce-Word-Doc-Template-Community-1.31.2025</Template>
  <TotalTime>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Russell, Kate</cp:lastModifiedBy>
  <cp:revision>5</cp:revision>
  <dcterms:created xsi:type="dcterms:W3CDTF">2025-05-16T17:21:00Z</dcterms:created>
  <dcterms:modified xsi:type="dcterms:W3CDTF">2025-05-19T14:28:00Z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