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9AFF" w14:textId="77777777" w:rsidR="00517B90" w:rsidRDefault="00517B90">
      <w:pPr>
        <w:pStyle w:val="BodyText"/>
        <w:rPr>
          <w:sz w:val="20"/>
        </w:rPr>
      </w:pPr>
      <w:bookmarkStart w:id="0" w:name="_GoBack"/>
      <w:bookmarkEnd w:id="0"/>
    </w:p>
    <w:p w14:paraId="197218CF" w14:textId="77777777" w:rsidR="00517B90" w:rsidRDefault="00517B90">
      <w:pPr>
        <w:pStyle w:val="BodyText"/>
        <w:rPr>
          <w:sz w:val="20"/>
        </w:rPr>
      </w:pPr>
    </w:p>
    <w:p w14:paraId="492E6D74" w14:textId="77777777" w:rsidR="00517B90" w:rsidRDefault="00517B90">
      <w:pPr>
        <w:pStyle w:val="BodyText"/>
        <w:rPr>
          <w:sz w:val="20"/>
        </w:rPr>
      </w:pPr>
    </w:p>
    <w:p w14:paraId="1529D415" w14:textId="77777777" w:rsidR="00517B90" w:rsidRDefault="008B5758">
      <w:pPr>
        <w:pStyle w:val="BodyText"/>
        <w:spacing w:before="5"/>
        <w:rPr>
          <w:sz w:val="13"/>
        </w:rPr>
      </w:pPr>
      <w:r>
        <w:rPr>
          <w:noProof/>
        </w:rPr>
        <w:drawing>
          <wp:anchor distT="0" distB="0" distL="0" distR="0" simplePos="0" relativeHeight="251658240" behindDoc="0" locked="0" layoutInCell="1" allowOverlap="1" wp14:anchorId="6733C653" wp14:editId="484C3AC3">
            <wp:simplePos x="0" y="0"/>
            <wp:positionH relativeFrom="page">
              <wp:posOffset>1486534</wp:posOffset>
            </wp:positionH>
            <wp:positionV relativeFrom="paragraph">
              <wp:posOffset>129000</wp:posOffset>
            </wp:positionV>
            <wp:extent cx="4911548" cy="1567433"/>
            <wp:effectExtent l="0" t="0" r="0" b="0"/>
            <wp:wrapTopAndBottom/>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911548" cy="1567433"/>
                    </a:xfrm>
                    <a:prstGeom prst="rect">
                      <a:avLst/>
                    </a:prstGeom>
                  </pic:spPr>
                </pic:pic>
              </a:graphicData>
            </a:graphic>
          </wp:anchor>
        </w:drawing>
      </w:r>
    </w:p>
    <w:p w14:paraId="00B9F469" w14:textId="77777777" w:rsidR="00517B90" w:rsidRDefault="008B5758" w:rsidP="0035030B">
      <w:pPr>
        <w:pStyle w:val="Heading1"/>
        <w:spacing w:before="56"/>
        <w:ind w:left="0"/>
        <w:jc w:val="center"/>
      </w:pPr>
      <w:r>
        <w:rPr>
          <w:color w:val="6E9699"/>
        </w:rPr>
        <w:t>Community Development Division</w:t>
      </w:r>
    </w:p>
    <w:p w14:paraId="78E21E42" w14:textId="77777777" w:rsidR="00517B90" w:rsidRDefault="00517B90">
      <w:pPr>
        <w:pStyle w:val="BodyText"/>
        <w:rPr>
          <w:b/>
        </w:rPr>
      </w:pPr>
    </w:p>
    <w:p w14:paraId="15AFBA13" w14:textId="77777777" w:rsidR="00517B90" w:rsidRDefault="00517B90">
      <w:pPr>
        <w:pStyle w:val="BodyText"/>
        <w:rPr>
          <w:b/>
        </w:rPr>
      </w:pPr>
    </w:p>
    <w:p w14:paraId="11821FBB" w14:textId="77777777" w:rsidR="00517B90" w:rsidRDefault="00517B90">
      <w:pPr>
        <w:pStyle w:val="BodyText"/>
        <w:rPr>
          <w:b/>
        </w:rPr>
      </w:pPr>
    </w:p>
    <w:p w14:paraId="4807FE95" w14:textId="77777777" w:rsidR="00517B90" w:rsidRPr="00F743D9" w:rsidRDefault="008B5758" w:rsidP="0035030B">
      <w:pPr>
        <w:jc w:val="center"/>
        <w:rPr>
          <w:b/>
          <w:sz w:val="28"/>
          <w:szCs w:val="28"/>
        </w:rPr>
      </w:pPr>
      <w:r w:rsidRPr="00F743D9">
        <w:rPr>
          <w:b/>
          <w:sz w:val="28"/>
          <w:szCs w:val="28"/>
        </w:rPr>
        <w:t>Community Development Block Grant Program (CDBG)</w:t>
      </w:r>
    </w:p>
    <w:p w14:paraId="75BE7610" w14:textId="77777777" w:rsidR="00517B90" w:rsidRPr="00F743D9" w:rsidRDefault="00517B90" w:rsidP="0035030B">
      <w:pPr>
        <w:pStyle w:val="BodyText"/>
        <w:spacing w:before="12"/>
        <w:rPr>
          <w:b/>
          <w:sz w:val="24"/>
          <w:szCs w:val="28"/>
        </w:rPr>
      </w:pPr>
    </w:p>
    <w:p w14:paraId="51B747AE" w14:textId="670333EA" w:rsidR="00517B90" w:rsidRDefault="00463F81" w:rsidP="0035030B">
      <w:pPr>
        <w:spacing w:before="3" w:line="480" w:lineRule="auto"/>
        <w:jc w:val="center"/>
        <w:rPr>
          <w:b/>
        </w:rPr>
      </w:pPr>
      <w:r>
        <w:rPr>
          <w:b/>
          <w:sz w:val="28"/>
          <w:szCs w:val="28"/>
        </w:rPr>
        <w:t xml:space="preserve">2020 </w:t>
      </w:r>
      <w:r w:rsidR="008B5758" w:rsidRPr="00F743D9">
        <w:rPr>
          <w:b/>
          <w:sz w:val="28"/>
          <w:szCs w:val="28"/>
        </w:rPr>
        <w:t>Housing Stabilization</w:t>
      </w:r>
      <w:r w:rsidR="00035F83" w:rsidRPr="00F743D9">
        <w:rPr>
          <w:b/>
          <w:sz w:val="28"/>
          <w:szCs w:val="28"/>
        </w:rPr>
        <w:t xml:space="preserve"> Program</w:t>
      </w:r>
      <w:r w:rsidR="008B5758" w:rsidRPr="00F743D9">
        <w:rPr>
          <w:b/>
          <w:sz w:val="28"/>
          <w:szCs w:val="28"/>
        </w:rPr>
        <w:t xml:space="preserve"> Application </w:t>
      </w:r>
      <w:r w:rsidR="008B5758" w:rsidRPr="0035030B">
        <w:rPr>
          <w:b/>
          <w:sz w:val="28"/>
          <w:szCs w:val="28"/>
        </w:rPr>
        <w:t>Guidelines</w:t>
      </w:r>
    </w:p>
    <w:p w14:paraId="7F45C4DC" w14:textId="77777777" w:rsidR="00517B90" w:rsidRDefault="00517B90" w:rsidP="0035030B">
      <w:pPr>
        <w:pStyle w:val="BodyText"/>
        <w:rPr>
          <w:b/>
        </w:rPr>
      </w:pPr>
    </w:p>
    <w:p w14:paraId="329E2648" w14:textId="77777777" w:rsidR="00517B90" w:rsidRDefault="00517B90" w:rsidP="0035030B">
      <w:pPr>
        <w:pStyle w:val="BodyText"/>
        <w:rPr>
          <w:b/>
        </w:rPr>
      </w:pPr>
    </w:p>
    <w:p w14:paraId="782F6375" w14:textId="77777777" w:rsidR="00517B90" w:rsidRDefault="00517B90" w:rsidP="0035030B">
      <w:pPr>
        <w:pStyle w:val="BodyText"/>
        <w:rPr>
          <w:b/>
        </w:rPr>
      </w:pPr>
    </w:p>
    <w:p w14:paraId="4D076E66" w14:textId="77777777" w:rsidR="00517B90" w:rsidRDefault="00517B90" w:rsidP="0035030B">
      <w:pPr>
        <w:pStyle w:val="BodyText"/>
        <w:rPr>
          <w:b/>
        </w:rPr>
      </w:pPr>
    </w:p>
    <w:p w14:paraId="3123124D" w14:textId="77777777" w:rsidR="00517B90" w:rsidRDefault="00517B90">
      <w:pPr>
        <w:pStyle w:val="BodyText"/>
        <w:rPr>
          <w:b/>
        </w:rPr>
      </w:pPr>
    </w:p>
    <w:p w14:paraId="2981E63F" w14:textId="1C9CB42C" w:rsidR="00517B90" w:rsidRDefault="00517B90">
      <w:pPr>
        <w:pStyle w:val="BodyText"/>
        <w:rPr>
          <w:b/>
        </w:rPr>
      </w:pPr>
    </w:p>
    <w:p w14:paraId="42B8B29B" w14:textId="42A8CE1C" w:rsidR="0035030B" w:rsidRDefault="0035030B">
      <w:pPr>
        <w:pStyle w:val="BodyText"/>
        <w:rPr>
          <w:b/>
        </w:rPr>
      </w:pPr>
    </w:p>
    <w:p w14:paraId="1DA4016C" w14:textId="77777777" w:rsidR="0035030B" w:rsidRDefault="0035030B" w:rsidP="0035030B">
      <w:pPr>
        <w:spacing w:before="3" w:line="480" w:lineRule="auto"/>
        <w:jc w:val="center"/>
        <w:rPr>
          <w:b/>
          <w:sz w:val="28"/>
          <w:szCs w:val="28"/>
        </w:rPr>
      </w:pPr>
      <w:r w:rsidRPr="00C24FEE">
        <w:rPr>
          <w:b/>
          <w:sz w:val="28"/>
          <w:szCs w:val="28"/>
        </w:rPr>
        <w:t>Open Cycle</w:t>
      </w:r>
    </w:p>
    <w:p w14:paraId="37D75D88" w14:textId="77777777" w:rsidR="0035030B" w:rsidRPr="00C456E7" w:rsidRDefault="0035030B" w:rsidP="0035030B">
      <w:pPr>
        <w:jc w:val="center"/>
        <w:rPr>
          <w:rFonts w:asciiTheme="minorHAnsi" w:hAnsiTheme="minorHAnsi" w:cs="Arial"/>
          <w:b/>
          <w:color w:val="6E9699"/>
          <w:sz w:val="28"/>
        </w:rPr>
      </w:pPr>
      <w:r w:rsidRPr="00C456E7">
        <w:rPr>
          <w:rFonts w:asciiTheme="minorHAnsi" w:hAnsiTheme="minorHAnsi" w:cs="Arial"/>
          <w:b/>
          <w:color w:val="6E9699"/>
          <w:sz w:val="28"/>
        </w:rPr>
        <w:t>DOCCDD@mt.gov</w:t>
      </w:r>
    </w:p>
    <w:p w14:paraId="5C2C0751" w14:textId="77777777" w:rsidR="0035030B" w:rsidRPr="0001419C" w:rsidRDefault="0035030B" w:rsidP="0035030B">
      <w:pPr>
        <w:rPr>
          <w:rFonts w:asciiTheme="minorHAnsi" w:hAnsiTheme="minorHAnsi" w:cs="Arial"/>
          <w:b/>
          <w:color w:val="6E9699"/>
        </w:rPr>
      </w:pPr>
    </w:p>
    <w:p w14:paraId="20219142" w14:textId="77777777" w:rsidR="0035030B" w:rsidRPr="0001419C" w:rsidRDefault="00947C33" w:rsidP="0035030B">
      <w:pPr>
        <w:tabs>
          <w:tab w:val="left" w:pos="720"/>
          <w:tab w:val="center" w:pos="4680"/>
          <w:tab w:val="left" w:pos="7290"/>
          <w:tab w:val="right" w:pos="9360"/>
        </w:tabs>
        <w:jc w:val="center"/>
        <w:rPr>
          <w:rFonts w:asciiTheme="minorHAnsi" w:hAnsiTheme="minorHAnsi" w:cs="Arial"/>
          <w:color w:val="897966"/>
        </w:rPr>
      </w:pPr>
      <w:hyperlink r:id="rId9" w:history="1">
        <w:r w:rsidR="0035030B" w:rsidRPr="00C24FEE">
          <w:rPr>
            <w:rStyle w:val="Hyperlink"/>
            <w:sz w:val="28"/>
            <w:szCs w:val="28"/>
          </w:rPr>
          <w:t>https://comdev.mt.gov/Programs/CDBG</w:t>
        </w:r>
      </w:hyperlink>
      <w:r w:rsidR="0035030B" w:rsidRPr="00C24FEE">
        <w:rPr>
          <w:sz w:val="28"/>
          <w:szCs w:val="28"/>
        </w:rPr>
        <w:t xml:space="preserve"> </w:t>
      </w:r>
    </w:p>
    <w:p w14:paraId="42CE5ADB" w14:textId="77777777" w:rsidR="0035030B" w:rsidRDefault="0035030B" w:rsidP="0035030B">
      <w:pPr>
        <w:sectPr w:rsidR="0035030B" w:rsidSect="0035030B">
          <w:type w:val="continuous"/>
          <w:pgSz w:w="12240" w:h="15840"/>
          <w:pgMar w:top="1440" w:right="1440" w:bottom="1440" w:left="1440" w:header="720" w:footer="720" w:gutter="0"/>
          <w:cols w:space="720"/>
          <w:docGrid w:linePitch="360"/>
        </w:sectPr>
      </w:pPr>
    </w:p>
    <w:p w14:paraId="23EDE746" w14:textId="77777777" w:rsidR="00517B90" w:rsidRDefault="00517B90">
      <w:pPr>
        <w:pStyle w:val="BodyText"/>
        <w:spacing w:before="10"/>
        <w:rPr>
          <w:b/>
          <w:sz w:val="21"/>
        </w:rPr>
      </w:pPr>
    </w:p>
    <w:p w14:paraId="7F16F552" w14:textId="77777777" w:rsidR="00517B90" w:rsidRDefault="00517B90">
      <w:pPr>
        <w:jc w:val="center"/>
        <w:sectPr w:rsidR="00517B90" w:rsidSect="0035030B">
          <w:type w:val="continuous"/>
          <w:pgSz w:w="12240" w:h="15840"/>
          <w:pgMar w:top="980" w:right="1440" w:bottom="280" w:left="1440" w:header="720" w:footer="720" w:gutter="0"/>
          <w:cols w:space="720"/>
        </w:sectPr>
      </w:pPr>
    </w:p>
    <w:p w14:paraId="2ECE52EF" w14:textId="77777777" w:rsidR="00517B90" w:rsidRDefault="008B5758" w:rsidP="0035030B">
      <w:pPr>
        <w:pStyle w:val="Heading1"/>
        <w:spacing w:before="36"/>
        <w:ind w:left="0"/>
        <w:jc w:val="center"/>
      </w:pPr>
      <w:r>
        <w:lastRenderedPageBreak/>
        <w:t>Table of Contents</w:t>
      </w:r>
    </w:p>
    <w:p w14:paraId="3C507650" w14:textId="77777777" w:rsidR="00517B90" w:rsidRDefault="00517B90" w:rsidP="0035030B">
      <w:pPr>
        <w:pStyle w:val="BodyText"/>
        <w:spacing w:before="5"/>
        <w:ind w:left="810"/>
        <w:rPr>
          <w:b/>
          <w:sz w:val="17"/>
        </w:rPr>
      </w:pPr>
    </w:p>
    <w:p w14:paraId="75D7AC95" w14:textId="77777777" w:rsidR="00517B90" w:rsidRDefault="008B5758" w:rsidP="0035030B">
      <w:pPr>
        <w:pStyle w:val="ListParagraph"/>
        <w:numPr>
          <w:ilvl w:val="0"/>
          <w:numId w:val="31"/>
        </w:numPr>
        <w:spacing w:before="56"/>
        <w:ind w:left="0" w:firstLine="0"/>
        <w:jc w:val="both"/>
        <w:rPr>
          <w:b/>
        </w:rPr>
      </w:pPr>
      <w:r>
        <w:rPr>
          <w:b/>
          <w:color w:val="231F20"/>
          <w:spacing w:val="-2"/>
        </w:rPr>
        <w:t>Introduction</w:t>
      </w:r>
    </w:p>
    <w:p w14:paraId="6E04C1F1" w14:textId="77777777" w:rsidR="00517B90" w:rsidRDefault="00517B90" w:rsidP="0035030B">
      <w:pPr>
        <w:pStyle w:val="BodyText"/>
        <w:spacing w:before="9"/>
        <w:rPr>
          <w:b/>
          <w:sz w:val="21"/>
        </w:rPr>
      </w:pPr>
    </w:p>
    <w:p w14:paraId="47913775" w14:textId="77777777" w:rsidR="00517B90" w:rsidRDefault="008B5758" w:rsidP="0035030B">
      <w:pPr>
        <w:pStyle w:val="ListParagraph"/>
        <w:numPr>
          <w:ilvl w:val="0"/>
          <w:numId w:val="31"/>
        </w:numPr>
        <w:spacing w:before="1"/>
        <w:ind w:left="0" w:firstLine="0"/>
        <w:jc w:val="both"/>
        <w:rPr>
          <w:b/>
        </w:rPr>
      </w:pPr>
      <w:r>
        <w:rPr>
          <w:b/>
          <w:color w:val="231F20"/>
        </w:rPr>
        <w:t>Eligible</w:t>
      </w:r>
      <w:r>
        <w:rPr>
          <w:b/>
          <w:color w:val="231F20"/>
          <w:spacing w:val="3"/>
        </w:rPr>
        <w:t xml:space="preserve"> </w:t>
      </w:r>
      <w:r>
        <w:rPr>
          <w:b/>
          <w:color w:val="231F20"/>
        </w:rPr>
        <w:t>Applicants</w:t>
      </w:r>
    </w:p>
    <w:p w14:paraId="2909558D" w14:textId="77777777" w:rsidR="00517B90" w:rsidRDefault="00517B90" w:rsidP="0035030B">
      <w:pPr>
        <w:pStyle w:val="BodyText"/>
        <w:rPr>
          <w:b/>
        </w:rPr>
      </w:pPr>
    </w:p>
    <w:p w14:paraId="6623D817" w14:textId="77777777" w:rsidR="00517B90" w:rsidRDefault="008B5758" w:rsidP="0035030B">
      <w:pPr>
        <w:pStyle w:val="ListParagraph"/>
        <w:numPr>
          <w:ilvl w:val="0"/>
          <w:numId w:val="31"/>
        </w:numPr>
        <w:ind w:left="0" w:firstLine="0"/>
        <w:jc w:val="both"/>
        <w:rPr>
          <w:b/>
        </w:rPr>
      </w:pPr>
      <w:r>
        <w:rPr>
          <w:b/>
          <w:color w:val="231F20"/>
        </w:rPr>
        <w:t>Eligible</w:t>
      </w:r>
      <w:r>
        <w:rPr>
          <w:b/>
          <w:color w:val="231F20"/>
          <w:spacing w:val="3"/>
        </w:rPr>
        <w:t xml:space="preserve"> </w:t>
      </w:r>
      <w:r>
        <w:rPr>
          <w:b/>
          <w:color w:val="231F20"/>
        </w:rPr>
        <w:t>Projects</w:t>
      </w:r>
    </w:p>
    <w:p w14:paraId="0825CA58" w14:textId="77777777" w:rsidR="00517B90" w:rsidRDefault="008B5758" w:rsidP="0035030B">
      <w:pPr>
        <w:pStyle w:val="ListParagraph"/>
        <w:numPr>
          <w:ilvl w:val="1"/>
          <w:numId w:val="31"/>
        </w:numPr>
        <w:ind w:left="1080" w:hanging="359"/>
      </w:pPr>
      <w:r>
        <w:rPr>
          <w:color w:val="231F20"/>
        </w:rPr>
        <w:t>Housing Development and</w:t>
      </w:r>
      <w:r>
        <w:rPr>
          <w:color w:val="231F20"/>
          <w:spacing w:val="-27"/>
        </w:rPr>
        <w:t xml:space="preserve"> </w:t>
      </w:r>
      <w:r>
        <w:rPr>
          <w:color w:val="231F20"/>
        </w:rPr>
        <w:t>Rehabilitation</w:t>
      </w:r>
    </w:p>
    <w:p w14:paraId="2CD0393C" w14:textId="77777777" w:rsidR="00517B90" w:rsidRDefault="008B5758" w:rsidP="0035030B">
      <w:pPr>
        <w:pStyle w:val="ListParagraph"/>
        <w:numPr>
          <w:ilvl w:val="1"/>
          <w:numId w:val="31"/>
        </w:numPr>
        <w:ind w:left="1080" w:hanging="352"/>
      </w:pPr>
      <w:r>
        <w:t>Additional</w:t>
      </w:r>
      <w:r>
        <w:rPr>
          <w:spacing w:val="-15"/>
        </w:rPr>
        <w:t xml:space="preserve"> </w:t>
      </w:r>
      <w:r>
        <w:t>Considerations</w:t>
      </w:r>
    </w:p>
    <w:p w14:paraId="4B306D2A" w14:textId="77777777" w:rsidR="00517B90" w:rsidRDefault="008B5758" w:rsidP="0035030B">
      <w:pPr>
        <w:pStyle w:val="ListParagraph"/>
        <w:numPr>
          <w:ilvl w:val="1"/>
          <w:numId w:val="31"/>
        </w:numPr>
        <w:ind w:left="1080" w:hanging="349"/>
      </w:pPr>
      <w:r>
        <w:t>Eligible and Ineligible Project Activity</w:t>
      </w:r>
      <w:r>
        <w:rPr>
          <w:spacing w:val="-25"/>
        </w:rPr>
        <w:t xml:space="preserve"> </w:t>
      </w:r>
      <w:r>
        <w:t>Expenses</w:t>
      </w:r>
    </w:p>
    <w:p w14:paraId="1BD8D135" w14:textId="77777777" w:rsidR="00517B90" w:rsidRDefault="00517B90" w:rsidP="0035030B">
      <w:pPr>
        <w:pStyle w:val="BodyText"/>
        <w:ind w:left="1080"/>
      </w:pPr>
    </w:p>
    <w:p w14:paraId="67DE95C6" w14:textId="77777777" w:rsidR="00517B90" w:rsidRDefault="008B5758" w:rsidP="0035030B">
      <w:pPr>
        <w:pStyle w:val="Heading1"/>
        <w:numPr>
          <w:ilvl w:val="0"/>
          <w:numId w:val="31"/>
        </w:numPr>
        <w:ind w:left="0" w:firstLine="0"/>
      </w:pPr>
      <w:r>
        <w:rPr>
          <w:color w:val="231F20"/>
        </w:rPr>
        <w:t>Application</w:t>
      </w:r>
      <w:r>
        <w:rPr>
          <w:color w:val="231F20"/>
          <w:spacing w:val="-14"/>
        </w:rPr>
        <w:t xml:space="preserve"> </w:t>
      </w:r>
      <w:r>
        <w:rPr>
          <w:color w:val="231F20"/>
        </w:rPr>
        <w:t>Submission</w:t>
      </w:r>
    </w:p>
    <w:p w14:paraId="6124BD9F" w14:textId="77777777" w:rsidR="00517B90" w:rsidRDefault="008B5758" w:rsidP="0035030B">
      <w:pPr>
        <w:pStyle w:val="ListParagraph"/>
        <w:numPr>
          <w:ilvl w:val="1"/>
          <w:numId w:val="31"/>
        </w:numPr>
        <w:spacing w:line="268" w:lineRule="exact"/>
        <w:ind w:left="1080" w:hanging="359"/>
        <w:rPr>
          <w:color w:val="231F20"/>
        </w:rPr>
      </w:pPr>
      <w:r>
        <w:rPr>
          <w:color w:val="231F20"/>
        </w:rPr>
        <w:t>Public Notice and</w:t>
      </w:r>
      <w:r>
        <w:rPr>
          <w:color w:val="231F20"/>
          <w:spacing w:val="-18"/>
        </w:rPr>
        <w:t xml:space="preserve"> </w:t>
      </w:r>
      <w:r>
        <w:rPr>
          <w:color w:val="231F20"/>
        </w:rPr>
        <w:t>Participation</w:t>
      </w:r>
    </w:p>
    <w:p w14:paraId="598B5DCB" w14:textId="2E2074B1" w:rsidR="00517B90" w:rsidRDefault="008B5758" w:rsidP="0035030B">
      <w:pPr>
        <w:pStyle w:val="ListParagraph"/>
        <w:numPr>
          <w:ilvl w:val="1"/>
          <w:numId w:val="31"/>
        </w:numPr>
        <w:spacing w:line="268" w:lineRule="exact"/>
        <w:ind w:left="1080" w:hanging="352"/>
        <w:rPr>
          <w:color w:val="231F20"/>
        </w:rPr>
      </w:pPr>
      <w:r>
        <w:rPr>
          <w:color w:val="231F20"/>
        </w:rPr>
        <w:t xml:space="preserve"> </w:t>
      </w:r>
      <w:r>
        <w:rPr>
          <w:color w:val="231F20"/>
          <w:spacing w:val="-4"/>
        </w:rPr>
        <w:t xml:space="preserve">How </w:t>
      </w:r>
      <w:r>
        <w:rPr>
          <w:color w:val="231F20"/>
          <w:spacing w:val="-3"/>
        </w:rPr>
        <w:t>to</w:t>
      </w:r>
      <w:r>
        <w:rPr>
          <w:color w:val="231F20"/>
          <w:spacing w:val="6"/>
        </w:rPr>
        <w:t xml:space="preserve"> </w:t>
      </w:r>
      <w:r>
        <w:rPr>
          <w:color w:val="231F20"/>
          <w:spacing w:val="-4"/>
        </w:rPr>
        <w:t>Submit</w:t>
      </w:r>
    </w:p>
    <w:p w14:paraId="529A1733" w14:textId="77777777" w:rsidR="00517B90" w:rsidRDefault="008B5758" w:rsidP="0035030B">
      <w:pPr>
        <w:pStyle w:val="ListParagraph"/>
        <w:numPr>
          <w:ilvl w:val="1"/>
          <w:numId w:val="31"/>
        </w:numPr>
        <w:ind w:left="1080" w:hanging="349"/>
        <w:rPr>
          <w:color w:val="231F20"/>
        </w:rPr>
      </w:pPr>
      <w:r>
        <w:rPr>
          <w:color w:val="231F20"/>
        </w:rPr>
        <w:t>Application Submittal</w:t>
      </w:r>
      <w:r>
        <w:rPr>
          <w:color w:val="231F20"/>
          <w:spacing w:val="-17"/>
        </w:rPr>
        <w:t xml:space="preserve"> </w:t>
      </w:r>
      <w:r>
        <w:rPr>
          <w:color w:val="231F20"/>
        </w:rPr>
        <w:t>Contents</w:t>
      </w:r>
    </w:p>
    <w:p w14:paraId="7C78F34A" w14:textId="77777777" w:rsidR="00517B90" w:rsidRDefault="008B5758" w:rsidP="0035030B">
      <w:pPr>
        <w:pStyle w:val="ListParagraph"/>
        <w:numPr>
          <w:ilvl w:val="2"/>
          <w:numId w:val="31"/>
        </w:numPr>
        <w:ind w:left="1440"/>
      </w:pPr>
      <w:r>
        <w:rPr>
          <w:color w:val="231F20"/>
          <w:spacing w:val="-4"/>
        </w:rPr>
        <w:t xml:space="preserve">Table </w:t>
      </w:r>
      <w:r>
        <w:rPr>
          <w:color w:val="231F20"/>
        </w:rPr>
        <w:t>of Contents</w:t>
      </w:r>
    </w:p>
    <w:p w14:paraId="471A5013" w14:textId="77777777" w:rsidR="00517B90" w:rsidRDefault="008B5758" w:rsidP="0035030B">
      <w:pPr>
        <w:pStyle w:val="ListParagraph"/>
        <w:numPr>
          <w:ilvl w:val="2"/>
          <w:numId w:val="31"/>
        </w:numPr>
        <w:ind w:left="1440"/>
      </w:pPr>
      <w:r>
        <w:rPr>
          <w:color w:val="231F20"/>
        </w:rPr>
        <w:t>Responses to CDBG Application</w:t>
      </w:r>
      <w:r>
        <w:rPr>
          <w:color w:val="231F20"/>
          <w:spacing w:val="-18"/>
        </w:rPr>
        <w:t xml:space="preserve"> </w:t>
      </w:r>
      <w:r>
        <w:rPr>
          <w:color w:val="231F20"/>
        </w:rPr>
        <w:t>Questions</w:t>
      </w:r>
    </w:p>
    <w:p w14:paraId="577EBBD9" w14:textId="77777777" w:rsidR="00517B90" w:rsidRDefault="008B5758" w:rsidP="0035030B">
      <w:pPr>
        <w:pStyle w:val="ListParagraph"/>
        <w:numPr>
          <w:ilvl w:val="2"/>
          <w:numId w:val="31"/>
        </w:numPr>
        <w:ind w:left="1440"/>
      </w:pPr>
      <w:r>
        <w:rPr>
          <w:color w:val="231F20"/>
        </w:rPr>
        <w:t>Resolution to Authorize Submission of a CDBG</w:t>
      </w:r>
      <w:r>
        <w:rPr>
          <w:color w:val="231F20"/>
          <w:spacing w:val="-29"/>
        </w:rPr>
        <w:t xml:space="preserve"> </w:t>
      </w:r>
      <w:r>
        <w:rPr>
          <w:color w:val="231F20"/>
        </w:rPr>
        <w:t>Application</w:t>
      </w:r>
    </w:p>
    <w:p w14:paraId="33F95098" w14:textId="77777777" w:rsidR="00517B90" w:rsidRDefault="008B5758" w:rsidP="0035030B">
      <w:pPr>
        <w:pStyle w:val="ListParagraph"/>
        <w:numPr>
          <w:ilvl w:val="2"/>
          <w:numId w:val="31"/>
        </w:numPr>
        <w:ind w:left="1440"/>
      </w:pPr>
      <w:r>
        <w:rPr>
          <w:color w:val="231F20"/>
        </w:rPr>
        <w:t>Certification for Application to the CDBG</w:t>
      </w:r>
      <w:r>
        <w:rPr>
          <w:color w:val="231F20"/>
          <w:spacing w:val="-29"/>
        </w:rPr>
        <w:t xml:space="preserve"> </w:t>
      </w:r>
      <w:r>
        <w:rPr>
          <w:color w:val="231F20"/>
        </w:rPr>
        <w:t>Program</w:t>
      </w:r>
    </w:p>
    <w:p w14:paraId="7E95AC1C" w14:textId="77777777" w:rsidR="00517B90" w:rsidRDefault="008B5758" w:rsidP="0035030B">
      <w:pPr>
        <w:pStyle w:val="ListParagraph"/>
        <w:numPr>
          <w:ilvl w:val="2"/>
          <w:numId w:val="31"/>
        </w:numPr>
        <w:spacing w:before="3" w:line="237" w:lineRule="auto"/>
        <w:ind w:left="1440"/>
      </w:pPr>
      <w:r>
        <w:rPr>
          <w:color w:val="231F20"/>
        </w:rPr>
        <w:t>Residential Anti-displacement and Relocation</w:t>
      </w:r>
      <w:r>
        <w:rPr>
          <w:color w:val="231F20"/>
          <w:spacing w:val="-27"/>
        </w:rPr>
        <w:t xml:space="preserve"> </w:t>
      </w:r>
      <w:r>
        <w:rPr>
          <w:color w:val="231F20"/>
        </w:rPr>
        <w:t>Assistance Plan</w:t>
      </w:r>
    </w:p>
    <w:p w14:paraId="4EF8A6A8" w14:textId="77777777" w:rsidR="00517B90" w:rsidRDefault="00517B90" w:rsidP="0035030B">
      <w:pPr>
        <w:pStyle w:val="BodyText"/>
      </w:pPr>
    </w:p>
    <w:p w14:paraId="341E57DE" w14:textId="77777777" w:rsidR="00517B90" w:rsidRDefault="008B5758" w:rsidP="0035030B">
      <w:pPr>
        <w:pStyle w:val="Heading1"/>
        <w:numPr>
          <w:ilvl w:val="0"/>
          <w:numId w:val="31"/>
        </w:numPr>
        <w:ind w:left="0" w:firstLine="0"/>
      </w:pPr>
      <w:r>
        <w:rPr>
          <w:color w:val="231F20"/>
        </w:rPr>
        <w:t>Application Review</w:t>
      </w:r>
      <w:r>
        <w:rPr>
          <w:color w:val="231F20"/>
          <w:spacing w:val="-16"/>
        </w:rPr>
        <w:t xml:space="preserve"> </w:t>
      </w:r>
      <w:r>
        <w:rPr>
          <w:color w:val="231F20"/>
        </w:rPr>
        <w:t>Process</w:t>
      </w:r>
    </w:p>
    <w:p w14:paraId="0B1DBB84" w14:textId="77777777" w:rsidR="00517B90" w:rsidRDefault="00517B90" w:rsidP="0035030B">
      <w:pPr>
        <w:pStyle w:val="BodyText"/>
        <w:spacing w:before="10"/>
        <w:rPr>
          <w:b/>
          <w:sz w:val="21"/>
        </w:rPr>
      </w:pPr>
    </w:p>
    <w:p w14:paraId="2CF1FE1A" w14:textId="77777777" w:rsidR="0035030B" w:rsidRPr="0035030B" w:rsidRDefault="008B5758" w:rsidP="0035030B">
      <w:pPr>
        <w:pStyle w:val="ListParagraph"/>
        <w:numPr>
          <w:ilvl w:val="0"/>
          <w:numId w:val="31"/>
        </w:numPr>
        <w:spacing w:line="242" w:lineRule="auto"/>
        <w:ind w:left="0" w:firstLine="0"/>
      </w:pPr>
      <w:r>
        <w:rPr>
          <w:b/>
          <w:color w:val="231F20"/>
        </w:rPr>
        <w:t>Administrative Procedures and</w:t>
      </w:r>
      <w:r>
        <w:rPr>
          <w:b/>
          <w:color w:val="231F20"/>
          <w:spacing w:val="-26"/>
        </w:rPr>
        <w:t xml:space="preserve"> </w:t>
      </w:r>
      <w:r>
        <w:rPr>
          <w:b/>
          <w:color w:val="231F20"/>
        </w:rPr>
        <w:t>Requirements</w:t>
      </w:r>
      <w:r>
        <w:rPr>
          <w:b/>
        </w:rPr>
        <w:t xml:space="preserve"> </w:t>
      </w:r>
    </w:p>
    <w:p w14:paraId="0EAF5E98" w14:textId="49070259" w:rsidR="00517B90" w:rsidRDefault="008B5758" w:rsidP="0035030B">
      <w:pPr>
        <w:pStyle w:val="ListParagraph"/>
        <w:tabs>
          <w:tab w:val="left" w:pos="2160"/>
        </w:tabs>
        <w:spacing w:line="242" w:lineRule="auto"/>
        <w:ind w:left="720" w:firstLine="0"/>
      </w:pPr>
      <w:r>
        <w:rPr>
          <w:b/>
        </w:rPr>
        <w:t>Appendix</w:t>
      </w:r>
      <w:r>
        <w:rPr>
          <w:b/>
          <w:spacing w:val="-2"/>
        </w:rPr>
        <w:t xml:space="preserve"> </w:t>
      </w:r>
      <w:r>
        <w:rPr>
          <w:b/>
        </w:rPr>
        <w:t>A</w:t>
      </w:r>
      <w:r>
        <w:rPr>
          <w:b/>
        </w:rPr>
        <w:tab/>
      </w:r>
      <w:r>
        <w:t>Application</w:t>
      </w:r>
      <w:r>
        <w:rPr>
          <w:spacing w:val="-14"/>
        </w:rPr>
        <w:t xml:space="preserve"> </w:t>
      </w:r>
      <w:r>
        <w:t>Questions</w:t>
      </w:r>
    </w:p>
    <w:p w14:paraId="78CCA410" w14:textId="71DE7C19" w:rsidR="00517B90" w:rsidRDefault="008B5758" w:rsidP="0035030B">
      <w:pPr>
        <w:tabs>
          <w:tab w:val="left" w:pos="2160"/>
        </w:tabs>
        <w:spacing w:line="266" w:lineRule="exact"/>
        <w:ind w:left="720"/>
        <w:jc w:val="both"/>
      </w:pPr>
      <w:r>
        <w:rPr>
          <w:b/>
        </w:rPr>
        <w:t>Appendix B</w:t>
      </w:r>
      <w:r w:rsidR="0035030B">
        <w:rPr>
          <w:b/>
        </w:rPr>
        <w:tab/>
      </w:r>
      <w:r>
        <w:t>CDBG National and State Objectives</w:t>
      </w:r>
    </w:p>
    <w:p w14:paraId="5DBEF884" w14:textId="13A8A79F" w:rsidR="00517B90" w:rsidRDefault="008B5758" w:rsidP="0035030B">
      <w:pPr>
        <w:tabs>
          <w:tab w:val="left" w:pos="2160"/>
        </w:tabs>
        <w:ind w:left="720"/>
        <w:jc w:val="both"/>
      </w:pPr>
      <w:r>
        <w:rPr>
          <w:b/>
        </w:rPr>
        <w:t>Appendix C</w:t>
      </w:r>
      <w:r w:rsidR="0035030B">
        <w:rPr>
          <w:b/>
        </w:rPr>
        <w:tab/>
      </w:r>
      <w:r>
        <w:t>Sample Public Notices</w:t>
      </w:r>
    </w:p>
    <w:p w14:paraId="0250BFCA" w14:textId="14B1EA02" w:rsidR="00517B90" w:rsidRDefault="008B5758" w:rsidP="0035030B">
      <w:pPr>
        <w:tabs>
          <w:tab w:val="left" w:pos="2160"/>
        </w:tabs>
        <w:ind w:left="720"/>
        <w:jc w:val="both"/>
      </w:pPr>
      <w:r>
        <w:rPr>
          <w:b/>
        </w:rPr>
        <w:t>Appendix D</w:t>
      </w:r>
      <w:r w:rsidR="0035030B">
        <w:rPr>
          <w:b/>
        </w:rPr>
        <w:tab/>
      </w:r>
      <w:r>
        <w:t>Resolution to Authorize Submission of a CDBG Application</w:t>
      </w:r>
    </w:p>
    <w:p w14:paraId="6EDA6812" w14:textId="55F78B90" w:rsidR="00517B90" w:rsidRDefault="008B5758" w:rsidP="0035030B">
      <w:pPr>
        <w:tabs>
          <w:tab w:val="left" w:pos="2160"/>
        </w:tabs>
        <w:ind w:left="720"/>
        <w:jc w:val="both"/>
      </w:pPr>
      <w:r>
        <w:rPr>
          <w:b/>
        </w:rPr>
        <w:t>Appendix E</w:t>
      </w:r>
      <w:r w:rsidR="0035030B">
        <w:rPr>
          <w:b/>
        </w:rPr>
        <w:tab/>
      </w:r>
      <w:r>
        <w:t>Certification for Application</w:t>
      </w:r>
    </w:p>
    <w:p w14:paraId="4BD76384" w14:textId="41A76EA5" w:rsidR="00517B90" w:rsidRDefault="008B5758" w:rsidP="0035030B">
      <w:pPr>
        <w:tabs>
          <w:tab w:val="left" w:pos="2160"/>
        </w:tabs>
        <w:ind w:left="720"/>
        <w:jc w:val="both"/>
      </w:pPr>
      <w:r>
        <w:rPr>
          <w:b/>
        </w:rPr>
        <w:t>Appendix F</w:t>
      </w:r>
      <w:r w:rsidR="0035030B">
        <w:rPr>
          <w:b/>
        </w:rPr>
        <w:tab/>
      </w:r>
      <w:r>
        <w:t>Residential Anti-displacement and Relocation Assistance Plan</w:t>
      </w:r>
    </w:p>
    <w:p w14:paraId="21119BCB" w14:textId="5C2F6A46" w:rsidR="00517B90" w:rsidRDefault="008B5758" w:rsidP="0035030B">
      <w:pPr>
        <w:tabs>
          <w:tab w:val="left" w:pos="2160"/>
        </w:tabs>
        <w:ind w:left="720"/>
        <w:jc w:val="both"/>
      </w:pPr>
      <w:r>
        <w:rPr>
          <w:b/>
        </w:rPr>
        <w:t>Appendix G</w:t>
      </w:r>
      <w:r w:rsidR="0035030B">
        <w:rPr>
          <w:b/>
        </w:rPr>
        <w:tab/>
      </w:r>
      <w:r>
        <w:t>Preliminary Project Management Plan</w:t>
      </w:r>
    </w:p>
    <w:p w14:paraId="3B92703F" w14:textId="50BF75C8" w:rsidR="00517B90" w:rsidRDefault="008B5758" w:rsidP="0035030B">
      <w:pPr>
        <w:tabs>
          <w:tab w:val="left" w:pos="2160"/>
        </w:tabs>
        <w:ind w:left="720"/>
        <w:jc w:val="both"/>
      </w:pPr>
      <w:r>
        <w:rPr>
          <w:b/>
        </w:rPr>
        <w:t>Appendix H</w:t>
      </w:r>
      <w:r w:rsidR="0035030B">
        <w:rPr>
          <w:b/>
        </w:rPr>
        <w:tab/>
      </w:r>
      <w:r>
        <w:t>Recapture Provisions</w:t>
      </w:r>
    </w:p>
    <w:p w14:paraId="7BE8EEE2" w14:textId="77777777" w:rsidR="00517B90" w:rsidRDefault="00517B90" w:rsidP="0035030B">
      <w:pPr>
        <w:pStyle w:val="BodyText"/>
        <w:spacing w:before="10"/>
        <w:ind w:left="810"/>
        <w:rPr>
          <w:sz w:val="21"/>
        </w:rPr>
      </w:pPr>
    </w:p>
    <w:p w14:paraId="322157AD" w14:textId="77777777" w:rsidR="00517B90" w:rsidRDefault="008B5758" w:rsidP="0035030B">
      <w:pPr>
        <w:pStyle w:val="BodyText"/>
        <w:jc w:val="both"/>
      </w:pPr>
      <w:r>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442D6030" w14:textId="77777777" w:rsidR="00517B90" w:rsidRDefault="00517B90" w:rsidP="0035030B">
      <w:pPr>
        <w:pStyle w:val="BodyText"/>
        <w:spacing w:before="12"/>
        <w:rPr>
          <w:sz w:val="21"/>
        </w:rPr>
      </w:pPr>
    </w:p>
    <w:p w14:paraId="2777780E" w14:textId="23138E5C" w:rsidR="00517B90" w:rsidRDefault="008B5758" w:rsidP="0035030B">
      <w:pPr>
        <w:pStyle w:val="BodyText"/>
        <w:jc w:val="both"/>
        <w:sectPr w:rsidR="00517B90" w:rsidSect="0035030B">
          <w:pgSz w:w="12240" w:h="15840"/>
          <w:pgMar w:top="1440" w:right="1440" w:bottom="1440" w:left="1440" w:header="720" w:footer="720" w:gutter="0"/>
          <w:cols w:space="720"/>
        </w:sectPr>
      </w:pPr>
      <w:r>
        <w:t xml:space="preserve">The Department of Commerce does not discriminate </w:t>
      </w:r>
      <w:proofErr w:type="gramStart"/>
      <w:r>
        <w:t>on the basis of</w:t>
      </w:r>
      <w:proofErr w:type="gramEnd"/>
      <w:r>
        <w:t xml:space="preserve">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advance notice as possible for requests.</w:t>
      </w:r>
    </w:p>
    <w:p w14:paraId="35423974" w14:textId="77777777" w:rsidR="0035030B" w:rsidRDefault="008B5758" w:rsidP="0035030B">
      <w:pPr>
        <w:pStyle w:val="Heading1"/>
        <w:spacing w:before="27"/>
        <w:ind w:left="0"/>
        <w:jc w:val="center"/>
      </w:pPr>
      <w:r>
        <w:lastRenderedPageBreak/>
        <w:t xml:space="preserve">PROJECT GRANT APPLICATION GUIDELINES FOR </w:t>
      </w:r>
    </w:p>
    <w:p w14:paraId="6AD6EB9B" w14:textId="77777777" w:rsidR="0035030B" w:rsidRDefault="008B5758" w:rsidP="0035030B">
      <w:pPr>
        <w:pStyle w:val="Heading1"/>
        <w:spacing w:before="27"/>
        <w:ind w:left="0"/>
        <w:jc w:val="center"/>
      </w:pPr>
      <w:r>
        <w:t>COMMUNITY DEVELOPMENT BLOCK GRANT PROGRAM (CDBG)</w:t>
      </w:r>
    </w:p>
    <w:p w14:paraId="2D456730" w14:textId="53E1A1AF" w:rsidR="00517B90" w:rsidRDefault="00FE5750" w:rsidP="0035030B">
      <w:pPr>
        <w:pStyle w:val="Heading1"/>
        <w:spacing w:before="27"/>
        <w:ind w:left="0"/>
        <w:jc w:val="center"/>
      </w:pPr>
      <w:r>
        <w:t>H</w:t>
      </w:r>
      <w:r w:rsidR="0085278D">
        <w:t xml:space="preserve">OUSING </w:t>
      </w:r>
      <w:r>
        <w:t>S</w:t>
      </w:r>
      <w:r w:rsidR="0085278D">
        <w:t xml:space="preserve">TABILIZATION </w:t>
      </w:r>
      <w:r>
        <w:t>P</w:t>
      </w:r>
      <w:r w:rsidR="0085278D">
        <w:t>ROGRAM</w:t>
      </w:r>
    </w:p>
    <w:p w14:paraId="5A945575" w14:textId="77777777" w:rsidR="00517B90" w:rsidRDefault="00517B90" w:rsidP="0035030B">
      <w:pPr>
        <w:pStyle w:val="BodyText"/>
        <w:spacing w:before="3"/>
        <w:ind w:left="810"/>
        <w:rPr>
          <w:b/>
          <w:sz w:val="17"/>
        </w:rPr>
      </w:pPr>
    </w:p>
    <w:p w14:paraId="079F4C1D" w14:textId="77777777" w:rsidR="00517B90" w:rsidRDefault="008B5758" w:rsidP="0035030B">
      <w:pPr>
        <w:pStyle w:val="ListParagraph"/>
        <w:numPr>
          <w:ilvl w:val="0"/>
          <w:numId w:val="30"/>
        </w:numPr>
        <w:spacing w:before="56"/>
        <w:ind w:left="720" w:hanging="720"/>
        <w:rPr>
          <w:b/>
        </w:rPr>
      </w:pPr>
      <w:r>
        <w:rPr>
          <w:b/>
          <w:u w:val="single"/>
        </w:rPr>
        <w:t>Introduction</w:t>
      </w:r>
    </w:p>
    <w:p w14:paraId="0537A983" w14:textId="77777777" w:rsidR="00517B90" w:rsidRDefault="00517B90" w:rsidP="0035030B">
      <w:pPr>
        <w:pStyle w:val="BodyText"/>
        <w:spacing w:before="5"/>
        <w:ind w:left="810"/>
        <w:rPr>
          <w:b/>
          <w:sz w:val="17"/>
        </w:rPr>
      </w:pPr>
    </w:p>
    <w:p w14:paraId="436ECA2D" w14:textId="71FE8AF6" w:rsidR="00517B90" w:rsidRDefault="008B5758" w:rsidP="0035030B">
      <w:pPr>
        <w:pStyle w:val="BodyText"/>
        <w:spacing w:before="56"/>
        <w:jc w:val="both"/>
      </w:pPr>
      <w:r>
        <w:t xml:space="preserve">The Community Development Block Grant Program (CDBG) is a U.S. Department of Housing and Urban Development (HUD) program designed to help communities provide decent housing, a </w:t>
      </w:r>
      <w:r w:rsidR="00FE5750">
        <w:t>suitable living</w:t>
      </w:r>
      <w:r>
        <w:t xml:space="preserve"> environment, and expand economic opportunities for the state’s low- and moderate-income (LMI) residents</w:t>
      </w:r>
      <w:r>
        <w:rPr>
          <w:b/>
        </w:rPr>
        <w:t xml:space="preserve">. </w:t>
      </w:r>
      <w:r>
        <w:t xml:space="preserve">The State of Montana receives an annual allocation of federal funds from HUD for CDBG grants and program administration through the Montana Department of Commerce (Commerce). The CDBG program helps local governments complete activities such as drinking water systems, wastewater treatment facilities, community facilities (nursing homes or Head Start centers, for example), job creation and retention, and </w:t>
      </w:r>
      <w:r w:rsidR="007E2967">
        <w:t xml:space="preserve">affordable </w:t>
      </w:r>
      <w:r>
        <w:t>housing</w:t>
      </w:r>
      <w:r w:rsidR="007E2967">
        <w:t xml:space="preserve"> development and rehabilitation</w:t>
      </w:r>
      <w:r>
        <w:t xml:space="preserve">. CDBG Program application guidelines, the project grant administration manual, and other relevant information and resources are available on the Department of Commerce (Commerce) website </w:t>
      </w:r>
      <w:hyperlink r:id="rId10">
        <w:r>
          <w:rPr>
            <w:color w:val="000080"/>
            <w:u w:val="single" w:color="000080"/>
          </w:rPr>
          <w:t>http://comdev.mt.gov/Programs/CDBG</w:t>
        </w:r>
        <w:r>
          <w:t>.</w:t>
        </w:r>
      </w:hyperlink>
      <w:r>
        <w:t xml:space="preserve"> Interested persons may also </w:t>
      </w:r>
      <w:r w:rsidR="00160464">
        <w:t>contact</w:t>
      </w:r>
      <w:r>
        <w:t xml:space="preserve"> CD</w:t>
      </w:r>
      <w:r w:rsidR="00160464">
        <w:t>D</w:t>
      </w:r>
      <w:r>
        <w:t xml:space="preserve"> Program staff at </w:t>
      </w:r>
      <w:hyperlink r:id="rId11" w:history="1">
        <w:r w:rsidR="00FE5750" w:rsidRPr="00B608C0">
          <w:rPr>
            <w:rStyle w:val="Hyperlink"/>
          </w:rPr>
          <w:t xml:space="preserve">DOCCDD@mt.gov </w:t>
        </w:r>
      </w:hyperlink>
      <w:r>
        <w:t>or  (406) 841-2770 or Montana Relay Service  at (406) 841-2702 or 711 regarding any questions they may have about the CDBG Program.</w:t>
      </w:r>
    </w:p>
    <w:p w14:paraId="0C4EF40C" w14:textId="77777777" w:rsidR="00517B90" w:rsidRDefault="00517B90" w:rsidP="0035030B">
      <w:pPr>
        <w:pStyle w:val="BodyText"/>
      </w:pPr>
    </w:p>
    <w:p w14:paraId="4BF51FB7" w14:textId="756CF5AA" w:rsidR="00517B90" w:rsidRDefault="008B5758" w:rsidP="0035030B">
      <w:pPr>
        <w:pStyle w:val="BodyText"/>
        <w:jc w:val="both"/>
      </w:pPr>
      <w:r>
        <w:t xml:space="preserve">The State of Montana administers the CDBG Program through </w:t>
      </w:r>
      <w:r w:rsidR="007E2967">
        <w:t xml:space="preserve">four </w:t>
      </w:r>
      <w:r>
        <w:t xml:space="preserve">distinct grant opportunities – planning; community and public facilities; economic development; and </w:t>
      </w:r>
      <w:r w:rsidR="007E2967">
        <w:t xml:space="preserve">affordable </w:t>
      </w:r>
      <w:r>
        <w:t xml:space="preserve">housing development and rehabilitation. </w:t>
      </w:r>
      <w:r>
        <w:rPr>
          <w:color w:val="231F20"/>
        </w:rPr>
        <w:t>To better serve LMI households across the state, Commerce established</w:t>
      </w:r>
      <w:r w:rsidR="00160464">
        <w:rPr>
          <w:color w:val="231F20"/>
        </w:rPr>
        <w:t xml:space="preserve"> the Housing Stabilization Program</w:t>
      </w:r>
      <w:r>
        <w:rPr>
          <w:color w:val="231F20"/>
        </w:rPr>
        <w:t xml:space="preserve"> to </w:t>
      </w:r>
      <w:proofErr w:type="gramStart"/>
      <w:r>
        <w:rPr>
          <w:color w:val="231F20"/>
        </w:rPr>
        <w:t>provide assistance</w:t>
      </w:r>
      <w:proofErr w:type="gramEnd"/>
      <w:r>
        <w:rPr>
          <w:color w:val="231F20"/>
        </w:rPr>
        <w:t xml:space="preserve"> with </w:t>
      </w:r>
      <w:r w:rsidR="00160464">
        <w:rPr>
          <w:color w:val="231F20"/>
        </w:rPr>
        <w:t>single family</w:t>
      </w:r>
      <w:r>
        <w:rPr>
          <w:color w:val="231F20"/>
        </w:rPr>
        <w:t xml:space="preserve"> housing rehabilitation activities. </w:t>
      </w:r>
      <w:r>
        <w:t>The</w:t>
      </w:r>
      <w:r w:rsidR="00160464">
        <w:t xml:space="preserve"> Housing Stabilization Program </w:t>
      </w:r>
      <w:r w:rsidR="00D758A0">
        <w:t xml:space="preserve">(HSP) </w:t>
      </w:r>
      <w:r>
        <w:t xml:space="preserve">application guidelines outline the necessary application requirements and procedures and include the application forms and materials </w:t>
      </w:r>
      <w:r w:rsidR="00160464">
        <w:t>necessary</w:t>
      </w:r>
      <w:r>
        <w:t xml:space="preserve"> to complete </w:t>
      </w:r>
      <w:r w:rsidR="00160464">
        <w:t>an</w:t>
      </w:r>
      <w:r>
        <w:t xml:space="preserve"> application.</w:t>
      </w:r>
    </w:p>
    <w:p w14:paraId="15CE8188" w14:textId="77777777" w:rsidR="00517B90" w:rsidRDefault="00517B90" w:rsidP="0035030B">
      <w:pPr>
        <w:pStyle w:val="BodyText"/>
        <w:ind w:left="810"/>
      </w:pPr>
    </w:p>
    <w:p w14:paraId="2E4BEDEA" w14:textId="77777777" w:rsidR="00517B90" w:rsidRDefault="008B5758" w:rsidP="00992B42">
      <w:pPr>
        <w:pStyle w:val="Heading1"/>
        <w:numPr>
          <w:ilvl w:val="0"/>
          <w:numId w:val="30"/>
        </w:numPr>
        <w:ind w:left="720" w:hanging="708"/>
      </w:pPr>
      <w:r>
        <w:rPr>
          <w:u w:val="single"/>
        </w:rPr>
        <w:t>Eligible</w:t>
      </w:r>
      <w:r>
        <w:rPr>
          <w:spacing w:val="-10"/>
          <w:u w:val="single"/>
        </w:rPr>
        <w:t xml:space="preserve"> </w:t>
      </w:r>
      <w:r>
        <w:rPr>
          <w:u w:val="single"/>
        </w:rPr>
        <w:t>Applicants</w:t>
      </w:r>
    </w:p>
    <w:p w14:paraId="31F2E3A1" w14:textId="77777777" w:rsidR="00517B90" w:rsidRDefault="00517B90" w:rsidP="0035030B">
      <w:pPr>
        <w:pStyle w:val="BodyText"/>
        <w:spacing w:before="4"/>
        <w:ind w:left="810"/>
        <w:rPr>
          <w:b/>
          <w:sz w:val="17"/>
        </w:rPr>
      </w:pPr>
    </w:p>
    <w:p w14:paraId="4E13651D" w14:textId="41DACC32" w:rsidR="00517B90" w:rsidRDefault="008B5758" w:rsidP="0035030B">
      <w:pPr>
        <w:pStyle w:val="BodyText"/>
        <w:spacing w:before="56"/>
        <w:jc w:val="both"/>
      </w:pPr>
      <w:r>
        <w:t>Eligible applicants for CDBG assistance include Montana cities, towns, and counties with populations under 50,000</w:t>
      </w:r>
      <w:r w:rsidR="007E2967">
        <w:t>.  The</w:t>
      </w:r>
      <w:r>
        <w:t xml:space="preserve"> cities</w:t>
      </w:r>
      <w:r w:rsidR="007E2967">
        <w:t xml:space="preserve"> of </w:t>
      </w:r>
      <w:r>
        <w:t>Billings, Great Falls, and Missoula</w:t>
      </w:r>
      <w:r w:rsidR="007E2967">
        <w:t xml:space="preserve"> are entitlement communities and are not eligible for state CDBG funds, as they </w:t>
      </w:r>
      <w:r>
        <w:t>receive CDBG allocation</w:t>
      </w:r>
      <w:r w:rsidR="007E2967">
        <w:t>s</w:t>
      </w:r>
      <w:r>
        <w:t xml:space="preserve"> directly from HUD. Tribal governments are not eligible applicants for state CDBG</w:t>
      </w:r>
      <w:r w:rsidR="002E354E">
        <w:t xml:space="preserve"> </w:t>
      </w:r>
      <w:r>
        <w:t>funds</w:t>
      </w:r>
      <w:r w:rsidR="002E354E">
        <w:t xml:space="preserve"> </w:t>
      </w:r>
      <w:r>
        <w:t>but</w:t>
      </w:r>
      <w:r w:rsidR="002E354E">
        <w:t xml:space="preserve"> </w:t>
      </w:r>
      <w:r>
        <w:t>are eligible for Indian CDBG funds directly from HUD. Local governments may apply for and use CDBG funds for project activities predominantly benefitting residents of a tribal reservation.</w:t>
      </w:r>
    </w:p>
    <w:p w14:paraId="591AEA44" w14:textId="77777777" w:rsidR="00517B90" w:rsidRDefault="00517B90" w:rsidP="0035030B">
      <w:pPr>
        <w:pStyle w:val="BodyText"/>
        <w:spacing w:before="9"/>
        <w:rPr>
          <w:sz w:val="21"/>
        </w:rPr>
      </w:pPr>
    </w:p>
    <w:p w14:paraId="789A1FA5" w14:textId="01D86386" w:rsidR="00517B90" w:rsidRDefault="009D4DB7" w:rsidP="0035030B">
      <w:pPr>
        <w:pStyle w:val="BodyText"/>
        <w:jc w:val="both"/>
      </w:pPr>
      <w:r>
        <w:rPr>
          <w:color w:val="231F20"/>
        </w:rPr>
        <w:t xml:space="preserve">A Housing Stabilization Program </w:t>
      </w:r>
      <w:r w:rsidR="00B16C3A">
        <w:rPr>
          <w:color w:val="231F20"/>
        </w:rPr>
        <w:t>project</w:t>
      </w:r>
      <w:r w:rsidR="002E354E">
        <w:rPr>
          <w:color w:val="231F20"/>
        </w:rPr>
        <w:t xml:space="preserve"> </w:t>
      </w:r>
      <w:r w:rsidR="008B5758">
        <w:rPr>
          <w:color w:val="231F20"/>
        </w:rPr>
        <w:t>must be completed as a collaboration between a local government entity and a nonprofit organization, with preference given to projects involving a Certified Housing Development Organization (CHDO). Through this collaboration, the local government is the applicant and grantee and decides the nature and extent of involvement in CDBG-assisted projects and establishes project roles and responsibilities in a project management plan. Non-profit partners must have an Internal Revenue Service 501(c)(3) or 501(c)(4) non-profit designation to be an eligible subrecipient of CDBG funds. Partnering with a non-profit will help ensure that all financial requirements affecting an individual’s existing or anticipated mortgage are met per lending requirements and HUD’s guidance, and that all assisted individuals are provided housing counseling.</w:t>
      </w:r>
    </w:p>
    <w:p w14:paraId="4BBD0131" w14:textId="77777777" w:rsidR="00517B90" w:rsidRDefault="00517B90" w:rsidP="0035030B">
      <w:pPr>
        <w:pStyle w:val="BodyText"/>
        <w:spacing w:before="10"/>
        <w:ind w:left="810"/>
        <w:rPr>
          <w:sz w:val="21"/>
        </w:rPr>
      </w:pPr>
    </w:p>
    <w:p w14:paraId="2CE37F35" w14:textId="77777777" w:rsidR="00517B90" w:rsidRDefault="008B5758" w:rsidP="00992B42">
      <w:pPr>
        <w:pStyle w:val="Heading1"/>
        <w:numPr>
          <w:ilvl w:val="0"/>
          <w:numId w:val="30"/>
        </w:numPr>
        <w:tabs>
          <w:tab w:val="left" w:pos="816"/>
        </w:tabs>
        <w:ind w:left="720" w:hanging="707"/>
      </w:pPr>
      <w:r>
        <w:rPr>
          <w:u w:val="single"/>
        </w:rPr>
        <w:t>Eligible</w:t>
      </w:r>
      <w:r>
        <w:rPr>
          <w:spacing w:val="11"/>
          <w:u w:val="single"/>
        </w:rPr>
        <w:t xml:space="preserve"> </w:t>
      </w:r>
      <w:r>
        <w:rPr>
          <w:spacing w:val="-3"/>
          <w:u w:val="single"/>
        </w:rPr>
        <w:t>Projects</w:t>
      </w:r>
    </w:p>
    <w:p w14:paraId="2E93D5E4" w14:textId="77777777" w:rsidR="00517B90" w:rsidRDefault="00517B90" w:rsidP="0035030B">
      <w:pPr>
        <w:pStyle w:val="BodyText"/>
        <w:spacing w:before="4"/>
        <w:ind w:left="810"/>
        <w:rPr>
          <w:b/>
          <w:sz w:val="17"/>
        </w:rPr>
      </w:pPr>
    </w:p>
    <w:p w14:paraId="059270BB" w14:textId="656EB87C" w:rsidR="00517B90" w:rsidRDefault="008B5758" w:rsidP="0035030B">
      <w:pPr>
        <w:pStyle w:val="BodyText"/>
        <w:spacing w:before="56"/>
        <w:jc w:val="both"/>
      </w:pPr>
      <w:r>
        <w:lastRenderedPageBreak/>
        <w:t>The CDBG program requires projects to meet HUD’s national objective to benefit persons of low- and moderate- income (LMI) levels, defined as</w:t>
      </w:r>
      <w:r w:rsidR="00B16C3A">
        <w:t xml:space="preserve"> households with incomes</w:t>
      </w:r>
      <w:r>
        <w:t xml:space="preserve"> at or below 80% of area median income</w:t>
      </w:r>
      <w:r w:rsidR="00B16C3A">
        <w:t xml:space="preserve"> (AMI)</w:t>
      </w:r>
      <w:r>
        <w:t xml:space="preserve">. As indicated in the </w:t>
      </w:r>
      <w:r w:rsidR="00B16C3A">
        <w:t>current</w:t>
      </w:r>
      <w:r>
        <w:t xml:space="preserve"> Consolidated Plan, Montana’s state objectives seek to provide these benefits by improving the safety and livability</w:t>
      </w:r>
      <w:r w:rsidR="00992B42">
        <w:t xml:space="preserve"> </w:t>
      </w:r>
      <w:r>
        <w:t>of neighborhoods and improving access to quality facilities, infrastructure, and services. Accordingly, Montana’s CDBG funding is prioritized to projects that best meet these national and state</w:t>
      </w:r>
      <w:r w:rsidR="00180109">
        <w:t xml:space="preserve"> </w:t>
      </w:r>
      <w:r>
        <w:t xml:space="preserve">objectives. </w:t>
      </w:r>
      <w:r w:rsidR="007E2967">
        <w:t xml:space="preserve">Please visit the Commerce website at </w:t>
      </w:r>
      <w:hyperlink r:id="rId12" w:history="1">
        <w:r w:rsidR="00180109" w:rsidRPr="00F209FF">
          <w:rPr>
            <w:rStyle w:val="Hyperlink"/>
          </w:rPr>
          <w:t>https://commerce.mt.gov/conplan</w:t>
        </w:r>
      </w:hyperlink>
      <w:r w:rsidR="00180109">
        <w:t xml:space="preserve"> </w:t>
      </w:r>
      <w:r w:rsidR="007E2967">
        <w:t xml:space="preserve">for the current Consolidated Plan and Montana’s state objectives.  </w:t>
      </w:r>
      <w:r>
        <w:t>See Appendix B for more details about the national and state objectives.</w:t>
      </w:r>
    </w:p>
    <w:p w14:paraId="5DFB5BD9" w14:textId="77777777" w:rsidR="00517B90" w:rsidRDefault="00517B90" w:rsidP="0035030B">
      <w:pPr>
        <w:pStyle w:val="BodyText"/>
        <w:spacing w:before="10"/>
        <w:rPr>
          <w:sz w:val="21"/>
        </w:rPr>
      </w:pPr>
    </w:p>
    <w:p w14:paraId="0EFF6A3A" w14:textId="6E121E2D" w:rsidR="00517B90" w:rsidRDefault="008B5758" w:rsidP="0035030B">
      <w:pPr>
        <w:pStyle w:val="BodyText"/>
        <w:jc w:val="both"/>
      </w:pPr>
      <w:r>
        <w:rPr>
          <w:color w:val="231F20"/>
        </w:rPr>
        <w:t xml:space="preserve">The </w:t>
      </w:r>
      <w:r w:rsidR="00AC33F6">
        <w:rPr>
          <w:color w:val="231F20"/>
        </w:rPr>
        <w:t>Housing Stabilization Program</w:t>
      </w:r>
      <w:r>
        <w:rPr>
          <w:color w:val="231F20"/>
        </w:rPr>
        <w:t xml:space="preserve"> guidelines are the mechanism that allows eligible entities to access the pool of funds set aside for these activities for a period of five (5) years.  If approved, Commerce</w:t>
      </w:r>
      <w:r>
        <w:rPr>
          <w:color w:val="231F20"/>
          <w:spacing w:val="-3"/>
        </w:rPr>
        <w:t xml:space="preserve"> sends a</w:t>
      </w:r>
      <w:r w:rsidR="006A0AEE">
        <w:rPr>
          <w:color w:val="231F20"/>
          <w:spacing w:val="-3"/>
        </w:rPr>
        <w:t>n</w:t>
      </w:r>
      <w:r>
        <w:rPr>
          <w:color w:val="231F20"/>
          <w:spacing w:val="-3"/>
        </w:rPr>
        <w:t xml:space="preserve"> award letter </w:t>
      </w:r>
      <w:r>
        <w:rPr>
          <w:color w:val="231F20"/>
        </w:rPr>
        <w:t xml:space="preserve">establishing the </w:t>
      </w:r>
      <w:r>
        <w:rPr>
          <w:color w:val="231F20"/>
          <w:spacing w:val="-3"/>
        </w:rPr>
        <w:t xml:space="preserve">applicant’s </w:t>
      </w:r>
      <w:r>
        <w:rPr>
          <w:color w:val="231F20"/>
        </w:rPr>
        <w:t xml:space="preserve">five </w:t>
      </w:r>
      <w:r w:rsidR="00AC33F6">
        <w:rPr>
          <w:color w:val="231F20"/>
        </w:rPr>
        <w:t xml:space="preserve">year </w:t>
      </w:r>
      <w:r w:rsidR="006A0AEE">
        <w:rPr>
          <w:color w:val="231F20"/>
        </w:rPr>
        <w:t>period to</w:t>
      </w:r>
      <w:r>
        <w:rPr>
          <w:color w:val="231F20"/>
        </w:rPr>
        <w:t xml:space="preserve"> propose activities according to the project strategy</w:t>
      </w:r>
      <w:r w:rsidR="00180109">
        <w:rPr>
          <w:color w:val="231F20"/>
        </w:rPr>
        <w:t xml:space="preserve"> </w:t>
      </w:r>
      <w:r>
        <w:rPr>
          <w:color w:val="231F20"/>
        </w:rPr>
        <w:t xml:space="preserve">listed in the </w:t>
      </w:r>
      <w:proofErr w:type="gramStart"/>
      <w:r>
        <w:rPr>
          <w:color w:val="231F20"/>
        </w:rPr>
        <w:t>application,</w:t>
      </w:r>
      <w:r w:rsidR="00180109">
        <w:rPr>
          <w:color w:val="231F20"/>
        </w:rPr>
        <w:t xml:space="preserve"> </w:t>
      </w:r>
      <w:r>
        <w:rPr>
          <w:color w:val="231F20"/>
        </w:rPr>
        <w:t>but</w:t>
      </w:r>
      <w:proofErr w:type="gramEnd"/>
      <w:r>
        <w:rPr>
          <w:color w:val="231F20"/>
        </w:rPr>
        <w:t xml:space="preserve"> does not award any funding to a grantee or their sub-recipients. During the five year certification the grantee will identify individual housing sites or units and request funds to complete housing development and/or rehabilitation activities to assist low</w:t>
      </w:r>
      <w:r w:rsidR="00831230">
        <w:rPr>
          <w:color w:val="231F20"/>
        </w:rPr>
        <w:t xml:space="preserve"> </w:t>
      </w:r>
      <w:r>
        <w:rPr>
          <w:color w:val="231F20"/>
        </w:rPr>
        <w:t>to moderate</w:t>
      </w:r>
      <w:r w:rsidR="00831230">
        <w:rPr>
          <w:color w:val="231F20"/>
        </w:rPr>
        <w:t xml:space="preserve"> income households</w:t>
      </w:r>
      <w:r>
        <w:rPr>
          <w:color w:val="231F20"/>
        </w:rPr>
        <w:t xml:space="preserve">.  </w:t>
      </w:r>
      <w:r w:rsidR="006A0AEE">
        <w:rPr>
          <w:color w:val="231F20"/>
        </w:rPr>
        <w:t>Housing Stabilization Program</w:t>
      </w:r>
      <w:r>
        <w:rPr>
          <w:color w:val="231F20"/>
        </w:rPr>
        <w:t xml:space="preserve"> housing funds are </w:t>
      </w:r>
      <w:r>
        <w:rPr>
          <w:color w:val="231F20"/>
          <w:spacing w:val="-3"/>
        </w:rPr>
        <w:t xml:space="preserve">awarded </w:t>
      </w:r>
      <w:r>
        <w:rPr>
          <w:color w:val="231F20"/>
        </w:rPr>
        <w:t>for site-specific activities according to needs identified and the availability of funds on a first-come, first-served</w:t>
      </w:r>
      <w:r>
        <w:rPr>
          <w:color w:val="231F20"/>
          <w:spacing w:val="10"/>
        </w:rPr>
        <w:t xml:space="preserve"> </w:t>
      </w:r>
      <w:r>
        <w:rPr>
          <w:color w:val="231F20"/>
        </w:rPr>
        <w:t>basis.</w:t>
      </w:r>
    </w:p>
    <w:p w14:paraId="779AF71A" w14:textId="77777777" w:rsidR="00517B90" w:rsidRDefault="00517B90" w:rsidP="0035030B">
      <w:pPr>
        <w:pStyle w:val="BodyText"/>
      </w:pPr>
    </w:p>
    <w:p w14:paraId="0F069DF4" w14:textId="41AC3DD8" w:rsidR="00517B90" w:rsidRDefault="008B5758" w:rsidP="00180109">
      <w:pPr>
        <w:pStyle w:val="BodyText"/>
        <w:jc w:val="both"/>
      </w:pPr>
      <w:r>
        <w:t xml:space="preserve">Recommendations for award are based, in part, upon an analysis of the proposed project’s impact to address health and safety needs and/or ADA improvements and the coordinated partnerships that will support site-specific activities.  The maximum per activity award will be </w:t>
      </w:r>
      <w:proofErr w:type="gramStart"/>
      <w:r>
        <w:t xml:space="preserve">determined </w:t>
      </w:r>
      <w:r w:rsidR="00180109">
        <w:t xml:space="preserve"> </w:t>
      </w:r>
      <w:r w:rsidR="006A0AEE">
        <w:t>based</w:t>
      </w:r>
      <w:proofErr w:type="gramEnd"/>
      <w:r w:rsidR="006A0AEE">
        <w:t xml:space="preserve"> on</w:t>
      </w:r>
      <w:r>
        <w:t xml:space="preserve"> a</w:t>
      </w:r>
      <w:r w:rsidR="006A0AEE">
        <w:t>n</w:t>
      </w:r>
      <w:r>
        <w:t xml:space="preserve"> Activity Request Form that is accompanied by a budget, implementation schedule and inspection report completed by an individual with </w:t>
      </w:r>
      <w:r w:rsidR="0085278D">
        <w:t>rehabilitation</w:t>
      </w:r>
      <w:r>
        <w:t xml:space="preserve"> expertise.</w:t>
      </w:r>
    </w:p>
    <w:p w14:paraId="0BE656B6" w14:textId="77777777" w:rsidR="00517B90" w:rsidRDefault="00517B90" w:rsidP="00992B42">
      <w:pPr>
        <w:pStyle w:val="BodyText"/>
        <w:ind w:left="720"/>
      </w:pPr>
    </w:p>
    <w:p w14:paraId="1E993905" w14:textId="77777777" w:rsidR="00517B90" w:rsidRDefault="008B5758" w:rsidP="00992B42">
      <w:pPr>
        <w:pStyle w:val="Heading1"/>
        <w:numPr>
          <w:ilvl w:val="0"/>
          <w:numId w:val="29"/>
        </w:numPr>
        <w:tabs>
          <w:tab w:val="left" w:pos="819"/>
        </w:tabs>
        <w:ind w:left="720" w:hanging="711"/>
      </w:pPr>
      <w:r>
        <w:t>Housing Development and</w:t>
      </w:r>
      <w:r>
        <w:rPr>
          <w:spacing w:val="-17"/>
        </w:rPr>
        <w:t xml:space="preserve"> </w:t>
      </w:r>
      <w:r>
        <w:t>Rehabilitation</w:t>
      </w:r>
    </w:p>
    <w:p w14:paraId="772D316E" w14:textId="77777777" w:rsidR="00517B90" w:rsidRDefault="00517B90" w:rsidP="0035030B">
      <w:pPr>
        <w:pStyle w:val="BodyText"/>
        <w:ind w:left="810"/>
        <w:rPr>
          <w:b/>
        </w:rPr>
      </w:pPr>
    </w:p>
    <w:p w14:paraId="1BCE4725" w14:textId="6B54B9CD" w:rsidR="00517B90" w:rsidRDefault="00831230" w:rsidP="0035030B">
      <w:pPr>
        <w:pStyle w:val="BodyText"/>
        <w:jc w:val="both"/>
      </w:pPr>
      <w:r>
        <w:rPr>
          <w:color w:val="231F20"/>
        </w:rPr>
        <w:t>Housing Stabilization Program</w:t>
      </w:r>
      <w:r w:rsidR="008B5758">
        <w:rPr>
          <w:color w:val="231F20"/>
        </w:rPr>
        <w:t xml:space="preserve"> funds are utilized for </w:t>
      </w:r>
      <w:r w:rsidR="008B5758">
        <w:rPr>
          <w:color w:val="231F20"/>
          <w:spacing w:val="-3"/>
        </w:rPr>
        <w:t xml:space="preserve">projects </w:t>
      </w:r>
      <w:r w:rsidR="008B5758">
        <w:rPr>
          <w:color w:val="231F20"/>
        </w:rPr>
        <w:t xml:space="preserve">that will </w:t>
      </w:r>
      <w:r w:rsidR="008B5758">
        <w:rPr>
          <w:color w:val="231F20"/>
          <w:spacing w:val="-3"/>
        </w:rPr>
        <w:t xml:space="preserve">create </w:t>
      </w:r>
      <w:r w:rsidR="008B5758">
        <w:rPr>
          <w:color w:val="231F20"/>
        </w:rPr>
        <w:t xml:space="preserve">or </w:t>
      </w:r>
      <w:r w:rsidR="008B5758">
        <w:rPr>
          <w:color w:val="231F20"/>
          <w:spacing w:val="-3"/>
        </w:rPr>
        <w:t xml:space="preserve">preserve </w:t>
      </w:r>
      <w:r w:rsidR="008B5758">
        <w:rPr>
          <w:color w:val="231F20"/>
        </w:rPr>
        <w:t>affordable housing with a specific focus on addressing health</w:t>
      </w:r>
      <w:r w:rsidR="00180109">
        <w:rPr>
          <w:color w:val="231F20"/>
        </w:rPr>
        <w:t xml:space="preserve"> </w:t>
      </w:r>
      <w:r w:rsidR="008B5758">
        <w:rPr>
          <w:color w:val="231F20"/>
        </w:rPr>
        <w:t>and safety issues and ADA improvements</w:t>
      </w:r>
      <w:r w:rsidR="008B5758">
        <w:rPr>
          <w:color w:val="231F20"/>
          <w:spacing w:val="6"/>
        </w:rPr>
        <w:t xml:space="preserve"> </w:t>
      </w:r>
      <w:r w:rsidR="008B5758">
        <w:rPr>
          <w:color w:val="231F20"/>
        </w:rPr>
        <w:t xml:space="preserve">for single family units. Each eligible unit must be inspected by an individual with construction repair expertise that will identify critical health and safety repairs needed for each activity.  </w:t>
      </w:r>
      <w:r>
        <w:rPr>
          <w:color w:val="231F20"/>
        </w:rPr>
        <w:t>Eligible p</w:t>
      </w:r>
      <w:r w:rsidR="008B5758">
        <w:rPr>
          <w:color w:val="231F20"/>
        </w:rPr>
        <w:t xml:space="preserve">rojects involve the </w:t>
      </w:r>
      <w:r w:rsidR="008B5758">
        <w:rPr>
          <w:color w:val="231F20"/>
          <w:spacing w:val="-2"/>
        </w:rPr>
        <w:t>new</w:t>
      </w:r>
      <w:r w:rsidR="00180109">
        <w:rPr>
          <w:color w:val="231F20"/>
          <w:spacing w:val="45"/>
        </w:rPr>
        <w:t xml:space="preserve"> </w:t>
      </w:r>
      <w:r w:rsidR="008B5758">
        <w:rPr>
          <w:color w:val="231F20"/>
        </w:rPr>
        <w:t xml:space="preserve">construction or rehabilitation of single-family housing with 1 to 4 units, whether for rent or purchase or are owner-occupied </w:t>
      </w:r>
      <w:r w:rsidR="008B5758">
        <w:rPr>
          <w:color w:val="231F20"/>
          <w:spacing w:val="-3"/>
        </w:rPr>
        <w:t xml:space="preserve">by </w:t>
      </w:r>
      <w:r w:rsidR="008B5758">
        <w:rPr>
          <w:color w:val="231F20"/>
        </w:rPr>
        <w:t>persons of low to moderate</w:t>
      </w:r>
      <w:r w:rsidR="008B5758">
        <w:rPr>
          <w:color w:val="231F20"/>
          <w:spacing w:val="-13"/>
        </w:rPr>
        <w:t xml:space="preserve"> </w:t>
      </w:r>
      <w:r w:rsidR="008B5758">
        <w:rPr>
          <w:color w:val="231F20"/>
        </w:rPr>
        <w:t>income.</w:t>
      </w:r>
    </w:p>
    <w:p w14:paraId="538C056C" w14:textId="77777777" w:rsidR="00517B90" w:rsidRDefault="00517B90" w:rsidP="0035030B">
      <w:pPr>
        <w:pStyle w:val="BodyText"/>
      </w:pPr>
    </w:p>
    <w:p w14:paraId="3DB8D5CE" w14:textId="5766AE65" w:rsidR="00517B90" w:rsidRDefault="008B5758" w:rsidP="0035030B">
      <w:pPr>
        <w:pStyle w:val="BodyText"/>
        <w:jc w:val="both"/>
        <w:rPr>
          <w:color w:val="231F20"/>
        </w:rPr>
      </w:pPr>
      <w:r>
        <w:rPr>
          <w:color w:val="231F20"/>
        </w:rPr>
        <w:t>Eligible activities include, but are not limited to:</w:t>
      </w:r>
    </w:p>
    <w:p w14:paraId="193D2A24" w14:textId="77777777" w:rsidR="002E354E" w:rsidRDefault="002E354E" w:rsidP="0035030B">
      <w:pPr>
        <w:pStyle w:val="BodyText"/>
        <w:jc w:val="both"/>
      </w:pPr>
    </w:p>
    <w:p w14:paraId="76EF03F1" w14:textId="77777777" w:rsidR="00517B90" w:rsidRDefault="008B5758" w:rsidP="00992B42">
      <w:pPr>
        <w:pStyle w:val="ListParagraph"/>
        <w:numPr>
          <w:ilvl w:val="1"/>
          <w:numId w:val="32"/>
        </w:numPr>
        <w:tabs>
          <w:tab w:val="left" w:pos="1187"/>
          <w:tab w:val="left" w:pos="1188"/>
        </w:tabs>
        <w:ind w:left="810"/>
        <w:jc w:val="both"/>
        <w:rPr>
          <w:rFonts w:ascii="Symbol"/>
          <w:color w:val="231F20"/>
        </w:rPr>
      </w:pPr>
      <w:r>
        <w:rPr>
          <w:color w:val="231F20"/>
        </w:rPr>
        <w:t>Rehabilitation</w:t>
      </w:r>
      <w:r>
        <w:rPr>
          <w:color w:val="231F20"/>
          <w:spacing w:val="-7"/>
        </w:rPr>
        <w:t xml:space="preserve"> </w:t>
      </w:r>
      <w:r>
        <w:rPr>
          <w:color w:val="231F20"/>
        </w:rPr>
        <w:t>of</w:t>
      </w:r>
      <w:r>
        <w:rPr>
          <w:color w:val="231F20"/>
          <w:spacing w:val="-7"/>
        </w:rPr>
        <w:t xml:space="preserve"> </w:t>
      </w:r>
      <w:r>
        <w:rPr>
          <w:color w:val="231F20"/>
        </w:rPr>
        <w:t>existing</w:t>
      </w:r>
      <w:r>
        <w:rPr>
          <w:color w:val="231F20"/>
          <w:spacing w:val="-7"/>
        </w:rPr>
        <w:t xml:space="preserve"> </w:t>
      </w:r>
      <w:r>
        <w:rPr>
          <w:color w:val="231F20"/>
        </w:rPr>
        <w:t>substandard</w:t>
      </w:r>
      <w:r>
        <w:rPr>
          <w:color w:val="231F20"/>
          <w:spacing w:val="-7"/>
        </w:rPr>
        <w:t xml:space="preserve"> </w:t>
      </w:r>
      <w:r>
        <w:rPr>
          <w:color w:val="231F20"/>
        </w:rPr>
        <w:t>housing</w:t>
      </w:r>
      <w:r>
        <w:rPr>
          <w:color w:val="231F20"/>
          <w:spacing w:val="-8"/>
        </w:rPr>
        <w:t xml:space="preserve"> </w:t>
      </w:r>
      <w:r>
        <w:rPr>
          <w:color w:val="231F20"/>
        </w:rPr>
        <w:t>that</w:t>
      </w:r>
      <w:r>
        <w:rPr>
          <w:color w:val="231F20"/>
          <w:spacing w:val="-5"/>
        </w:rPr>
        <w:t xml:space="preserve"> </w:t>
      </w:r>
      <w:r>
        <w:rPr>
          <w:color w:val="231F20"/>
        </w:rPr>
        <w:t>is</w:t>
      </w:r>
      <w:r>
        <w:rPr>
          <w:color w:val="231F20"/>
          <w:spacing w:val="-7"/>
        </w:rPr>
        <w:t xml:space="preserve"> </w:t>
      </w:r>
      <w:r>
        <w:rPr>
          <w:color w:val="231F20"/>
        </w:rPr>
        <w:t>suitable</w:t>
      </w:r>
      <w:r>
        <w:rPr>
          <w:color w:val="231F20"/>
          <w:spacing w:val="-5"/>
        </w:rPr>
        <w:t xml:space="preserve"> </w:t>
      </w:r>
      <w:r>
        <w:rPr>
          <w:color w:val="231F20"/>
          <w:spacing w:val="-3"/>
        </w:rPr>
        <w:t>for</w:t>
      </w:r>
      <w:r>
        <w:rPr>
          <w:color w:val="231F20"/>
          <w:spacing w:val="-6"/>
        </w:rPr>
        <w:t xml:space="preserve"> </w:t>
      </w:r>
      <w:r>
        <w:rPr>
          <w:color w:val="231F20"/>
        </w:rPr>
        <w:t>rehabilitation;</w:t>
      </w:r>
    </w:p>
    <w:p w14:paraId="4A773906" w14:textId="77777777" w:rsidR="00517B90" w:rsidRDefault="008B5758" w:rsidP="00992B42">
      <w:pPr>
        <w:pStyle w:val="ListParagraph"/>
        <w:numPr>
          <w:ilvl w:val="1"/>
          <w:numId w:val="32"/>
        </w:numPr>
        <w:tabs>
          <w:tab w:val="left" w:pos="1187"/>
          <w:tab w:val="left" w:pos="1188"/>
        </w:tabs>
        <w:spacing w:line="279" w:lineRule="exact"/>
        <w:ind w:left="810"/>
        <w:jc w:val="both"/>
        <w:rPr>
          <w:rFonts w:ascii="Symbol"/>
          <w:color w:val="231F20"/>
        </w:rPr>
      </w:pPr>
      <w:r>
        <w:rPr>
          <w:color w:val="231F20"/>
        </w:rPr>
        <w:t>Acquisition</w:t>
      </w:r>
      <w:r>
        <w:rPr>
          <w:color w:val="231F20"/>
          <w:spacing w:val="-8"/>
        </w:rPr>
        <w:t xml:space="preserve"> </w:t>
      </w:r>
      <w:r>
        <w:rPr>
          <w:color w:val="231F20"/>
        </w:rPr>
        <w:t>of</w:t>
      </w:r>
      <w:r>
        <w:rPr>
          <w:color w:val="231F20"/>
          <w:spacing w:val="-6"/>
        </w:rPr>
        <w:t xml:space="preserve"> </w:t>
      </w:r>
      <w:r>
        <w:rPr>
          <w:color w:val="231F20"/>
        </w:rPr>
        <w:t>land</w:t>
      </w:r>
      <w:r>
        <w:rPr>
          <w:color w:val="231F20"/>
          <w:spacing w:val="-6"/>
        </w:rPr>
        <w:t xml:space="preserve"> </w:t>
      </w:r>
      <w:r>
        <w:rPr>
          <w:color w:val="231F20"/>
        </w:rPr>
        <w:t>and</w:t>
      </w:r>
      <w:r>
        <w:rPr>
          <w:color w:val="231F20"/>
          <w:spacing w:val="-6"/>
        </w:rPr>
        <w:t xml:space="preserve"> </w:t>
      </w:r>
      <w:r>
        <w:rPr>
          <w:color w:val="231F20"/>
        </w:rPr>
        <w:t>structures</w:t>
      </w:r>
      <w:r>
        <w:rPr>
          <w:color w:val="231F20"/>
          <w:spacing w:val="-7"/>
        </w:rPr>
        <w:t xml:space="preserve"> </w:t>
      </w:r>
      <w:r>
        <w:rPr>
          <w:color w:val="231F20"/>
          <w:spacing w:val="-3"/>
        </w:rPr>
        <w:t>to</w:t>
      </w:r>
      <w:r>
        <w:rPr>
          <w:color w:val="231F20"/>
          <w:spacing w:val="-5"/>
        </w:rPr>
        <w:t xml:space="preserve"> </w:t>
      </w:r>
      <w:r>
        <w:rPr>
          <w:color w:val="231F20"/>
        </w:rPr>
        <w:t>complete</w:t>
      </w:r>
      <w:r>
        <w:rPr>
          <w:color w:val="231F20"/>
          <w:spacing w:val="-5"/>
        </w:rPr>
        <w:t xml:space="preserve"> </w:t>
      </w:r>
      <w:r>
        <w:rPr>
          <w:color w:val="231F20"/>
        </w:rPr>
        <w:t>infill</w:t>
      </w:r>
      <w:r>
        <w:rPr>
          <w:color w:val="231F20"/>
          <w:spacing w:val="-6"/>
        </w:rPr>
        <w:t xml:space="preserve"> </w:t>
      </w:r>
      <w:r>
        <w:rPr>
          <w:color w:val="231F20"/>
        </w:rPr>
        <w:t>development;</w:t>
      </w:r>
    </w:p>
    <w:p w14:paraId="5AD37A6A" w14:textId="2C68EC2E" w:rsidR="00517B90" w:rsidRDefault="008B5758" w:rsidP="00992B42">
      <w:pPr>
        <w:pStyle w:val="ListParagraph"/>
        <w:numPr>
          <w:ilvl w:val="1"/>
          <w:numId w:val="32"/>
        </w:numPr>
        <w:tabs>
          <w:tab w:val="left" w:pos="1186"/>
          <w:tab w:val="left" w:pos="1188"/>
        </w:tabs>
        <w:ind w:left="810"/>
        <w:jc w:val="both"/>
        <w:rPr>
          <w:rFonts w:ascii="Symbol"/>
          <w:color w:val="231F20"/>
        </w:rPr>
      </w:pPr>
      <w:r>
        <w:rPr>
          <w:color w:val="231F20"/>
        </w:rPr>
        <w:t>Demolition</w:t>
      </w:r>
      <w:r w:rsidR="00831230">
        <w:rPr>
          <w:color w:val="231F20"/>
        </w:rPr>
        <w:t xml:space="preserve"> of</w:t>
      </w:r>
      <w:r>
        <w:rPr>
          <w:color w:val="231F20"/>
        </w:rPr>
        <w:t xml:space="preserve"> substandard housing that is not suitable for</w:t>
      </w:r>
      <w:r>
        <w:rPr>
          <w:color w:val="231F20"/>
          <w:spacing w:val="-6"/>
        </w:rPr>
        <w:t xml:space="preserve"> </w:t>
      </w:r>
      <w:r>
        <w:rPr>
          <w:color w:val="231F20"/>
        </w:rPr>
        <w:t>rehabilitation,</w:t>
      </w:r>
      <w:r>
        <w:rPr>
          <w:color w:val="231F20"/>
          <w:spacing w:val="-8"/>
        </w:rPr>
        <w:t xml:space="preserve"> </w:t>
      </w:r>
      <w:r>
        <w:rPr>
          <w:color w:val="231F20"/>
        </w:rPr>
        <w:t>or</w:t>
      </w:r>
      <w:r>
        <w:rPr>
          <w:color w:val="231F20"/>
          <w:spacing w:val="-6"/>
        </w:rPr>
        <w:t xml:space="preserve"> </w:t>
      </w:r>
      <w:r>
        <w:rPr>
          <w:color w:val="231F20"/>
        </w:rPr>
        <w:t>non-residential</w:t>
      </w:r>
      <w:r>
        <w:rPr>
          <w:color w:val="231F20"/>
          <w:spacing w:val="-6"/>
        </w:rPr>
        <w:t xml:space="preserve"> </w:t>
      </w:r>
      <w:r>
        <w:rPr>
          <w:color w:val="231F20"/>
        </w:rPr>
        <w:t>structures</w:t>
      </w:r>
      <w:r>
        <w:rPr>
          <w:color w:val="231F20"/>
          <w:spacing w:val="-8"/>
        </w:rPr>
        <w:t xml:space="preserve"> </w:t>
      </w:r>
      <w:r>
        <w:rPr>
          <w:color w:val="231F20"/>
        </w:rPr>
        <w:t>that</w:t>
      </w:r>
      <w:r>
        <w:rPr>
          <w:color w:val="231F20"/>
          <w:spacing w:val="-5"/>
        </w:rPr>
        <w:t xml:space="preserve"> </w:t>
      </w:r>
      <w:r>
        <w:rPr>
          <w:color w:val="231F20"/>
          <w:spacing w:val="-3"/>
        </w:rPr>
        <w:t>are</w:t>
      </w:r>
      <w:r>
        <w:rPr>
          <w:color w:val="231F20"/>
          <w:spacing w:val="-5"/>
        </w:rPr>
        <w:t xml:space="preserve"> </w:t>
      </w:r>
      <w:r>
        <w:rPr>
          <w:color w:val="231F20"/>
        </w:rPr>
        <w:t>not</w:t>
      </w:r>
      <w:r>
        <w:rPr>
          <w:color w:val="231F20"/>
          <w:spacing w:val="-5"/>
        </w:rPr>
        <w:t xml:space="preserve"> </w:t>
      </w:r>
      <w:r>
        <w:rPr>
          <w:color w:val="231F20"/>
        </w:rPr>
        <w:t>suitable</w:t>
      </w:r>
      <w:r>
        <w:rPr>
          <w:color w:val="231F20"/>
          <w:spacing w:val="-6"/>
        </w:rPr>
        <w:t xml:space="preserve"> </w:t>
      </w:r>
      <w:r>
        <w:rPr>
          <w:color w:val="231F20"/>
          <w:spacing w:val="-3"/>
        </w:rPr>
        <w:t>for</w:t>
      </w:r>
      <w:r>
        <w:rPr>
          <w:color w:val="231F20"/>
          <w:spacing w:val="-6"/>
        </w:rPr>
        <w:t xml:space="preserve"> </w:t>
      </w:r>
      <w:r>
        <w:rPr>
          <w:color w:val="231F20"/>
        </w:rPr>
        <w:t>rehabilitation</w:t>
      </w:r>
      <w:r w:rsidR="00831230">
        <w:rPr>
          <w:color w:val="231F20"/>
        </w:rPr>
        <w:t xml:space="preserve"> that results in new alternative housing being developed</w:t>
      </w:r>
      <w:r>
        <w:rPr>
          <w:color w:val="231F20"/>
        </w:rPr>
        <w:t>;</w:t>
      </w:r>
    </w:p>
    <w:p w14:paraId="7E0C092C" w14:textId="77777777" w:rsidR="00517B90" w:rsidRDefault="008B5758" w:rsidP="00992B42">
      <w:pPr>
        <w:pStyle w:val="ListParagraph"/>
        <w:numPr>
          <w:ilvl w:val="1"/>
          <w:numId w:val="32"/>
        </w:numPr>
        <w:tabs>
          <w:tab w:val="left" w:pos="1187"/>
          <w:tab w:val="left" w:pos="1188"/>
        </w:tabs>
        <w:spacing w:before="1"/>
        <w:ind w:left="810"/>
        <w:jc w:val="both"/>
        <w:rPr>
          <w:rFonts w:ascii="Symbol"/>
          <w:color w:val="231F20"/>
        </w:rPr>
      </w:pPr>
      <w:r>
        <w:rPr>
          <w:color w:val="231F20"/>
        </w:rPr>
        <w:t xml:space="preserve">Conversion of non-housing structures </w:t>
      </w:r>
      <w:r>
        <w:rPr>
          <w:color w:val="231F20"/>
          <w:spacing w:val="-3"/>
        </w:rPr>
        <w:t xml:space="preserve">into </w:t>
      </w:r>
      <w:r>
        <w:rPr>
          <w:color w:val="231F20"/>
        </w:rPr>
        <w:t>housing units;</w:t>
      </w:r>
      <w:r>
        <w:rPr>
          <w:color w:val="231F20"/>
          <w:spacing w:val="-32"/>
        </w:rPr>
        <w:t xml:space="preserve"> </w:t>
      </w:r>
      <w:r>
        <w:rPr>
          <w:color w:val="231F20"/>
        </w:rPr>
        <w:t>and,</w:t>
      </w:r>
    </w:p>
    <w:p w14:paraId="2EC8E6EE" w14:textId="77777777" w:rsidR="00517B90" w:rsidRDefault="008B5758" w:rsidP="00992B42">
      <w:pPr>
        <w:pStyle w:val="ListParagraph"/>
        <w:numPr>
          <w:ilvl w:val="1"/>
          <w:numId w:val="32"/>
        </w:numPr>
        <w:tabs>
          <w:tab w:val="left" w:pos="1187"/>
          <w:tab w:val="left" w:pos="1188"/>
        </w:tabs>
        <w:ind w:left="810"/>
        <w:jc w:val="both"/>
        <w:rPr>
          <w:rFonts w:ascii="Symbol"/>
          <w:color w:val="231F20"/>
        </w:rPr>
      </w:pPr>
      <w:r>
        <w:rPr>
          <w:color w:val="231F20"/>
        </w:rPr>
        <w:t xml:space="preserve">Replacement of manufactured housing through </w:t>
      </w:r>
      <w:r>
        <w:rPr>
          <w:color w:val="231F20"/>
          <w:spacing w:val="-3"/>
        </w:rPr>
        <w:t xml:space="preserve">payment </w:t>
      </w:r>
      <w:r>
        <w:rPr>
          <w:color w:val="231F20"/>
        </w:rPr>
        <w:t xml:space="preserve">of installation and connection costs </w:t>
      </w:r>
      <w:r>
        <w:rPr>
          <w:color w:val="231F20"/>
          <w:spacing w:val="-3"/>
        </w:rPr>
        <w:t xml:space="preserve">for </w:t>
      </w:r>
      <w:r>
        <w:rPr>
          <w:color w:val="231F20"/>
        </w:rPr>
        <w:t xml:space="preserve">housing units that are not less the 5 </w:t>
      </w:r>
      <w:r>
        <w:rPr>
          <w:color w:val="231F20"/>
          <w:spacing w:val="-3"/>
        </w:rPr>
        <w:t>years</w:t>
      </w:r>
      <w:r>
        <w:rPr>
          <w:color w:val="231F20"/>
          <w:spacing w:val="-18"/>
        </w:rPr>
        <w:t xml:space="preserve"> </w:t>
      </w:r>
      <w:r>
        <w:rPr>
          <w:color w:val="231F20"/>
        </w:rPr>
        <w:t>old.</w:t>
      </w:r>
    </w:p>
    <w:p w14:paraId="6C4FFB5F" w14:textId="77777777" w:rsidR="00517B90" w:rsidRDefault="00517B90" w:rsidP="0035030B">
      <w:pPr>
        <w:pStyle w:val="BodyText"/>
        <w:ind w:left="810"/>
      </w:pPr>
    </w:p>
    <w:p w14:paraId="536B4D38" w14:textId="77777777" w:rsidR="00517B90" w:rsidRDefault="008B5758" w:rsidP="0035030B">
      <w:pPr>
        <w:pStyle w:val="BodyText"/>
        <w:ind w:hanging="1"/>
        <w:jc w:val="both"/>
      </w:pPr>
      <w:r>
        <w:t>“Substandard suitable for rehabilitation" means any housing unit or a building containing housing units where the estimated cost of making necessary replacements and repairs is less than 75 percent of the estimated cost of new construction of a comparable unit or units.</w:t>
      </w:r>
    </w:p>
    <w:p w14:paraId="567E31C9" w14:textId="77777777" w:rsidR="00517B90" w:rsidRDefault="00517B90" w:rsidP="0035030B">
      <w:pPr>
        <w:pStyle w:val="BodyText"/>
        <w:spacing w:before="12"/>
        <w:rPr>
          <w:sz w:val="21"/>
        </w:rPr>
      </w:pPr>
    </w:p>
    <w:p w14:paraId="4248E10F" w14:textId="77777777" w:rsidR="00517B90" w:rsidRDefault="008B5758" w:rsidP="0035030B">
      <w:pPr>
        <w:pStyle w:val="BodyText"/>
        <w:jc w:val="both"/>
      </w:pPr>
      <w:r>
        <w:t xml:space="preserve">"Substandard not suitable for rehabilitation" means any housing unit or a building containing housing </w:t>
      </w:r>
      <w:r>
        <w:lastRenderedPageBreak/>
        <w:t>units where the estimated cost of making the needed replacements and repairs is greater than or equal to 75 percent of the estimated cost of new construction of a comparable unit or units.</w:t>
      </w:r>
    </w:p>
    <w:p w14:paraId="00EECBA7" w14:textId="77777777" w:rsidR="00517B90" w:rsidRDefault="00517B90" w:rsidP="0035030B">
      <w:pPr>
        <w:pStyle w:val="BodyText"/>
      </w:pPr>
    </w:p>
    <w:p w14:paraId="34EAC9B8" w14:textId="5FE0A73D" w:rsidR="00517B90" w:rsidRDefault="008B5758" w:rsidP="00992B42">
      <w:pPr>
        <w:pStyle w:val="BodyText"/>
        <w:jc w:val="both"/>
      </w:pPr>
      <w:r>
        <w:t xml:space="preserve">All housing units constructed with CDBG funds must meet </w:t>
      </w:r>
      <w:r>
        <w:rPr>
          <w:spacing w:val="-3"/>
        </w:rPr>
        <w:t xml:space="preserve">Uniform </w:t>
      </w:r>
      <w:r>
        <w:t xml:space="preserve">Physical Conditions Standards or Housing Quality Standards, energy efficiency standards and comply with all zoning ordinances and uniform codes </w:t>
      </w:r>
      <w:r>
        <w:rPr>
          <w:spacing w:val="-3"/>
        </w:rPr>
        <w:t xml:space="preserve">adopted </w:t>
      </w:r>
      <w:r>
        <w:t xml:space="preserve">by the state and local government. </w:t>
      </w:r>
      <w:r w:rsidR="00180109">
        <w:t xml:space="preserve"> </w:t>
      </w:r>
      <w:r>
        <w:t xml:space="preserve">All housing systems or components that are improved through a rehabilitation activity funded through CDBG </w:t>
      </w:r>
      <w:r>
        <w:rPr>
          <w:spacing w:val="-4"/>
        </w:rPr>
        <w:t xml:space="preserve">must </w:t>
      </w:r>
      <w:r>
        <w:t xml:space="preserve">meet current energy efficiency and code </w:t>
      </w:r>
      <w:r>
        <w:rPr>
          <w:spacing w:val="-3"/>
        </w:rPr>
        <w:t xml:space="preserve">standards </w:t>
      </w:r>
      <w:r>
        <w:t xml:space="preserve">to the </w:t>
      </w:r>
      <w:r>
        <w:rPr>
          <w:spacing w:val="-5"/>
        </w:rPr>
        <w:t>greatest</w:t>
      </w:r>
      <w:r>
        <w:rPr>
          <w:spacing w:val="-4"/>
        </w:rPr>
        <w:t xml:space="preserve"> </w:t>
      </w:r>
      <w:r>
        <w:rPr>
          <w:spacing w:val="-2"/>
        </w:rPr>
        <w:t>extent</w:t>
      </w:r>
      <w:r w:rsidR="00992B42">
        <w:t xml:space="preserve"> </w:t>
      </w:r>
      <w:r>
        <w:t>possible. For example, if windows are replaced, the new windows must meet or exceed the most current energy efficiency standards. Renewable energy generation systems, such as solar, are encouraged.</w:t>
      </w:r>
    </w:p>
    <w:p w14:paraId="2E495CEE" w14:textId="77777777" w:rsidR="00517B90" w:rsidRDefault="00517B90" w:rsidP="0035030B">
      <w:pPr>
        <w:pStyle w:val="BodyText"/>
      </w:pPr>
    </w:p>
    <w:p w14:paraId="4F7EDC12" w14:textId="50395A2E" w:rsidR="00517B90" w:rsidRDefault="008B5758" w:rsidP="0035030B">
      <w:pPr>
        <w:pStyle w:val="BodyText"/>
        <w:jc w:val="both"/>
      </w:pPr>
      <w:r>
        <w:t xml:space="preserve">Each eligible local government jurisdiction may have an open </w:t>
      </w:r>
      <w:r w:rsidR="00831230">
        <w:t>Housing Stabilization Program</w:t>
      </w:r>
      <w:r>
        <w:t xml:space="preserve"> grant and apply for other CDBG grants </w:t>
      </w:r>
      <w:proofErr w:type="gramStart"/>
      <w:r>
        <w:t>as long as</w:t>
      </w:r>
      <w:proofErr w:type="gramEnd"/>
      <w:r>
        <w:t xml:space="preserve"> the applicant does not have an open CDBG project within that same category that was awarded more than four (4) years ago.</w:t>
      </w:r>
    </w:p>
    <w:p w14:paraId="50CD6E90" w14:textId="77777777" w:rsidR="00517B90" w:rsidRDefault="00517B90" w:rsidP="0035030B">
      <w:pPr>
        <w:pStyle w:val="BodyText"/>
        <w:ind w:left="810"/>
      </w:pPr>
    </w:p>
    <w:p w14:paraId="741763D9" w14:textId="77777777" w:rsidR="00517B90" w:rsidRDefault="008B5758" w:rsidP="00992B42">
      <w:pPr>
        <w:pStyle w:val="Heading1"/>
        <w:numPr>
          <w:ilvl w:val="0"/>
          <w:numId w:val="29"/>
        </w:numPr>
        <w:ind w:left="720" w:hanging="707"/>
      </w:pPr>
      <w:r>
        <w:t>Additional</w:t>
      </w:r>
      <w:r>
        <w:rPr>
          <w:spacing w:val="-22"/>
        </w:rPr>
        <w:t xml:space="preserve"> </w:t>
      </w:r>
      <w:r>
        <w:t>Considerations</w:t>
      </w:r>
    </w:p>
    <w:p w14:paraId="405E7E5C" w14:textId="77777777" w:rsidR="00517B90" w:rsidRDefault="00517B90" w:rsidP="0035030B">
      <w:pPr>
        <w:pStyle w:val="BodyText"/>
        <w:ind w:left="810"/>
        <w:rPr>
          <w:b/>
        </w:rPr>
      </w:pPr>
    </w:p>
    <w:p w14:paraId="04225316" w14:textId="43457CC3" w:rsidR="00517B90" w:rsidRDefault="008B5758" w:rsidP="0035030B">
      <w:pPr>
        <w:pStyle w:val="BodyText"/>
        <w:jc w:val="both"/>
      </w:pPr>
      <w:r>
        <w:rPr>
          <w:spacing w:val="-4"/>
        </w:rPr>
        <w:t xml:space="preserve">Grantees </w:t>
      </w:r>
      <w:r>
        <w:rPr>
          <w:spacing w:val="-3"/>
        </w:rPr>
        <w:t xml:space="preserve">are </w:t>
      </w:r>
      <w:r>
        <w:rPr>
          <w:spacing w:val="-4"/>
        </w:rPr>
        <w:t xml:space="preserve">strongly </w:t>
      </w:r>
      <w:r>
        <w:rPr>
          <w:spacing w:val="-5"/>
        </w:rPr>
        <w:t xml:space="preserve">encouraged </w:t>
      </w:r>
      <w:r>
        <w:rPr>
          <w:spacing w:val="-3"/>
        </w:rPr>
        <w:t xml:space="preserve">to </w:t>
      </w:r>
      <w:r>
        <w:rPr>
          <w:spacing w:val="-4"/>
        </w:rPr>
        <w:t xml:space="preserve">promote </w:t>
      </w:r>
      <w:r>
        <w:rPr>
          <w:spacing w:val="-3"/>
        </w:rPr>
        <w:t xml:space="preserve">equitable, </w:t>
      </w:r>
      <w:r>
        <w:rPr>
          <w:spacing w:val="-4"/>
        </w:rPr>
        <w:t xml:space="preserve">affordable </w:t>
      </w:r>
      <w:r>
        <w:rPr>
          <w:spacing w:val="-3"/>
        </w:rPr>
        <w:t xml:space="preserve">housing </w:t>
      </w:r>
      <w:r>
        <w:t xml:space="preserve">by </w:t>
      </w:r>
      <w:r>
        <w:rPr>
          <w:spacing w:val="-4"/>
        </w:rPr>
        <w:t xml:space="preserve">designing </w:t>
      </w:r>
      <w:r>
        <w:rPr>
          <w:spacing w:val="-3"/>
        </w:rPr>
        <w:t xml:space="preserve">and </w:t>
      </w:r>
      <w:r>
        <w:rPr>
          <w:spacing w:val="-4"/>
        </w:rPr>
        <w:t xml:space="preserve">proposing projects for </w:t>
      </w:r>
      <w:r>
        <w:t xml:space="preserve">CDBG </w:t>
      </w:r>
      <w:r>
        <w:rPr>
          <w:spacing w:val="-4"/>
        </w:rPr>
        <w:t xml:space="preserve">assistance </w:t>
      </w:r>
      <w:r>
        <w:rPr>
          <w:spacing w:val="-3"/>
        </w:rPr>
        <w:t xml:space="preserve">that meet </w:t>
      </w:r>
      <w:r>
        <w:rPr>
          <w:spacing w:val="-2"/>
        </w:rPr>
        <w:t xml:space="preserve">the </w:t>
      </w:r>
      <w:r>
        <w:rPr>
          <w:spacing w:val="-3"/>
        </w:rPr>
        <w:t xml:space="preserve">following </w:t>
      </w:r>
      <w:r w:rsidR="00180109" w:rsidRPr="00F743D9">
        <w:rPr>
          <w:iCs/>
          <w:spacing w:val="-3"/>
        </w:rPr>
        <w:t>current</w:t>
      </w:r>
      <w:r w:rsidRPr="00F743D9">
        <w:rPr>
          <w:iCs/>
          <w:spacing w:val="-3"/>
        </w:rPr>
        <w:t xml:space="preserve"> </w:t>
      </w:r>
      <w:r w:rsidRPr="00F743D9">
        <w:rPr>
          <w:iCs/>
          <w:spacing w:val="-4"/>
        </w:rPr>
        <w:t xml:space="preserve">Montana Consolidated </w:t>
      </w:r>
      <w:r w:rsidRPr="00F743D9">
        <w:rPr>
          <w:iCs/>
          <w:spacing w:val="-3"/>
        </w:rPr>
        <w:t>Plan</w:t>
      </w:r>
      <w:r>
        <w:rPr>
          <w:i/>
          <w:spacing w:val="-3"/>
        </w:rPr>
        <w:t xml:space="preserve"> </w:t>
      </w:r>
      <w:r>
        <w:rPr>
          <w:spacing w:val="-3"/>
        </w:rPr>
        <w:t xml:space="preserve">goals to </w:t>
      </w:r>
      <w:r>
        <w:rPr>
          <w:spacing w:val="-2"/>
        </w:rPr>
        <w:t xml:space="preserve">the </w:t>
      </w:r>
      <w:r>
        <w:rPr>
          <w:spacing w:val="-3"/>
        </w:rPr>
        <w:t xml:space="preserve">maximum </w:t>
      </w:r>
      <w:r>
        <w:rPr>
          <w:spacing w:val="-4"/>
        </w:rPr>
        <w:t xml:space="preserve">extent </w:t>
      </w:r>
      <w:r>
        <w:rPr>
          <w:spacing w:val="-3"/>
        </w:rPr>
        <w:t>possible:</w:t>
      </w:r>
    </w:p>
    <w:p w14:paraId="33DA274B" w14:textId="77777777" w:rsidR="00517B90" w:rsidRDefault="00517B90" w:rsidP="0035030B">
      <w:pPr>
        <w:pStyle w:val="BodyText"/>
        <w:spacing w:before="10"/>
        <w:ind w:left="810"/>
        <w:rPr>
          <w:sz w:val="21"/>
        </w:rPr>
      </w:pPr>
    </w:p>
    <w:p w14:paraId="532239D8" w14:textId="5C7A70C2" w:rsidR="00517B90" w:rsidRDefault="008B5758" w:rsidP="008E4932">
      <w:pPr>
        <w:pStyle w:val="ListParagraph"/>
        <w:numPr>
          <w:ilvl w:val="1"/>
          <w:numId w:val="33"/>
        </w:numPr>
        <w:tabs>
          <w:tab w:val="left" w:pos="815"/>
          <w:tab w:val="left" w:pos="816"/>
        </w:tabs>
        <w:ind w:left="810" w:right="360"/>
        <w:jc w:val="both"/>
        <w:rPr>
          <w:rFonts w:ascii="Symbol"/>
        </w:rPr>
      </w:pPr>
      <w:r>
        <w:rPr>
          <w:spacing w:val="-6"/>
        </w:rPr>
        <w:t xml:space="preserve">Use </w:t>
      </w:r>
      <w:r>
        <w:rPr>
          <w:spacing w:val="-4"/>
        </w:rPr>
        <w:t xml:space="preserve">energy-efficient </w:t>
      </w:r>
      <w:r>
        <w:rPr>
          <w:spacing w:val="-3"/>
        </w:rPr>
        <w:t xml:space="preserve">design to help </w:t>
      </w:r>
      <w:r>
        <w:rPr>
          <w:spacing w:val="-4"/>
        </w:rPr>
        <w:t xml:space="preserve">advance </w:t>
      </w:r>
      <w:r>
        <w:rPr>
          <w:spacing w:val="-3"/>
        </w:rPr>
        <w:t xml:space="preserve">solar deployment and other on-site </w:t>
      </w:r>
      <w:r>
        <w:rPr>
          <w:spacing w:val="-4"/>
        </w:rPr>
        <w:t xml:space="preserve">renewable </w:t>
      </w:r>
      <w:r>
        <w:rPr>
          <w:spacing w:val="-3"/>
        </w:rPr>
        <w:t xml:space="preserve">energy </w:t>
      </w:r>
      <w:r>
        <w:rPr>
          <w:spacing w:val="-4"/>
        </w:rPr>
        <w:t xml:space="preserve">installations </w:t>
      </w:r>
      <w:r>
        <w:t xml:space="preserve">in </w:t>
      </w:r>
      <w:r>
        <w:rPr>
          <w:spacing w:val="-4"/>
        </w:rPr>
        <w:t xml:space="preserve">affordable </w:t>
      </w:r>
      <w:r>
        <w:rPr>
          <w:spacing w:val="-3"/>
        </w:rPr>
        <w:t xml:space="preserve">housing that </w:t>
      </w:r>
      <w:r>
        <w:t xml:space="preserve">is </w:t>
      </w:r>
      <w:r>
        <w:rPr>
          <w:spacing w:val="-3"/>
        </w:rPr>
        <w:t xml:space="preserve">aligned </w:t>
      </w:r>
      <w:r>
        <w:t xml:space="preserve">with the </w:t>
      </w:r>
      <w:r>
        <w:rPr>
          <w:spacing w:val="-5"/>
        </w:rPr>
        <w:t xml:space="preserve">Federal </w:t>
      </w:r>
      <w:r>
        <w:rPr>
          <w:spacing w:val="-4"/>
        </w:rPr>
        <w:t>Renewable Energy</w:t>
      </w:r>
      <w:r>
        <w:rPr>
          <w:spacing w:val="20"/>
        </w:rPr>
        <w:t xml:space="preserve"> </w:t>
      </w:r>
      <w:r>
        <w:rPr>
          <w:spacing w:val="-6"/>
        </w:rPr>
        <w:t>Target;</w:t>
      </w:r>
    </w:p>
    <w:p w14:paraId="6311E5E3" w14:textId="77777777" w:rsidR="00517B90" w:rsidRDefault="008B5758" w:rsidP="008E4932">
      <w:pPr>
        <w:pStyle w:val="ListParagraph"/>
        <w:numPr>
          <w:ilvl w:val="1"/>
          <w:numId w:val="33"/>
        </w:numPr>
        <w:tabs>
          <w:tab w:val="left" w:pos="815"/>
          <w:tab w:val="left" w:pos="816"/>
        </w:tabs>
        <w:ind w:left="810" w:right="360"/>
        <w:jc w:val="both"/>
        <w:rPr>
          <w:rFonts w:ascii="Symbol"/>
        </w:rPr>
      </w:pPr>
      <w:r>
        <w:rPr>
          <w:spacing w:val="-4"/>
        </w:rPr>
        <w:t xml:space="preserve">Locate affordable </w:t>
      </w:r>
      <w:r>
        <w:rPr>
          <w:spacing w:val="-3"/>
        </w:rPr>
        <w:t xml:space="preserve">housing </w:t>
      </w:r>
      <w:r>
        <w:t xml:space="preserve">in </w:t>
      </w:r>
      <w:r>
        <w:rPr>
          <w:spacing w:val="-4"/>
        </w:rPr>
        <w:t xml:space="preserve">areas </w:t>
      </w:r>
      <w:r>
        <w:rPr>
          <w:spacing w:val="-3"/>
        </w:rPr>
        <w:t xml:space="preserve">where </w:t>
      </w:r>
      <w:r>
        <w:rPr>
          <w:spacing w:val="-4"/>
        </w:rPr>
        <w:t xml:space="preserve">existing investment </w:t>
      </w:r>
      <w:r>
        <w:t xml:space="preserve">in </w:t>
      </w:r>
      <w:r>
        <w:rPr>
          <w:spacing w:val="-4"/>
        </w:rPr>
        <w:t xml:space="preserve">infrastructure, </w:t>
      </w:r>
      <w:r>
        <w:rPr>
          <w:spacing w:val="-3"/>
        </w:rPr>
        <w:t xml:space="preserve">facilities, and services </w:t>
      </w:r>
      <w:r>
        <w:t xml:space="preserve">will </w:t>
      </w:r>
      <w:r>
        <w:rPr>
          <w:spacing w:val="-4"/>
        </w:rPr>
        <w:t xml:space="preserve">leverage </w:t>
      </w:r>
      <w:r>
        <w:rPr>
          <w:spacing w:val="-3"/>
        </w:rPr>
        <w:t xml:space="preserve">multiple economic, </w:t>
      </w:r>
      <w:r>
        <w:rPr>
          <w:spacing w:val="-4"/>
        </w:rPr>
        <w:t xml:space="preserve">environmental, </w:t>
      </w:r>
      <w:r>
        <w:rPr>
          <w:spacing w:val="-3"/>
        </w:rPr>
        <w:t>and community</w:t>
      </w:r>
      <w:r>
        <w:rPr>
          <w:spacing w:val="30"/>
        </w:rPr>
        <w:t xml:space="preserve"> </w:t>
      </w:r>
      <w:r>
        <w:rPr>
          <w:spacing w:val="-3"/>
        </w:rPr>
        <w:t>objectives;</w:t>
      </w:r>
    </w:p>
    <w:p w14:paraId="40AD2E2D" w14:textId="6044A767" w:rsidR="00517B90" w:rsidRDefault="008B5758" w:rsidP="008E4932">
      <w:pPr>
        <w:pStyle w:val="ListParagraph"/>
        <w:numPr>
          <w:ilvl w:val="1"/>
          <w:numId w:val="33"/>
        </w:numPr>
        <w:tabs>
          <w:tab w:val="left" w:pos="815"/>
          <w:tab w:val="left" w:pos="816"/>
        </w:tabs>
        <w:ind w:left="810" w:right="360"/>
        <w:jc w:val="both"/>
        <w:rPr>
          <w:rFonts w:ascii="Symbol"/>
        </w:rPr>
      </w:pPr>
      <w:r>
        <w:rPr>
          <w:spacing w:val="-3"/>
        </w:rPr>
        <w:t xml:space="preserve">Prioritize </w:t>
      </w:r>
      <w:r>
        <w:rPr>
          <w:spacing w:val="-2"/>
        </w:rPr>
        <w:t xml:space="preserve">the </w:t>
      </w:r>
      <w:r>
        <w:rPr>
          <w:spacing w:val="-3"/>
        </w:rPr>
        <w:t xml:space="preserve">development </w:t>
      </w:r>
      <w:r>
        <w:t xml:space="preserve">of </w:t>
      </w:r>
      <w:r>
        <w:rPr>
          <w:spacing w:val="-2"/>
        </w:rPr>
        <w:t xml:space="preserve">new </w:t>
      </w:r>
      <w:r>
        <w:rPr>
          <w:spacing w:val="-3"/>
        </w:rPr>
        <w:t xml:space="preserve">housing </w:t>
      </w:r>
      <w:r>
        <w:t xml:space="preserve">or </w:t>
      </w:r>
      <w:r>
        <w:rPr>
          <w:spacing w:val="-3"/>
        </w:rPr>
        <w:t xml:space="preserve">rehabilitate </w:t>
      </w:r>
      <w:r>
        <w:rPr>
          <w:spacing w:val="-4"/>
        </w:rPr>
        <w:t xml:space="preserve">existing </w:t>
      </w:r>
      <w:r>
        <w:rPr>
          <w:spacing w:val="-3"/>
        </w:rPr>
        <w:t xml:space="preserve">housing </w:t>
      </w:r>
      <w:r>
        <w:rPr>
          <w:spacing w:val="-2"/>
        </w:rPr>
        <w:t xml:space="preserve">within </w:t>
      </w:r>
      <w:r>
        <w:rPr>
          <w:spacing w:val="-4"/>
        </w:rPr>
        <w:t xml:space="preserve">walkable neighborhoods </w:t>
      </w:r>
      <w:r>
        <w:rPr>
          <w:spacing w:val="-3"/>
        </w:rPr>
        <w:t xml:space="preserve">and neighborhoods served </w:t>
      </w:r>
      <w:r>
        <w:t xml:space="preserve">by </w:t>
      </w:r>
      <w:r>
        <w:rPr>
          <w:spacing w:val="-3"/>
        </w:rPr>
        <w:t xml:space="preserve">public </w:t>
      </w:r>
      <w:r>
        <w:rPr>
          <w:spacing w:val="-4"/>
        </w:rPr>
        <w:t xml:space="preserve">transportation systems, </w:t>
      </w:r>
      <w:r>
        <w:rPr>
          <w:spacing w:val="-3"/>
        </w:rPr>
        <w:t xml:space="preserve">particularly </w:t>
      </w:r>
      <w:r>
        <w:rPr>
          <w:spacing w:val="-4"/>
        </w:rPr>
        <w:t xml:space="preserve">for </w:t>
      </w:r>
      <w:r>
        <w:rPr>
          <w:spacing w:val="-2"/>
        </w:rPr>
        <w:t xml:space="preserve">the </w:t>
      </w:r>
      <w:r>
        <w:rPr>
          <w:spacing w:val="-4"/>
        </w:rPr>
        <w:t xml:space="preserve">disabled </w:t>
      </w:r>
      <w:r>
        <w:rPr>
          <w:spacing w:val="-3"/>
        </w:rPr>
        <w:t xml:space="preserve">and </w:t>
      </w:r>
      <w:r>
        <w:rPr>
          <w:spacing w:val="-2"/>
        </w:rPr>
        <w:t>the</w:t>
      </w:r>
      <w:r>
        <w:rPr>
          <w:spacing w:val="36"/>
        </w:rPr>
        <w:t xml:space="preserve"> </w:t>
      </w:r>
      <w:r>
        <w:rPr>
          <w:spacing w:val="-3"/>
        </w:rPr>
        <w:t>elderly;</w:t>
      </w:r>
    </w:p>
    <w:p w14:paraId="4ED13FBA" w14:textId="77777777" w:rsidR="00517B90" w:rsidRDefault="008B5758" w:rsidP="008E4932">
      <w:pPr>
        <w:pStyle w:val="ListParagraph"/>
        <w:numPr>
          <w:ilvl w:val="1"/>
          <w:numId w:val="33"/>
        </w:numPr>
        <w:tabs>
          <w:tab w:val="left" w:pos="815"/>
          <w:tab w:val="left" w:pos="816"/>
        </w:tabs>
        <w:ind w:left="810" w:right="360"/>
        <w:jc w:val="both"/>
        <w:rPr>
          <w:rFonts w:ascii="Symbol"/>
        </w:rPr>
      </w:pPr>
      <w:r>
        <w:t xml:space="preserve">If </w:t>
      </w:r>
      <w:r>
        <w:rPr>
          <w:spacing w:val="-4"/>
        </w:rPr>
        <w:t xml:space="preserve">proposing </w:t>
      </w:r>
      <w:r>
        <w:rPr>
          <w:spacing w:val="-3"/>
        </w:rPr>
        <w:t xml:space="preserve">demolition </w:t>
      </w:r>
      <w:r>
        <w:t xml:space="preserve">of </w:t>
      </w:r>
      <w:r>
        <w:rPr>
          <w:spacing w:val="-4"/>
        </w:rPr>
        <w:t xml:space="preserve">existing substandard </w:t>
      </w:r>
      <w:r>
        <w:rPr>
          <w:spacing w:val="-3"/>
        </w:rPr>
        <w:t xml:space="preserve">housing units, replace those units </w:t>
      </w:r>
      <w:r>
        <w:t xml:space="preserve">with an </w:t>
      </w:r>
      <w:r>
        <w:rPr>
          <w:spacing w:val="-3"/>
        </w:rPr>
        <w:t xml:space="preserve">equal </w:t>
      </w:r>
      <w:r>
        <w:t xml:space="preserve">or </w:t>
      </w:r>
      <w:r>
        <w:rPr>
          <w:spacing w:val="-4"/>
        </w:rPr>
        <w:t xml:space="preserve">greater </w:t>
      </w:r>
      <w:r>
        <w:rPr>
          <w:spacing w:val="-3"/>
        </w:rPr>
        <w:t xml:space="preserve">number </w:t>
      </w:r>
      <w:r>
        <w:t xml:space="preserve">of </w:t>
      </w:r>
      <w:r>
        <w:rPr>
          <w:spacing w:val="-3"/>
        </w:rPr>
        <w:t>housing</w:t>
      </w:r>
      <w:r>
        <w:rPr>
          <w:spacing w:val="-6"/>
        </w:rPr>
        <w:t xml:space="preserve"> </w:t>
      </w:r>
      <w:r>
        <w:rPr>
          <w:spacing w:val="-3"/>
        </w:rPr>
        <w:t>units;</w:t>
      </w:r>
    </w:p>
    <w:p w14:paraId="4C869212" w14:textId="5B9F436C" w:rsidR="00517B90" w:rsidRDefault="008B5758" w:rsidP="008E4932">
      <w:pPr>
        <w:pStyle w:val="ListParagraph"/>
        <w:numPr>
          <w:ilvl w:val="1"/>
          <w:numId w:val="33"/>
        </w:numPr>
        <w:tabs>
          <w:tab w:val="left" w:pos="815"/>
          <w:tab w:val="left" w:pos="816"/>
        </w:tabs>
        <w:spacing w:before="3"/>
        <w:ind w:left="810" w:right="360"/>
        <w:jc w:val="both"/>
        <w:rPr>
          <w:rFonts w:ascii="Symbol"/>
        </w:rPr>
      </w:pPr>
      <w:r>
        <w:rPr>
          <w:spacing w:val="-3"/>
        </w:rPr>
        <w:t xml:space="preserve">Include </w:t>
      </w:r>
      <w:r>
        <w:rPr>
          <w:spacing w:val="-2"/>
        </w:rPr>
        <w:t xml:space="preserve">the </w:t>
      </w:r>
      <w:r>
        <w:rPr>
          <w:spacing w:val="-3"/>
        </w:rPr>
        <w:t xml:space="preserve">three </w:t>
      </w:r>
      <w:r>
        <w:rPr>
          <w:spacing w:val="-4"/>
        </w:rPr>
        <w:t xml:space="preserve">basic </w:t>
      </w:r>
      <w:proofErr w:type="spellStart"/>
      <w:r>
        <w:rPr>
          <w:spacing w:val="-3"/>
        </w:rPr>
        <w:t>visitability</w:t>
      </w:r>
      <w:proofErr w:type="spellEnd"/>
      <w:r>
        <w:rPr>
          <w:spacing w:val="-3"/>
        </w:rPr>
        <w:t xml:space="preserve"> </w:t>
      </w:r>
      <w:r>
        <w:rPr>
          <w:spacing w:val="-5"/>
        </w:rPr>
        <w:t xml:space="preserve">features </w:t>
      </w:r>
      <w:r>
        <w:rPr>
          <w:spacing w:val="-3"/>
        </w:rPr>
        <w:t xml:space="preserve">that </w:t>
      </w:r>
      <w:r>
        <w:rPr>
          <w:spacing w:val="-4"/>
        </w:rPr>
        <w:t xml:space="preserve">increase </w:t>
      </w:r>
      <w:r>
        <w:rPr>
          <w:spacing w:val="-3"/>
        </w:rPr>
        <w:t xml:space="preserve">access to friends and family </w:t>
      </w:r>
      <w:r>
        <w:rPr>
          <w:spacing w:val="-4"/>
        </w:rPr>
        <w:t xml:space="preserve">for </w:t>
      </w:r>
      <w:r>
        <w:rPr>
          <w:spacing w:val="-3"/>
        </w:rPr>
        <w:t xml:space="preserve">individuals </w:t>
      </w:r>
      <w:r>
        <w:t xml:space="preserve">with </w:t>
      </w:r>
      <w:r>
        <w:rPr>
          <w:spacing w:val="-3"/>
        </w:rPr>
        <w:t xml:space="preserve">disabilities </w:t>
      </w:r>
      <w:r>
        <w:rPr>
          <w:spacing w:val="-4"/>
        </w:rPr>
        <w:t xml:space="preserve">for </w:t>
      </w:r>
      <w:r>
        <w:rPr>
          <w:spacing w:val="-2"/>
        </w:rPr>
        <w:t xml:space="preserve">new </w:t>
      </w:r>
      <w:r>
        <w:rPr>
          <w:spacing w:val="-3"/>
        </w:rPr>
        <w:t xml:space="preserve">construction </w:t>
      </w:r>
      <w:r>
        <w:t xml:space="preserve">(a </w:t>
      </w:r>
      <w:r>
        <w:rPr>
          <w:spacing w:val="-4"/>
        </w:rPr>
        <w:t xml:space="preserve">zero-step entrance, doors </w:t>
      </w:r>
      <w:r>
        <w:t xml:space="preserve">with 32 </w:t>
      </w:r>
      <w:r>
        <w:rPr>
          <w:spacing w:val="-4"/>
        </w:rPr>
        <w:t xml:space="preserve">inches </w:t>
      </w:r>
      <w:r>
        <w:t xml:space="preserve">of </w:t>
      </w:r>
      <w:r>
        <w:rPr>
          <w:spacing w:val="-4"/>
        </w:rPr>
        <w:t xml:space="preserve">clear passage </w:t>
      </w:r>
      <w:r>
        <w:rPr>
          <w:spacing w:val="-3"/>
        </w:rPr>
        <w:t xml:space="preserve">space, and </w:t>
      </w:r>
      <w:r>
        <w:t xml:space="preserve">a </w:t>
      </w:r>
      <w:r>
        <w:rPr>
          <w:spacing w:val="-4"/>
        </w:rPr>
        <w:t xml:space="preserve">wheelchair-accessible </w:t>
      </w:r>
      <w:r>
        <w:rPr>
          <w:spacing w:val="-3"/>
        </w:rPr>
        <w:t xml:space="preserve">bathroom </w:t>
      </w:r>
      <w:r>
        <w:t xml:space="preserve">on </w:t>
      </w:r>
      <w:r>
        <w:rPr>
          <w:spacing w:val="-2"/>
        </w:rPr>
        <w:t xml:space="preserve">the </w:t>
      </w:r>
      <w:r>
        <w:t>main</w:t>
      </w:r>
      <w:r>
        <w:rPr>
          <w:spacing w:val="15"/>
        </w:rPr>
        <w:t xml:space="preserve"> </w:t>
      </w:r>
      <w:r>
        <w:rPr>
          <w:spacing w:val="-3"/>
        </w:rPr>
        <w:t>floor).</w:t>
      </w:r>
    </w:p>
    <w:p w14:paraId="619E8BA9" w14:textId="77777777" w:rsidR="00517B90" w:rsidRDefault="008B5758" w:rsidP="008E4932">
      <w:pPr>
        <w:pStyle w:val="ListParagraph"/>
        <w:numPr>
          <w:ilvl w:val="1"/>
          <w:numId w:val="33"/>
        </w:numPr>
        <w:tabs>
          <w:tab w:val="left" w:pos="815"/>
          <w:tab w:val="left" w:pos="816"/>
        </w:tabs>
        <w:ind w:left="810" w:right="360"/>
        <w:jc w:val="both"/>
        <w:rPr>
          <w:rFonts w:ascii="Symbol"/>
        </w:rPr>
      </w:pPr>
      <w:r>
        <w:rPr>
          <w:spacing w:val="-3"/>
        </w:rPr>
        <w:t xml:space="preserve">Housing units </w:t>
      </w:r>
      <w:r>
        <w:rPr>
          <w:spacing w:val="-4"/>
        </w:rPr>
        <w:t xml:space="preserve">proposed for </w:t>
      </w:r>
      <w:r>
        <w:rPr>
          <w:spacing w:val="-3"/>
        </w:rPr>
        <w:t xml:space="preserve">rehabilitation must </w:t>
      </w:r>
      <w:r>
        <w:rPr>
          <w:spacing w:val="-4"/>
        </w:rPr>
        <w:t xml:space="preserve">have </w:t>
      </w:r>
      <w:r>
        <w:t xml:space="preserve">an </w:t>
      </w:r>
      <w:r>
        <w:rPr>
          <w:spacing w:val="-3"/>
        </w:rPr>
        <w:t xml:space="preserve">inspection </w:t>
      </w:r>
      <w:r>
        <w:rPr>
          <w:spacing w:val="-4"/>
        </w:rPr>
        <w:t xml:space="preserve">completed </w:t>
      </w:r>
      <w:r>
        <w:t xml:space="preserve">by a </w:t>
      </w:r>
      <w:r>
        <w:rPr>
          <w:spacing w:val="-4"/>
        </w:rPr>
        <w:t xml:space="preserve">qualified professional </w:t>
      </w:r>
      <w:r>
        <w:rPr>
          <w:spacing w:val="-3"/>
        </w:rPr>
        <w:t xml:space="preserve">to determine </w:t>
      </w:r>
      <w:r>
        <w:rPr>
          <w:spacing w:val="-2"/>
        </w:rPr>
        <w:t xml:space="preserve">the </w:t>
      </w:r>
      <w:r>
        <w:rPr>
          <w:spacing w:val="-3"/>
        </w:rPr>
        <w:t xml:space="preserve">specific health and </w:t>
      </w:r>
      <w:r>
        <w:rPr>
          <w:spacing w:val="-4"/>
        </w:rPr>
        <w:t>safety deficiencies;</w:t>
      </w:r>
      <w:r>
        <w:rPr>
          <w:spacing w:val="21"/>
        </w:rPr>
        <w:t xml:space="preserve"> </w:t>
      </w:r>
      <w:r>
        <w:t>and</w:t>
      </w:r>
    </w:p>
    <w:p w14:paraId="1A60CB68" w14:textId="77777777" w:rsidR="00517B90" w:rsidRDefault="008B5758" w:rsidP="008E4932">
      <w:pPr>
        <w:pStyle w:val="ListParagraph"/>
        <w:numPr>
          <w:ilvl w:val="1"/>
          <w:numId w:val="33"/>
        </w:numPr>
        <w:tabs>
          <w:tab w:val="left" w:pos="815"/>
          <w:tab w:val="left" w:pos="816"/>
        </w:tabs>
        <w:ind w:left="810" w:right="360"/>
        <w:jc w:val="both"/>
        <w:rPr>
          <w:rFonts w:ascii="Symbol"/>
        </w:rPr>
      </w:pPr>
      <w:r>
        <w:rPr>
          <w:spacing w:val="-4"/>
        </w:rPr>
        <w:t xml:space="preserve">Establish </w:t>
      </w:r>
      <w:r>
        <w:rPr>
          <w:spacing w:val="-3"/>
        </w:rPr>
        <w:t xml:space="preserve">and implement </w:t>
      </w:r>
      <w:r>
        <w:rPr>
          <w:spacing w:val="-4"/>
        </w:rPr>
        <w:t xml:space="preserve">smoke-free </w:t>
      </w:r>
      <w:r>
        <w:rPr>
          <w:spacing w:val="-3"/>
        </w:rPr>
        <w:t xml:space="preserve">housing policies </w:t>
      </w:r>
      <w:r>
        <w:rPr>
          <w:spacing w:val="-4"/>
        </w:rPr>
        <w:t xml:space="preserve">for CDBG-assisted rental </w:t>
      </w:r>
      <w:r>
        <w:rPr>
          <w:spacing w:val="-3"/>
        </w:rPr>
        <w:t xml:space="preserve">units. </w:t>
      </w:r>
      <w:r>
        <w:t xml:space="preserve">The Montana </w:t>
      </w:r>
      <w:r>
        <w:rPr>
          <w:spacing w:val="-4"/>
        </w:rPr>
        <w:t xml:space="preserve">Tobacco Use </w:t>
      </w:r>
      <w:r>
        <w:t xml:space="preserve">Prevention Program Smoke-Free Housing Project can provide educational materials and </w:t>
      </w:r>
      <w:r>
        <w:rPr>
          <w:spacing w:val="-3"/>
        </w:rPr>
        <w:t xml:space="preserve">smoke-free </w:t>
      </w:r>
      <w:r>
        <w:t>signage</w:t>
      </w:r>
      <w:r>
        <w:rPr>
          <w:spacing w:val="-5"/>
        </w:rPr>
        <w:t xml:space="preserve"> </w:t>
      </w:r>
      <w:r>
        <w:t>to</w:t>
      </w:r>
      <w:r>
        <w:rPr>
          <w:spacing w:val="-5"/>
        </w:rPr>
        <w:t xml:space="preserve"> </w:t>
      </w:r>
      <w:r>
        <w:t>property</w:t>
      </w:r>
      <w:r>
        <w:rPr>
          <w:spacing w:val="-10"/>
        </w:rPr>
        <w:t xml:space="preserve"> </w:t>
      </w:r>
      <w:r>
        <w:t>owners</w:t>
      </w:r>
      <w:r>
        <w:rPr>
          <w:spacing w:val="-8"/>
        </w:rPr>
        <w:t xml:space="preserve"> </w:t>
      </w:r>
      <w:r>
        <w:t>and</w:t>
      </w:r>
      <w:r>
        <w:rPr>
          <w:spacing w:val="-7"/>
        </w:rPr>
        <w:t xml:space="preserve"> </w:t>
      </w:r>
      <w:r>
        <w:t>managers</w:t>
      </w:r>
      <w:r>
        <w:rPr>
          <w:spacing w:val="-6"/>
        </w:rPr>
        <w:t xml:space="preserve"> </w:t>
      </w:r>
      <w:r>
        <w:t>free</w:t>
      </w:r>
      <w:r>
        <w:rPr>
          <w:spacing w:val="-8"/>
        </w:rPr>
        <w:t xml:space="preserve"> </w:t>
      </w:r>
      <w:r>
        <w:t>of</w:t>
      </w:r>
      <w:r>
        <w:rPr>
          <w:spacing w:val="-6"/>
        </w:rPr>
        <w:t xml:space="preserve"> </w:t>
      </w:r>
      <w:r>
        <w:t>charge.</w:t>
      </w:r>
    </w:p>
    <w:p w14:paraId="0E6815AC" w14:textId="77777777" w:rsidR="00517B90" w:rsidRDefault="00517B90" w:rsidP="0035030B">
      <w:pPr>
        <w:pStyle w:val="BodyText"/>
        <w:spacing w:before="2"/>
        <w:ind w:left="810"/>
      </w:pPr>
    </w:p>
    <w:p w14:paraId="4A142680" w14:textId="77777777" w:rsidR="00517B90" w:rsidRDefault="008B5758" w:rsidP="00992B42">
      <w:pPr>
        <w:pStyle w:val="Heading1"/>
        <w:numPr>
          <w:ilvl w:val="0"/>
          <w:numId w:val="29"/>
        </w:numPr>
        <w:spacing w:before="1"/>
        <w:ind w:left="720" w:hanging="707"/>
      </w:pPr>
      <w:r>
        <w:t>Eligible and Ineligible Project Activity</w:t>
      </w:r>
      <w:r>
        <w:rPr>
          <w:spacing w:val="-31"/>
        </w:rPr>
        <w:t xml:space="preserve"> </w:t>
      </w:r>
      <w:r>
        <w:t>Expenses</w:t>
      </w:r>
    </w:p>
    <w:p w14:paraId="0215CD20" w14:textId="77777777" w:rsidR="00517B90" w:rsidRDefault="00517B90" w:rsidP="0035030B">
      <w:pPr>
        <w:pStyle w:val="BodyText"/>
        <w:ind w:left="810"/>
        <w:rPr>
          <w:b/>
        </w:rPr>
      </w:pPr>
    </w:p>
    <w:p w14:paraId="196B0930" w14:textId="276C1BCD" w:rsidR="00517B90" w:rsidRDefault="008B5758" w:rsidP="0035030B">
      <w:pPr>
        <w:pStyle w:val="BodyText"/>
        <w:jc w:val="both"/>
      </w:pPr>
      <w:r>
        <w:t>Project activities eligible for reimbursement with CDBG funding include, but are not limited to:</w:t>
      </w:r>
    </w:p>
    <w:p w14:paraId="79734D3A" w14:textId="77777777" w:rsidR="002E354E" w:rsidRDefault="002E354E" w:rsidP="0035030B">
      <w:pPr>
        <w:pStyle w:val="BodyText"/>
        <w:jc w:val="both"/>
      </w:pPr>
    </w:p>
    <w:p w14:paraId="3A4C31A2" w14:textId="44D70DF5" w:rsidR="00517B90" w:rsidRDefault="008B5758" w:rsidP="008E4932">
      <w:pPr>
        <w:pStyle w:val="ListParagraph"/>
        <w:numPr>
          <w:ilvl w:val="1"/>
          <w:numId w:val="34"/>
        </w:numPr>
        <w:tabs>
          <w:tab w:val="left" w:pos="815"/>
          <w:tab w:val="left" w:pos="816"/>
        </w:tabs>
        <w:ind w:left="810" w:right="360"/>
        <w:jc w:val="both"/>
        <w:rPr>
          <w:rFonts w:ascii="Symbol"/>
        </w:rPr>
      </w:pPr>
      <w:r>
        <w:t xml:space="preserve">Expenses that directly relate to construction or rehabilitation activities that implement the scope of work identified in the CDBG grant contract, including materials, </w:t>
      </w:r>
      <w:r>
        <w:rPr>
          <w:spacing w:val="-4"/>
        </w:rPr>
        <w:t xml:space="preserve">labor, </w:t>
      </w:r>
      <w:r>
        <w:t>land acquisition, and permanent furnishings, equipment, and</w:t>
      </w:r>
      <w:r>
        <w:rPr>
          <w:spacing w:val="-2"/>
        </w:rPr>
        <w:t xml:space="preserve"> </w:t>
      </w:r>
      <w:r>
        <w:t>fixtures;</w:t>
      </w:r>
    </w:p>
    <w:p w14:paraId="1818F15D" w14:textId="77777777" w:rsidR="00517B90" w:rsidRDefault="008B5758" w:rsidP="008E4932">
      <w:pPr>
        <w:pStyle w:val="ListParagraph"/>
        <w:numPr>
          <w:ilvl w:val="1"/>
          <w:numId w:val="34"/>
        </w:numPr>
        <w:tabs>
          <w:tab w:val="left" w:pos="815"/>
          <w:tab w:val="left" w:pos="816"/>
        </w:tabs>
        <w:ind w:left="810" w:right="360"/>
        <w:jc w:val="both"/>
        <w:rPr>
          <w:rFonts w:ascii="Symbol"/>
        </w:rPr>
      </w:pPr>
      <w:r>
        <w:t xml:space="preserve">Professional services that directly relate to design activities that implement the scope of </w:t>
      </w:r>
      <w:r>
        <w:lastRenderedPageBreak/>
        <w:t>work identified in the CDBG grant</w:t>
      </w:r>
      <w:r>
        <w:rPr>
          <w:spacing w:val="15"/>
        </w:rPr>
        <w:t xml:space="preserve"> </w:t>
      </w:r>
      <w:r>
        <w:t>contract;</w:t>
      </w:r>
    </w:p>
    <w:p w14:paraId="0FF04AA4" w14:textId="093F4D4B" w:rsidR="00517B90" w:rsidRDefault="008B5758" w:rsidP="008E4932">
      <w:pPr>
        <w:pStyle w:val="ListParagraph"/>
        <w:numPr>
          <w:ilvl w:val="1"/>
          <w:numId w:val="34"/>
        </w:numPr>
        <w:tabs>
          <w:tab w:val="left" w:pos="815"/>
          <w:tab w:val="left" w:pos="816"/>
        </w:tabs>
        <w:ind w:left="810" w:right="360"/>
        <w:jc w:val="both"/>
        <w:rPr>
          <w:rFonts w:ascii="Symbol"/>
        </w:rPr>
      </w:pPr>
      <w:r>
        <w:t>Repayment of interim financing directly related to project activities that implement the scope of work identified in the CDBG grant</w:t>
      </w:r>
      <w:r>
        <w:rPr>
          <w:spacing w:val="-24"/>
        </w:rPr>
        <w:t xml:space="preserve"> </w:t>
      </w:r>
      <w:r>
        <w:rPr>
          <w:spacing w:val="-3"/>
        </w:rPr>
        <w:t>contract;</w:t>
      </w:r>
    </w:p>
    <w:p w14:paraId="106C1E7E" w14:textId="77777777" w:rsidR="00517B90" w:rsidRDefault="008B5758" w:rsidP="008E4932">
      <w:pPr>
        <w:pStyle w:val="ListParagraph"/>
        <w:numPr>
          <w:ilvl w:val="1"/>
          <w:numId w:val="34"/>
        </w:numPr>
        <w:tabs>
          <w:tab w:val="left" w:pos="815"/>
          <w:tab w:val="left" w:pos="816"/>
        </w:tabs>
        <w:spacing w:line="278" w:lineRule="exact"/>
        <w:ind w:left="810" w:right="360"/>
        <w:jc w:val="both"/>
        <w:rPr>
          <w:rFonts w:ascii="Symbol"/>
        </w:rPr>
      </w:pPr>
      <w:r>
        <w:t>Legal costs and fees;</w:t>
      </w:r>
      <w:r>
        <w:rPr>
          <w:spacing w:val="-9"/>
        </w:rPr>
        <w:t xml:space="preserve"> </w:t>
      </w:r>
      <w:r>
        <w:t>and</w:t>
      </w:r>
    </w:p>
    <w:p w14:paraId="1EDA81FF" w14:textId="77777777" w:rsidR="00517B90" w:rsidRDefault="008B5758" w:rsidP="008E4932">
      <w:pPr>
        <w:pStyle w:val="ListParagraph"/>
        <w:numPr>
          <w:ilvl w:val="1"/>
          <w:numId w:val="34"/>
        </w:numPr>
        <w:tabs>
          <w:tab w:val="left" w:pos="815"/>
          <w:tab w:val="left" w:pos="816"/>
        </w:tabs>
        <w:spacing w:before="1" w:line="278" w:lineRule="exact"/>
        <w:ind w:left="810" w:right="360"/>
        <w:jc w:val="both"/>
        <w:rPr>
          <w:rFonts w:ascii="Symbol"/>
        </w:rPr>
      </w:pPr>
      <w:r>
        <w:t>Direct grant administration expenses, up to a maximum 10% of the total CDBG budget for the</w:t>
      </w:r>
      <w:r>
        <w:rPr>
          <w:spacing w:val="10"/>
        </w:rPr>
        <w:t xml:space="preserve"> </w:t>
      </w:r>
      <w:r>
        <w:t>individual</w:t>
      </w:r>
    </w:p>
    <w:p w14:paraId="3FB9CC48" w14:textId="77777777" w:rsidR="00517B90" w:rsidRDefault="008B5758" w:rsidP="008E4932">
      <w:pPr>
        <w:pStyle w:val="BodyText"/>
        <w:spacing w:line="267" w:lineRule="exact"/>
        <w:ind w:left="810" w:right="360"/>
        <w:jc w:val="both"/>
      </w:pPr>
      <w:r>
        <w:t>project activity.</w:t>
      </w:r>
    </w:p>
    <w:p w14:paraId="55DECC48" w14:textId="77777777" w:rsidR="00517B90" w:rsidRDefault="008B5758" w:rsidP="008E4932">
      <w:pPr>
        <w:pStyle w:val="BodyText"/>
        <w:spacing w:before="3"/>
        <w:ind w:left="810" w:right="360"/>
        <w:jc w:val="both"/>
      </w:pPr>
      <w:r>
        <w:t>Expenses that are not eligible for CDBG grant funding include, but are not limited to:</w:t>
      </w:r>
    </w:p>
    <w:p w14:paraId="5F4FD619" w14:textId="77777777" w:rsidR="00517B90" w:rsidRDefault="008B5758" w:rsidP="008E4932">
      <w:pPr>
        <w:pStyle w:val="ListParagraph"/>
        <w:numPr>
          <w:ilvl w:val="1"/>
          <w:numId w:val="35"/>
        </w:numPr>
        <w:tabs>
          <w:tab w:val="left" w:pos="815"/>
          <w:tab w:val="left" w:pos="816"/>
        </w:tabs>
        <w:ind w:left="810" w:right="360"/>
        <w:jc w:val="both"/>
        <w:rPr>
          <w:rFonts w:ascii="Symbol"/>
        </w:rPr>
      </w:pPr>
      <w:r>
        <w:t xml:space="preserve">Operation and maintenance </w:t>
      </w:r>
      <w:r>
        <w:rPr>
          <w:spacing w:val="-3"/>
        </w:rPr>
        <w:t xml:space="preserve">costs </w:t>
      </w:r>
      <w:r>
        <w:t xml:space="preserve">(such costs are eligible to be paid with </w:t>
      </w:r>
      <w:r>
        <w:rPr>
          <w:spacing w:val="-3"/>
        </w:rPr>
        <w:t xml:space="preserve">program </w:t>
      </w:r>
      <w:r>
        <w:t xml:space="preserve">income </w:t>
      </w:r>
      <w:r>
        <w:rPr>
          <w:spacing w:val="-3"/>
        </w:rPr>
        <w:t xml:space="preserve">generated </w:t>
      </w:r>
      <w:r>
        <w:t>from affordable</w:t>
      </w:r>
      <w:r>
        <w:rPr>
          <w:spacing w:val="-5"/>
        </w:rPr>
        <w:t xml:space="preserve"> </w:t>
      </w:r>
      <w:r>
        <w:t>housing</w:t>
      </w:r>
      <w:r>
        <w:rPr>
          <w:spacing w:val="-7"/>
        </w:rPr>
        <w:t xml:space="preserve"> </w:t>
      </w:r>
      <w:r>
        <w:rPr>
          <w:spacing w:val="-2"/>
        </w:rPr>
        <w:t>rental</w:t>
      </w:r>
      <w:r>
        <w:rPr>
          <w:spacing w:val="-6"/>
        </w:rPr>
        <w:t xml:space="preserve"> </w:t>
      </w:r>
      <w:r>
        <w:t>units</w:t>
      </w:r>
      <w:r>
        <w:rPr>
          <w:spacing w:val="-6"/>
        </w:rPr>
        <w:t xml:space="preserve"> </w:t>
      </w:r>
      <w:r>
        <w:t>constructed</w:t>
      </w:r>
      <w:r>
        <w:rPr>
          <w:spacing w:val="-8"/>
        </w:rPr>
        <w:t xml:space="preserve"> </w:t>
      </w:r>
      <w:r>
        <w:t>or</w:t>
      </w:r>
      <w:r>
        <w:rPr>
          <w:spacing w:val="-8"/>
        </w:rPr>
        <w:t xml:space="preserve"> </w:t>
      </w:r>
      <w:r>
        <w:t>rehabilitated</w:t>
      </w:r>
      <w:r>
        <w:rPr>
          <w:spacing w:val="-8"/>
        </w:rPr>
        <w:t xml:space="preserve"> </w:t>
      </w:r>
      <w:r>
        <w:t>with</w:t>
      </w:r>
      <w:r>
        <w:rPr>
          <w:spacing w:val="-7"/>
        </w:rPr>
        <w:t xml:space="preserve"> </w:t>
      </w:r>
      <w:r>
        <w:t>CDBG</w:t>
      </w:r>
      <w:r>
        <w:rPr>
          <w:spacing w:val="-8"/>
        </w:rPr>
        <w:t xml:space="preserve"> </w:t>
      </w:r>
      <w:r>
        <w:t>funds,</w:t>
      </w:r>
      <w:r>
        <w:rPr>
          <w:spacing w:val="-6"/>
        </w:rPr>
        <w:t xml:space="preserve"> </w:t>
      </w:r>
      <w:r>
        <w:t>however);</w:t>
      </w:r>
    </w:p>
    <w:p w14:paraId="14D56529" w14:textId="77777777" w:rsidR="00517B90" w:rsidRDefault="008B5758" w:rsidP="008E4932">
      <w:pPr>
        <w:pStyle w:val="ListParagraph"/>
        <w:numPr>
          <w:ilvl w:val="1"/>
          <w:numId w:val="35"/>
        </w:numPr>
        <w:tabs>
          <w:tab w:val="left" w:pos="815"/>
          <w:tab w:val="left" w:pos="816"/>
        </w:tabs>
        <w:spacing w:line="278" w:lineRule="exact"/>
        <w:ind w:left="810" w:right="360"/>
        <w:jc w:val="both"/>
        <w:rPr>
          <w:rFonts w:ascii="Symbol"/>
        </w:rPr>
      </w:pPr>
      <w:r>
        <w:rPr>
          <w:spacing w:val="-4"/>
        </w:rPr>
        <w:t xml:space="preserve">Temporary </w:t>
      </w:r>
      <w:r>
        <w:t>furnishings, fixtures, or equipment;</w:t>
      </w:r>
      <w:r>
        <w:rPr>
          <w:spacing w:val="-5"/>
        </w:rPr>
        <w:t xml:space="preserve"> </w:t>
      </w:r>
      <w:r>
        <w:t>or</w:t>
      </w:r>
    </w:p>
    <w:p w14:paraId="599694D5" w14:textId="77777777" w:rsidR="00517B90" w:rsidRDefault="008B5758" w:rsidP="008E4932">
      <w:pPr>
        <w:pStyle w:val="ListParagraph"/>
        <w:numPr>
          <w:ilvl w:val="1"/>
          <w:numId w:val="35"/>
        </w:numPr>
        <w:tabs>
          <w:tab w:val="left" w:pos="816"/>
          <w:tab w:val="left" w:pos="817"/>
        </w:tabs>
        <w:ind w:left="810" w:right="360"/>
        <w:jc w:val="both"/>
        <w:rPr>
          <w:rFonts w:ascii="Symbol"/>
        </w:rPr>
      </w:pPr>
      <w:r>
        <w:rPr>
          <w:spacing w:val="-3"/>
        </w:rPr>
        <w:t>Any</w:t>
      </w:r>
      <w:r>
        <w:rPr>
          <w:spacing w:val="-2"/>
        </w:rPr>
        <w:t xml:space="preserve"> </w:t>
      </w:r>
      <w:r>
        <w:t>unauthorized</w:t>
      </w:r>
      <w:r>
        <w:rPr>
          <w:spacing w:val="-4"/>
        </w:rPr>
        <w:t xml:space="preserve"> </w:t>
      </w:r>
      <w:r>
        <w:t>costs</w:t>
      </w:r>
      <w:r>
        <w:rPr>
          <w:spacing w:val="-5"/>
        </w:rPr>
        <w:t xml:space="preserve"> </w:t>
      </w:r>
      <w:r>
        <w:t>incurred</w:t>
      </w:r>
      <w:r>
        <w:rPr>
          <w:spacing w:val="-4"/>
        </w:rPr>
        <w:t xml:space="preserve"> </w:t>
      </w:r>
      <w:r>
        <w:t>prior</w:t>
      </w:r>
      <w:r>
        <w:rPr>
          <w:spacing w:val="-5"/>
        </w:rPr>
        <w:t xml:space="preserve"> </w:t>
      </w:r>
      <w:r>
        <w:rPr>
          <w:spacing w:val="-3"/>
        </w:rPr>
        <w:t>to</w:t>
      </w:r>
      <w:r>
        <w:rPr>
          <w:spacing w:val="-2"/>
        </w:rPr>
        <w:t xml:space="preserve"> </w:t>
      </w:r>
      <w:r>
        <w:t>the</w:t>
      </w:r>
      <w:r>
        <w:rPr>
          <w:spacing w:val="-5"/>
        </w:rPr>
        <w:t xml:space="preserve"> </w:t>
      </w:r>
      <w:r>
        <w:t>date</w:t>
      </w:r>
      <w:r>
        <w:rPr>
          <w:spacing w:val="-2"/>
        </w:rPr>
        <w:t xml:space="preserve"> </w:t>
      </w:r>
      <w:r>
        <w:t>identified</w:t>
      </w:r>
      <w:r>
        <w:rPr>
          <w:spacing w:val="-4"/>
        </w:rPr>
        <w:t xml:space="preserve"> </w:t>
      </w:r>
      <w:r>
        <w:t>in</w:t>
      </w:r>
      <w:r>
        <w:rPr>
          <w:spacing w:val="-4"/>
        </w:rPr>
        <w:t xml:space="preserve"> </w:t>
      </w:r>
      <w:r>
        <w:t>the</w:t>
      </w:r>
      <w:r>
        <w:rPr>
          <w:spacing w:val="-2"/>
        </w:rPr>
        <w:t xml:space="preserve"> </w:t>
      </w:r>
      <w:r>
        <w:t>Notice</w:t>
      </w:r>
      <w:r>
        <w:rPr>
          <w:spacing w:val="-2"/>
        </w:rPr>
        <w:t xml:space="preserve"> </w:t>
      </w:r>
      <w:r>
        <w:t>of</w:t>
      </w:r>
      <w:r>
        <w:rPr>
          <w:spacing w:val="-3"/>
        </w:rPr>
        <w:t xml:space="preserve"> Award</w:t>
      </w:r>
      <w:r>
        <w:rPr>
          <w:spacing w:val="-4"/>
        </w:rPr>
        <w:t xml:space="preserve"> </w:t>
      </w:r>
      <w:r>
        <w:rPr>
          <w:spacing w:val="-5"/>
        </w:rPr>
        <w:t>letter.</w:t>
      </w:r>
    </w:p>
    <w:p w14:paraId="57A8A952" w14:textId="77777777" w:rsidR="00992B42" w:rsidRDefault="00992B42" w:rsidP="0035030B">
      <w:pPr>
        <w:pStyle w:val="BodyText"/>
        <w:spacing w:before="27"/>
        <w:jc w:val="both"/>
      </w:pPr>
    </w:p>
    <w:p w14:paraId="1167D4BD" w14:textId="72D9066F" w:rsidR="00517B90" w:rsidRDefault="008B5758" w:rsidP="0035030B">
      <w:pPr>
        <w:pStyle w:val="BodyText"/>
        <w:spacing w:before="27"/>
        <w:jc w:val="both"/>
      </w:pPr>
      <w:r>
        <w:t xml:space="preserve">Applicants that plan to commence a project before it has been awarded CDBG grant funding should discuss their plans with program staff to ensure they do not take any steps that could violate the various federal, state, and programmatic laws and requirements that apply to projects involving CDBG funds. Some project activities, such as land acquisition, are subject to CDBG regulations even if performed prior to </w:t>
      </w:r>
      <w:r w:rsidR="00F743D9">
        <w:t>applying</w:t>
      </w:r>
      <w:r>
        <w:t xml:space="preserve"> for CDBG funding or receiving an award of CDBG funds.</w:t>
      </w:r>
      <w:r w:rsidR="00F743D9">
        <w:t xml:space="preserve"> </w:t>
      </w:r>
    </w:p>
    <w:p w14:paraId="2CB691F2" w14:textId="7309B459" w:rsidR="00F743D9" w:rsidRDefault="00F743D9" w:rsidP="0035030B">
      <w:pPr>
        <w:pStyle w:val="BodyText"/>
        <w:spacing w:before="27"/>
        <w:jc w:val="both"/>
      </w:pPr>
    </w:p>
    <w:p w14:paraId="5658A674" w14:textId="2115BBC9" w:rsidR="00F743D9" w:rsidRDefault="00F743D9" w:rsidP="0035030B">
      <w:pPr>
        <w:pStyle w:val="BodyText"/>
        <w:spacing w:before="27"/>
        <w:jc w:val="both"/>
      </w:pPr>
      <w:r w:rsidRPr="00F743D9">
        <w:t>For CDBG projects, some choice limiting actions may be triggered and could affect project eligibility. A choice limiting action could be triggered when there is acquisition or environmental review. In general, program requirements around the environmental review process are triggered when the public is first made aware of an entity’s intent to use federal funds administered by Commerce’s Community Development Division (CDD) or at the time the entity conducts the second CDBG public hearing to consider application for federal funds, whichever occurs first. Questions about triggering a choice limiting action, please contact DOCCDD@mt.gov, before applying.</w:t>
      </w:r>
      <w:r w:rsidR="002C3BD3">
        <w:t xml:space="preserve"> </w:t>
      </w:r>
      <w:r w:rsidR="002C3BD3" w:rsidRPr="002C3BD3">
        <w:t xml:space="preserve">For additional information about the Uniform Relocation Act (URA), see Section V, </w:t>
      </w:r>
      <w:r w:rsidR="002C3BD3">
        <w:t>5</w:t>
      </w:r>
      <w:r w:rsidR="002C3BD3" w:rsidRPr="002C3BD3">
        <w:t xml:space="preserve">.  </w:t>
      </w:r>
    </w:p>
    <w:p w14:paraId="5759117B" w14:textId="77777777" w:rsidR="00517B90" w:rsidRDefault="00517B90" w:rsidP="0035030B">
      <w:pPr>
        <w:pStyle w:val="BodyText"/>
        <w:ind w:left="810"/>
      </w:pPr>
    </w:p>
    <w:p w14:paraId="0F007138" w14:textId="77777777" w:rsidR="00517B90" w:rsidRDefault="008B5758" w:rsidP="00992B42">
      <w:pPr>
        <w:pStyle w:val="Heading1"/>
        <w:numPr>
          <w:ilvl w:val="0"/>
          <w:numId w:val="30"/>
        </w:numPr>
        <w:ind w:left="720" w:hanging="708"/>
      </w:pPr>
      <w:r>
        <w:rPr>
          <w:u w:val="single"/>
        </w:rPr>
        <w:t>Application</w:t>
      </w:r>
      <w:r>
        <w:rPr>
          <w:spacing w:val="-15"/>
          <w:u w:val="single"/>
        </w:rPr>
        <w:t xml:space="preserve"> </w:t>
      </w:r>
      <w:r>
        <w:rPr>
          <w:u w:val="single"/>
        </w:rPr>
        <w:t>Submission</w:t>
      </w:r>
    </w:p>
    <w:p w14:paraId="1F041EC1" w14:textId="77777777" w:rsidR="00517B90" w:rsidRDefault="00517B90" w:rsidP="00992B42">
      <w:pPr>
        <w:pStyle w:val="BodyText"/>
        <w:spacing w:before="12"/>
        <w:ind w:left="720"/>
        <w:rPr>
          <w:b/>
          <w:sz w:val="21"/>
        </w:rPr>
      </w:pPr>
    </w:p>
    <w:p w14:paraId="7C1C886F" w14:textId="77777777" w:rsidR="00517B90" w:rsidRDefault="008B5758" w:rsidP="00992B42">
      <w:pPr>
        <w:pStyle w:val="ListParagraph"/>
        <w:numPr>
          <w:ilvl w:val="0"/>
          <w:numId w:val="28"/>
        </w:numPr>
        <w:ind w:left="720" w:hanging="720"/>
        <w:jc w:val="both"/>
        <w:rPr>
          <w:b/>
        </w:rPr>
      </w:pPr>
      <w:r>
        <w:rPr>
          <w:b/>
        </w:rPr>
        <w:t>Public Notice and</w:t>
      </w:r>
      <w:r>
        <w:rPr>
          <w:b/>
          <w:spacing w:val="-25"/>
        </w:rPr>
        <w:t xml:space="preserve"> </w:t>
      </w:r>
      <w:r>
        <w:rPr>
          <w:b/>
        </w:rPr>
        <w:t>Participation</w:t>
      </w:r>
    </w:p>
    <w:p w14:paraId="6DAAFE9C" w14:textId="77777777" w:rsidR="00517B90" w:rsidRDefault="00517B90" w:rsidP="0035030B">
      <w:pPr>
        <w:pStyle w:val="BodyText"/>
        <w:ind w:left="810"/>
        <w:rPr>
          <w:b/>
        </w:rPr>
      </w:pPr>
    </w:p>
    <w:p w14:paraId="53F6A347" w14:textId="0AD8D626" w:rsidR="00517B90" w:rsidRDefault="008B5758" w:rsidP="0035030B">
      <w:pPr>
        <w:pStyle w:val="BodyText"/>
        <w:jc w:val="both"/>
      </w:pPr>
      <w:r>
        <w:rPr>
          <w:spacing w:val="-10"/>
        </w:rPr>
        <w:t xml:space="preserve">To </w:t>
      </w:r>
      <w:r>
        <w:t xml:space="preserve">receive CDBG funds, both Commerce and applicants for </w:t>
      </w:r>
      <w:r>
        <w:rPr>
          <w:spacing w:val="-3"/>
        </w:rPr>
        <w:t xml:space="preserve">grants </w:t>
      </w:r>
      <w:r>
        <w:t xml:space="preserve">must carry out citizen participation in a manner that complies with the </w:t>
      </w:r>
      <w:r w:rsidR="00180109" w:rsidRPr="00F743D9">
        <w:rPr>
          <w:iCs/>
        </w:rPr>
        <w:t>current</w:t>
      </w:r>
      <w:r w:rsidRPr="00F743D9">
        <w:rPr>
          <w:iCs/>
        </w:rPr>
        <w:t xml:space="preserve"> Montana Consolidated Plan</w:t>
      </w:r>
      <w:r>
        <w:t>. For a proposed project to be eligible for a CDBG contract award, the applicant must hold a minimum of two public hearings prior to submission of the CDBG application.</w:t>
      </w:r>
    </w:p>
    <w:p w14:paraId="37E2B755" w14:textId="77777777" w:rsidR="00517B90" w:rsidRDefault="00517B90" w:rsidP="0035030B">
      <w:pPr>
        <w:pStyle w:val="BodyText"/>
        <w:spacing w:before="10"/>
        <w:ind w:left="810"/>
        <w:rPr>
          <w:sz w:val="21"/>
        </w:rPr>
      </w:pPr>
    </w:p>
    <w:p w14:paraId="0F9FF7DF" w14:textId="64725163" w:rsidR="00517B90" w:rsidRDefault="008B5758" w:rsidP="0035030B">
      <w:pPr>
        <w:pStyle w:val="BodyText"/>
        <w:jc w:val="both"/>
      </w:pPr>
      <w:r>
        <w:t xml:space="preserve">The first public hearing provides a forum for considering overall community needs and potentially competing or alternative proposals for CDBG funding within the local government’s jurisdiction. In order to ensure the public participation is relevant and </w:t>
      </w:r>
      <w:r>
        <w:rPr>
          <w:spacing w:val="-3"/>
        </w:rPr>
        <w:t xml:space="preserve">timely, </w:t>
      </w:r>
      <w:r>
        <w:t>the overall community needs hearing should be within 12 months prior to the date of</w:t>
      </w:r>
      <w:r>
        <w:rPr>
          <w:spacing w:val="-12"/>
        </w:rPr>
        <w:t xml:space="preserve"> </w:t>
      </w:r>
      <w:r>
        <w:t>application.</w:t>
      </w:r>
    </w:p>
    <w:p w14:paraId="06F4DE23" w14:textId="77777777" w:rsidR="00517B90" w:rsidRDefault="00517B90" w:rsidP="0035030B">
      <w:pPr>
        <w:pStyle w:val="BodyText"/>
        <w:ind w:left="810"/>
      </w:pPr>
    </w:p>
    <w:p w14:paraId="7AFA9A0F" w14:textId="5187E18B" w:rsidR="00517B90" w:rsidRDefault="008B5758" w:rsidP="0035030B">
      <w:pPr>
        <w:pStyle w:val="BodyText"/>
        <w:jc w:val="both"/>
      </w:pPr>
      <w:r>
        <w:t>The second public hearing must be held once the applicant has selected the specific proposed project for CDBG funding. The purpose of the second public hearing is to give citizens and potential beneficiaries of</w:t>
      </w:r>
      <w:r w:rsidR="007E2967">
        <w:t xml:space="preserve"> </w:t>
      </w:r>
      <w:r>
        <w:t xml:space="preserve">the proposed CDBG project (especially LMI persons) or residents of the project area adequate opportunity  to  consider the potential impacts and benefits of the community’s proposed project and to comment on it, </w:t>
      </w:r>
      <w:r>
        <w:rPr>
          <w:spacing w:val="-2"/>
        </w:rPr>
        <w:t xml:space="preserve">before </w:t>
      </w:r>
      <w:r>
        <w:t>the community submits the</w:t>
      </w:r>
      <w:r>
        <w:rPr>
          <w:spacing w:val="-15"/>
        </w:rPr>
        <w:t xml:space="preserve"> </w:t>
      </w:r>
      <w:r>
        <w:t>application.</w:t>
      </w:r>
    </w:p>
    <w:p w14:paraId="7AF53E3C" w14:textId="77777777" w:rsidR="00517B90" w:rsidRDefault="00517B90" w:rsidP="0035030B">
      <w:pPr>
        <w:pStyle w:val="BodyText"/>
        <w:spacing w:before="10"/>
        <w:ind w:left="810"/>
        <w:rPr>
          <w:sz w:val="21"/>
        </w:rPr>
      </w:pPr>
    </w:p>
    <w:p w14:paraId="12D23193" w14:textId="7263B769" w:rsidR="00517B90" w:rsidRDefault="008B5758" w:rsidP="00F743D9">
      <w:pPr>
        <w:pStyle w:val="BodyText"/>
        <w:jc w:val="both"/>
      </w:pPr>
      <w:r>
        <w:lastRenderedPageBreak/>
        <w:t xml:space="preserve">More detailed information regarding the public notice and participation requirements </w:t>
      </w:r>
      <w:proofErr w:type="gramStart"/>
      <w:r>
        <w:t>is located in</w:t>
      </w:r>
      <w:proofErr w:type="gramEnd"/>
      <w:r w:rsidR="00AD00F7">
        <w:t xml:space="preserve"> the Community Planning section of</w:t>
      </w:r>
      <w:r>
        <w:t xml:space="preserve"> Appendix A. Application Questions</w:t>
      </w:r>
      <w:r w:rsidR="002E354E">
        <w:t>;</w:t>
      </w:r>
      <w:r>
        <w:t xml:space="preserve"> sample Public Notices are located in Appendix C.</w:t>
      </w:r>
    </w:p>
    <w:p w14:paraId="24C497B1" w14:textId="77777777" w:rsidR="00517B90" w:rsidRDefault="00517B90" w:rsidP="0035030B">
      <w:pPr>
        <w:pStyle w:val="BodyText"/>
        <w:ind w:left="810"/>
      </w:pPr>
    </w:p>
    <w:p w14:paraId="24FC1920" w14:textId="76801939" w:rsidR="00517B90" w:rsidRDefault="008B5758" w:rsidP="00992B42">
      <w:pPr>
        <w:pStyle w:val="Heading1"/>
        <w:numPr>
          <w:ilvl w:val="0"/>
          <w:numId w:val="28"/>
        </w:numPr>
        <w:ind w:left="720"/>
      </w:pPr>
      <w:r>
        <w:t>How to</w:t>
      </w:r>
      <w:r>
        <w:rPr>
          <w:spacing w:val="-7"/>
        </w:rPr>
        <w:t xml:space="preserve"> </w:t>
      </w:r>
      <w:proofErr w:type="gramStart"/>
      <w:r>
        <w:rPr>
          <w:spacing w:val="-2"/>
        </w:rPr>
        <w:t>Submit</w:t>
      </w:r>
      <w:r w:rsidR="007E2967">
        <w:rPr>
          <w:spacing w:val="-2"/>
        </w:rPr>
        <w:t xml:space="preserve"> an Application</w:t>
      </w:r>
      <w:proofErr w:type="gramEnd"/>
    </w:p>
    <w:p w14:paraId="765CA076" w14:textId="77777777" w:rsidR="00517B90" w:rsidRDefault="00517B90" w:rsidP="0035030B">
      <w:pPr>
        <w:pStyle w:val="BodyText"/>
        <w:ind w:left="810"/>
        <w:rPr>
          <w:b/>
        </w:rPr>
      </w:pPr>
    </w:p>
    <w:p w14:paraId="5A84C5C7" w14:textId="67344EA6" w:rsidR="00517B90" w:rsidRDefault="00570BC4" w:rsidP="00992B42">
      <w:pPr>
        <w:pStyle w:val="BodyText"/>
        <w:jc w:val="both"/>
      </w:pPr>
      <w:r>
        <w:t>Housing Stabilization Program</w:t>
      </w:r>
      <w:r w:rsidR="008B5758">
        <w:t xml:space="preserve"> funding applications do not have a deadline, but rather can be </w:t>
      </w:r>
      <w:r>
        <w:t>submitted to</w:t>
      </w:r>
      <w:r w:rsidR="008B5758">
        <w:t xml:space="preserve"> Commerce at any time.</w:t>
      </w:r>
    </w:p>
    <w:p w14:paraId="32A44753" w14:textId="77777777" w:rsidR="00517B90" w:rsidRDefault="00517B90" w:rsidP="0035030B">
      <w:pPr>
        <w:pStyle w:val="BodyText"/>
        <w:spacing w:before="2"/>
        <w:ind w:left="810"/>
      </w:pPr>
    </w:p>
    <w:p w14:paraId="6351016F" w14:textId="6DE6D51D" w:rsidR="00517B90" w:rsidRDefault="008B5758" w:rsidP="00F743D9">
      <w:pPr>
        <w:pStyle w:val="BodyText"/>
        <w:spacing w:before="1" w:line="237" w:lineRule="auto"/>
        <w:jc w:val="both"/>
      </w:pPr>
      <w:r>
        <w:t xml:space="preserve">Applicants must submit one (1) hard copy and </w:t>
      </w:r>
      <w:r w:rsidR="002E354E">
        <w:t xml:space="preserve">one </w:t>
      </w:r>
      <w:r>
        <w:t xml:space="preserve">(1) electronic copy of the full CDBG </w:t>
      </w:r>
      <w:proofErr w:type="gramStart"/>
      <w:r>
        <w:t>application</w:t>
      </w:r>
      <w:r>
        <w:rPr>
          <w:spacing w:val="-3"/>
        </w:rPr>
        <w:t xml:space="preserve">  </w:t>
      </w:r>
      <w:r>
        <w:t>as</w:t>
      </w:r>
      <w:proofErr w:type="gramEnd"/>
      <w:r>
        <w:t xml:space="preserve"> described below.</w:t>
      </w:r>
      <w:r w:rsidR="00FB3FFC">
        <w:t xml:space="preserve"> </w:t>
      </w:r>
      <w:r>
        <w:t xml:space="preserve"> The hard copy of the full CDBG application submittal must be sent</w:t>
      </w:r>
      <w:r>
        <w:rPr>
          <w:spacing w:val="-4"/>
        </w:rPr>
        <w:t xml:space="preserve"> </w:t>
      </w:r>
      <w:r>
        <w:t>to:</w:t>
      </w:r>
    </w:p>
    <w:p w14:paraId="35B0E7B3" w14:textId="77777777" w:rsidR="00517B90" w:rsidRDefault="00517B90" w:rsidP="0035030B">
      <w:pPr>
        <w:pStyle w:val="BodyText"/>
        <w:ind w:left="810"/>
      </w:pPr>
    </w:p>
    <w:p w14:paraId="1F7A482D" w14:textId="77777777" w:rsidR="00992B42" w:rsidRDefault="008B5758" w:rsidP="00992B42">
      <w:pPr>
        <w:pStyle w:val="BodyText"/>
      </w:pPr>
      <w:r>
        <w:t xml:space="preserve">Community Development Division </w:t>
      </w:r>
    </w:p>
    <w:p w14:paraId="0B32998F" w14:textId="77777777" w:rsidR="00992B42" w:rsidRDefault="008B5758" w:rsidP="00992B42">
      <w:pPr>
        <w:pStyle w:val="BodyText"/>
      </w:pPr>
      <w:r>
        <w:t xml:space="preserve">Montana Department of Commerce </w:t>
      </w:r>
    </w:p>
    <w:p w14:paraId="5EB598D7" w14:textId="312FA0A5" w:rsidR="00517B90" w:rsidRDefault="008B5758" w:rsidP="00992B42">
      <w:pPr>
        <w:pStyle w:val="BodyText"/>
      </w:pPr>
      <w:r>
        <w:t>301 South Park Ave</w:t>
      </w:r>
    </w:p>
    <w:p w14:paraId="5551972C" w14:textId="77777777" w:rsidR="00992B42" w:rsidRDefault="008B5758" w:rsidP="00992B42">
      <w:pPr>
        <w:pStyle w:val="BodyText"/>
      </w:pPr>
      <w:r>
        <w:t xml:space="preserve">P.O. Box 200523 </w:t>
      </w:r>
    </w:p>
    <w:p w14:paraId="77B54FA3" w14:textId="4B8AA595" w:rsidR="00517B90" w:rsidRDefault="008B5758" w:rsidP="00992B42">
      <w:pPr>
        <w:pStyle w:val="BodyText"/>
      </w:pPr>
      <w:r>
        <w:t>Helena</w:t>
      </w:r>
      <w:r w:rsidR="00992B42">
        <w:t>,</w:t>
      </w:r>
      <w:r>
        <w:t xml:space="preserve"> MT </w:t>
      </w:r>
      <w:r w:rsidR="00992B42">
        <w:t xml:space="preserve"> </w:t>
      </w:r>
      <w:r>
        <w:t>59620.</w:t>
      </w:r>
    </w:p>
    <w:p w14:paraId="01BD10C3" w14:textId="77777777" w:rsidR="00517B90" w:rsidRDefault="00517B90" w:rsidP="00992B42">
      <w:pPr>
        <w:pStyle w:val="BodyText"/>
      </w:pPr>
    </w:p>
    <w:p w14:paraId="77188E1F" w14:textId="7B074F37" w:rsidR="00992B42" w:rsidRDefault="008B5758" w:rsidP="00992B42">
      <w:pPr>
        <w:pStyle w:val="BodyText"/>
        <w:jc w:val="both"/>
      </w:pPr>
      <w:r>
        <w:t xml:space="preserve">The electronic copy of the </w:t>
      </w:r>
      <w:r w:rsidR="00570BC4">
        <w:t>Housing Stabilization Program</w:t>
      </w:r>
      <w:r>
        <w:t xml:space="preserve"> application may be submitted through the State File Transfer service at </w:t>
      </w:r>
      <w:hyperlink r:id="rId13">
        <w:r>
          <w:rPr>
            <w:color w:val="000080"/>
            <w:u w:val="single" w:color="000080"/>
          </w:rPr>
          <w:t>https://transfer.mt.gov</w:t>
        </w:r>
        <w:r>
          <w:t>.</w:t>
        </w:r>
      </w:hyperlink>
      <w:r>
        <w:t xml:space="preserve"> </w:t>
      </w:r>
      <w:r w:rsidR="00FB3FFC">
        <w:t xml:space="preserve"> </w:t>
      </w:r>
      <w:r>
        <w:rPr>
          <w:spacing w:val="-11"/>
        </w:rPr>
        <w:t xml:space="preserve">To </w:t>
      </w:r>
      <w:r>
        <w:t xml:space="preserve">accomplish this, create  an account in the transfer service, upload the files, and email the transfer to </w:t>
      </w:r>
      <w:hyperlink r:id="rId14" w:history="1">
        <w:r w:rsidR="00AD00F7" w:rsidRPr="00450163">
          <w:rPr>
            <w:rStyle w:val="Hyperlink"/>
          </w:rPr>
          <w:t>DOCCDD@mt.gov.</w:t>
        </w:r>
      </w:hyperlink>
      <w:r>
        <w:t xml:space="preserve">  Please include the name of the grantee in files uploaded to the transfer service. </w:t>
      </w:r>
      <w:r w:rsidR="00FB3FFC">
        <w:t xml:space="preserve"> </w:t>
      </w:r>
      <w:r>
        <w:t xml:space="preserve">If you are unable to use the State File Transfer service, you may also submit the application </w:t>
      </w:r>
      <w:r>
        <w:rPr>
          <w:spacing w:val="-3"/>
        </w:rPr>
        <w:t xml:space="preserve">by </w:t>
      </w:r>
      <w:r>
        <w:rPr>
          <w:spacing w:val="-5"/>
        </w:rPr>
        <w:t xml:space="preserve">CD, </w:t>
      </w:r>
      <w:r>
        <w:rPr>
          <w:spacing w:val="-3"/>
        </w:rPr>
        <w:t xml:space="preserve">DVD, </w:t>
      </w:r>
      <w:r>
        <w:t>or compressed file by</w:t>
      </w:r>
      <w:r>
        <w:rPr>
          <w:spacing w:val="-28"/>
        </w:rPr>
        <w:t xml:space="preserve"> </w:t>
      </w:r>
      <w:r>
        <w:t>email.</w:t>
      </w:r>
    </w:p>
    <w:p w14:paraId="2123986F" w14:textId="77777777" w:rsidR="00992B42" w:rsidRDefault="00992B42" w:rsidP="00992B42">
      <w:pPr>
        <w:pStyle w:val="BodyText"/>
        <w:jc w:val="both"/>
      </w:pPr>
    </w:p>
    <w:p w14:paraId="0F6217A4" w14:textId="2F45E12C" w:rsidR="00517B90" w:rsidRPr="00992B42" w:rsidRDefault="008B5758" w:rsidP="00884AF0">
      <w:pPr>
        <w:pStyle w:val="BodyText"/>
        <w:numPr>
          <w:ilvl w:val="0"/>
          <w:numId w:val="28"/>
        </w:numPr>
        <w:ind w:left="720" w:hanging="720"/>
        <w:jc w:val="both"/>
        <w:rPr>
          <w:b/>
          <w:bCs/>
        </w:rPr>
      </w:pPr>
      <w:r w:rsidRPr="00992B42">
        <w:rPr>
          <w:b/>
          <w:bCs/>
        </w:rPr>
        <w:t>Application Submittal</w:t>
      </w:r>
      <w:r w:rsidRPr="00992B42">
        <w:rPr>
          <w:b/>
          <w:bCs/>
          <w:spacing w:val="-16"/>
        </w:rPr>
        <w:t xml:space="preserve"> </w:t>
      </w:r>
      <w:r w:rsidRPr="00992B42">
        <w:rPr>
          <w:b/>
          <w:bCs/>
          <w:spacing w:val="-3"/>
        </w:rPr>
        <w:t>Contents</w:t>
      </w:r>
    </w:p>
    <w:p w14:paraId="58826673" w14:textId="6276F5C0" w:rsidR="00517B90" w:rsidRDefault="008B5758" w:rsidP="00992B42">
      <w:pPr>
        <w:pStyle w:val="BodyText"/>
        <w:spacing w:before="36"/>
      </w:pPr>
      <w:r>
        <w:t>The completed CDBG application should be organized as follows:</w:t>
      </w:r>
    </w:p>
    <w:p w14:paraId="1DA14017" w14:textId="77777777" w:rsidR="00517B90" w:rsidRDefault="00517B90" w:rsidP="0035030B">
      <w:pPr>
        <w:pStyle w:val="BodyText"/>
        <w:ind w:left="810"/>
      </w:pPr>
    </w:p>
    <w:p w14:paraId="4E2484ED" w14:textId="77777777" w:rsidR="00517B90" w:rsidRDefault="008B5758" w:rsidP="00992B42">
      <w:pPr>
        <w:pStyle w:val="Heading1"/>
        <w:numPr>
          <w:ilvl w:val="1"/>
          <w:numId w:val="28"/>
        </w:numPr>
        <w:ind w:left="360"/>
      </w:pPr>
      <w:r>
        <w:rPr>
          <w:spacing w:val="-4"/>
        </w:rPr>
        <w:t xml:space="preserve">Table </w:t>
      </w:r>
      <w:r>
        <w:t>of</w:t>
      </w:r>
      <w:r>
        <w:rPr>
          <w:spacing w:val="11"/>
        </w:rPr>
        <w:t xml:space="preserve"> </w:t>
      </w:r>
      <w:r>
        <w:rPr>
          <w:spacing w:val="-3"/>
        </w:rPr>
        <w:t>Contents</w:t>
      </w:r>
    </w:p>
    <w:p w14:paraId="6A0C5861" w14:textId="77777777" w:rsidR="00517B90" w:rsidRDefault="00517B90" w:rsidP="00992B42">
      <w:pPr>
        <w:pStyle w:val="BodyText"/>
        <w:spacing w:before="9"/>
        <w:ind w:left="360"/>
        <w:rPr>
          <w:b/>
          <w:sz w:val="21"/>
        </w:rPr>
      </w:pPr>
    </w:p>
    <w:p w14:paraId="76A76ABC" w14:textId="77777777" w:rsidR="00517B90" w:rsidRDefault="008B5758" w:rsidP="00992B42">
      <w:pPr>
        <w:pStyle w:val="ListParagraph"/>
        <w:numPr>
          <w:ilvl w:val="1"/>
          <w:numId w:val="28"/>
        </w:numPr>
        <w:spacing w:before="1"/>
        <w:ind w:left="360"/>
        <w:jc w:val="both"/>
        <w:rPr>
          <w:b/>
        </w:rPr>
      </w:pPr>
      <w:r>
        <w:rPr>
          <w:b/>
        </w:rPr>
        <w:t>Responses to CDBG Application</w:t>
      </w:r>
      <w:r>
        <w:rPr>
          <w:b/>
          <w:spacing w:val="-34"/>
        </w:rPr>
        <w:t xml:space="preserve"> </w:t>
      </w:r>
      <w:r>
        <w:rPr>
          <w:b/>
        </w:rPr>
        <w:t>Questions</w:t>
      </w:r>
    </w:p>
    <w:p w14:paraId="0FB6A4E9" w14:textId="77777777" w:rsidR="00517B90" w:rsidRDefault="00517B90" w:rsidP="0035030B">
      <w:pPr>
        <w:pStyle w:val="BodyText"/>
        <w:ind w:left="810"/>
        <w:rPr>
          <w:b/>
        </w:rPr>
      </w:pPr>
    </w:p>
    <w:p w14:paraId="6CE146CC" w14:textId="191FD91C" w:rsidR="00517B90" w:rsidRDefault="008B5758" w:rsidP="00992B42">
      <w:pPr>
        <w:pStyle w:val="BodyText"/>
        <w:jc w:val="both"/>
      </w:pPr>
      <w:r>
        <w:t>CDBG applicants are required to submit narrative responses that describe the relationship of their proposed CDBG project to each section of Appendix A. Each application will be evaluated under the CDBG application questions to determine how the proposed project activities most closely align with the intent of the program, relative to local capacity and resources. Each applicant should identify the source of supporting data for</w:t>
      </w:r>
      <w:r w:rsidR="00FB3FFC">
        <w:t xml:space="preserve"> </w:t>
      </w:r>
      <w:r>
        <w:t>any statements made in the application</w:t>
      </w:r>
      <w:r w:rsidR="00FB3FFC">
        <w:t xml:space="preserve"> </w:t>
      </w:r>
      <w:r>
        <w:t>and provide documentation when applicable.</w:t>
      </w:r>
    </w:p>
    <w:p w14:paraId="1965FD3E" w14:textId="77777777" w:rsidR="00517B90" w:rsidRDefault="00517B90" w:rsidP="0035030B">
      <w:pPr>
        <w:pStyle w:val="BodyText"/>
        <w:spacing w:before="12"/>
        <w:ind w:left="810"/>
        <w:rPr>
          <w:sz w:val="21"/>
        </w:rPr>
      </w:pPr>
    </w:p>
    <w:p w14:paraId="78B0F42F" w14:textId="182C7095" w:rsidR="00517B90" w:rsidRDefault="008B5758" w:rsidP="002E354E">
      <w:pPr>
        <w:pStyle w:val="BodyText"/>
        <w:spacing w:line="268" w:lineRule="exact"/>
        <w:jc w:val="both"/>
      </w:pPr>
      <w:r>
        <w:t xml:space="preserve">The application questions are </w:t>
      </w:r>
      <w:r w:rsidR="00B72551">
        <w:t xml:space="preserve">presented in Appendix A in the following three </w:t>
      </w:r>
      <w:proofErr w:type="gramStart"/>
      <w:r w:rsidR="00B72551">
        <w:t>sections:</w:t>
      </w:r>
      <w:r>
        <w:t>.</w:t>
      </w:r>
      <w:proofErr w:type="gramEnd"/>
    </w:p>
    <w:p w14:paraId="7744DA00" w14:textId="77777777" w:rsidR="002E354E" w:rsidRDefault="002E354E" w:rsidP="002E354E">
      <w:pPr>
        <w:pStyle w:val="BodyText"/>
        <w:spacing w:line="268" w:lineRule="exact"/>
        <w:jc w:val="both"/>
      </w:pPr>
    </w:p>
    <w:p w14:paraId="3794A5E9" w14:textId="77777777" w:rsidR="00517B90" w:rsidRDefault="008B5758" w:rsidP="0035030B">
      <w:pPr>
        <w:pStyle w:val="ListParagraph"/>
        <w:numPr>
          <w:ilvl w:val="2"/>
          <w:numId w:val="28"/>
        </w:numPr>
        <w:tabs>
          <w:tab w:val="left" w:pos="1367"/>
          <w:tab w:val="left" w:pos="1368"/>
        </w:tabs>
        <w:spacing w:line="268" w:lineRule="exact"/>
        <w:ind w:left="810" w:hanging="540"/>
        <w:rPr>
          <w:i/>
        </w:rPr>
      </w:pPr>
      <w:r>
        <w:rPr>
          <w:i/>
        </w:rPr>
        <w:t>Community</w:t>
      </w:r>
      <w:r>
        <w:rPr>
          <w:i/>
          <w:spacing w:val="-8"/>
        </w:rPr>
        <w:t xml:space="preserve"> </w:t>
      </w:r>
      <w:r>
        <w:rPr>
          <w:i/>
        </w:rPr>
        <w:t>Planning</w:t>
      </w:r>
    </w:p>
    <w:p w14:paraId="5CADB8C7" w14:textId="77777777" w:rsidR="00517B90" w:rsidRDefault="008B5758" w:rsidP="0035030B">
      <w:pPr>
        <w:pStyle w:val="ListParagraph"/>
        <w:numPr>
          <w:ilvl w:val="2"/>
          <w:numId w:val="28"/>
        </w:numPr>
        <w:tabs>
          <w:tab w:val="left" w:pos="1367"/>
          <w:tab w:val="left" w:pos="1368"/>
        </w:tabs>
        <w:ind w:left="810" w:hanging="540"/>
        <w:rPr>
          <w:i/>
        </w:rPr>
      </w:pPr>
      <w:r>
        <w:rPr>
          <w:i/>
        </w:rPr>
        <w:t>Project</w:t>
      </w:r>
      <w:r>
        <w:rPr>
          <w:i/>
          <w:spacing w:val="-10"/>
        </w:rPr>
        <w:t xml:space="preserve"> </w:t>
      </w:r>
      <w:r>
        <w:rPr>
          <w:i/>
        </w:rPr>
        <w:t>Strategy</w:t>
      </w:r>
    </w:p>
    <w:p w14:paraId="0F96A208" w14:textId="77777777" w:rsidR="00517B90" w:rsidRDefault="008B5758" w:rsidP="0035030B">
      <w:pPr>
        <w:pStyle w:val="ListParagraph"/>
        <w:numPr>
          <w:ilvl w:val="2"/>
          <w:numId w:val="28"/>
        </w:numPr>
        <w:tabs>
          <w:tab w:val="left" w:pos="1367"/>
          <w:tab w:val="left" w:pos="1368"/>
        </w:tabs>
        <w:ind w:left="810" w:hanging="540"/>
        <w:rPr>
          <w:i/>
        </w:rPr>
      </w:pPr>
      <w:r>
        <w:rPr>
          <w:i/>
        </w:rPr>
        <w:t>Management and</w:t>
      </w:r>
      <w:r>
        <w:rPr>
          <w:i/>
          <w:spacing w:val="-17"/>
        </w:rPr>
        <w:t xml:space="preserve"> </w:t>
      </w:r>
      <w:r>
        <w:rPr>
          <w:i/>
        </w:rPr>
        <w:t>Implementation</w:t>
      </w:r>
    </w:p>
    <w:p w14:paraId="20D2CA6D" w14:textId="77777777" w:rsidR="00517B90" w:rsidRDefault="00517B90" w:rsidP="0035030B">
      <w:pPr>
        <w:pStyle w:val="BodyText"/>
        <w:ind w:left="810"/>
        <w:rPr>
          <w:i/>
        </w:rPr>
      </w:pPr>
    </w:p>
    <w:p w14:paraId="51AC6FF1" w14:textId="0ED79C66" w:rsidR="00517B90" w:rsidRDefault="008B5758" w:rsidP="002E354E">
      <w:pPr>
        <w:pStyle w:val="BodyText"/>
        <w:jc w:val="both"/>
      </w:pPr>
      <w:r>
        <w:t xml:space="preserve">Once applications are reviewed, any proposal </w:t>
      </w:r>
      <w:r w:rsidR="00FB3FFC">
        <w:t xml:space="preserve">that is </w:t>
      </w:r>
      <w:r>
        <w:t>not</w:t>
      </w:r>
      <w:r w:rsidR="002E354E">
        <w:t xml:space="preserve"> </w:t>
      </w:r>
      <w:r>
        <w:t>granted</w:t>
      </w:r>
      <w:r w:rsidR="002E354E">
        <w:t xml:space="preserve"> </w:t>
      </w:r>
      <w:r>
        <w:t xml:space="preserve">a contract will receive technical assistance to </w:t>
      </w:r>
      <w:r>
        <w:rPr>
          <w:spacing w:val="-5"/>
        </w:rPr>
        <w:t xml:space="preserve">improve </w:t>
      </w:r>
      <w:r>
        <w:t>the application or find more appropriate resources to accomplish the local communit</w:t>
      </w:r>
      <w:r w:rsidR="00B72551">
        <w:t>y’</w:t>
      </w:r>
      <w:r>
        <w:t>s</w:t>
      </w:r>
      <w:r>
        <w:rPr>
          <w:spacing w:val="-14"/>
        </w:rPr>
        <w:t xml:space="preserve"> </w:t>
      </w:r>
      <w:r>
        <w:t>objectives.</w:t>
      </w:r>
    </w:p>
    <w:p w14:paraId="5F4F612B" w14:textId="77777777" w:rsidR="00517B90" w:rsidRDefault="00517B90" w:rsidP="0035030B">
      <w:pPr>
        <w:pStyle w:val="BodyText"/>
        <w:spacing w:before="12"/>
        <w:ind w:left="810"/>
        <w:rPr>
          <w:sz w:val="21"/>
        </w:rPr>
      </w:pPr>
    </w:p>
    <w:p w14:paraId="034F88B0" w14:textId="77777777" w:rsidR="00517B90" w:rsidRDefault="008B5758" w:rsidP="00992B42">
      <w:pPr>
        <w:pStyle w:val="Heading1"/>
        <w:numPr>
          <w:ilvl w:val="1"/>
          <w:numId w:val="28"/>
        </w:numPr>
        <w:ind w:left="360" w:hanging="347"/>
      </w:pPr>
      <w:r>
        <w:t>Resolution to Authorize Submission of a CDBG</w:t>
      </w:r>
      <w:r>
        <w:rPr>
          <w:spacing w:val="-29"/>
        </w:rPr>
        <w:t xml:space="preserve"> </w:t>
      </w:r>
      <w:r>
        <w:t>Application</w:t>
      </w:r>
    </w:p>
    <w:p w14:paraId="1D3B8827" w14:textId="77777777" w:rsidR="00517B90" w:rsidRDefault="00517B90" w:rsidP="0035030B">
      <w:pPr>
        <w:pStyle w:val="BodyText"/>
        <w:spacing w:before="10"/>
        <w:ind w:left="810"/>
        <w:rPr>
          <w:b/>
          <w:sz w:val="21"/>
        </w:rPr>
      </w:pPr>
    </w:p>
    <w:p w14:paraId="0FE30D33" w14:textId="4A240F24" w:rsidR="00517B90" w:rsidRDefault="008B5758" w:rsidP="00FB3FFC">
      <w:pPr>
        <w:pStyle w:val="BodyText"/>
        <w:jc w:val="both"/>
      </w:pPr>
      <w:r>
        <w:lastRenderedPageBreak/>
        <w:t>Each application for CDBG funds must be accompanied by a copy of a resolution formally adopted by the applicant, authorizing the submission of the CDBG application and authorizing the</w:t>
      </w:r>
      <w:r w:rsidR="007E2967">
        <w:t xml:space="preserve"> </w:t>
      </w:r>
      <w:r>
        <w:t>applicant’s</w:t>
      </w:r>
      <w:r w:rsidR="007E2967">
        <w:t xml:space="preserve"> </w:t>
      </w:r>
      <w:r>
        <w:t>chief</w:t>
      </w:r>
      <w:r w:rsidR="007E2967">
        <w:t xml:space="preserve"> </w:t>
      </w:r>
      <w:r>
        <w:t>elected official or chief executive officer to act on its behalf to provide additional information as may be requested. The resolution must also indicate the governing body’s intent to commit to any funding for the project that will be provided by the applicant.  See Appendix D for more information and a sample resolution.</w:t>
      </w:r>
    </w:p>
    <w:p w14:paraId="147E1D85" w14:textId="77777777" w:rsidR="00517B90" w:rsidRDefault="00517B90" w:rsidP="0035030B">
      <w:pPr>
        <w:pStyle w:val="BodyText"/>
        <w:ind w:left="810"/>
      </w:pPr>
    </w:p>
    <w:p w14:paraId="453F2F70" w14:textId="77777777" w:rsidR="00517B90" w:rsidRDefault="008B5758" w:rsidP="00992B42">
      <w:pPr>
        <w:pStyle w:val="Heading1"/>
        <w:numPr>
          <w:ilvl w:val="1"/>
          <w:numId w:val="28"/>
        </w:numPr>
        <w:ind w:left="360" w:hanging="347"/>
      </w:pPr>
      <w:r>
        <w:t>Certification for Application to the CDBG</w:t>
      </w:r>
      <w:r>
        <w:rPr>
          <w:spacing w:val="10"/>
        </w:rPr>
        <w:t xml:space="preserve"> </w:t>
      </w:r>
      <w:r>
        <w:t>Program</w:t>
      </w:r>
    </w:p>
    <w:p w14:paraId="240BB767" w14:textId="77777777" w:rsidR="00517B90" w:rsidRDefault="00517B90" w:rsidP="0035030B">
      <w:pPr>
        <w:pStyle w:val="BodyText"/>
        <w:ind w:left="810"/>
        <w:rPr>
          <w:b/>
        </w:rPr>
      </w:pPr>
    </w:p>
    <w:p w14:paraId="7087AA7B" w14:textId="1AFE43FF" w:rsidR="00517B90" w:rsidRDefault="008B5758" w:rsidP="002E354E">
      <w:pPr>
        <w:pStyle w:val="BodyText"/>
        <w:jc w:val="both"/>
      </w:pPr>
      <w:r>
        <w:t>Each applicant must agree to comply with all applicable state and federal laws and regulations in implementing activities using CDBG funds. The application must be accompanied by a copy of a Certification for Application,</w:t>
      </w:r>
      <w:r w:rsidR="007C322D">
        <w:t xml:space="preserve"> </w:t>
      </w:r>
      <w:r>
        <w:t xml:space="preserve">signed by the chief elected official or chief executive </w:t>
      </w:r>
      <w:r>
        <w:rPr>
          <w:spacing w:val="-4"/>
        </w:rPr>
        <w:t>officer</w:t>
      </w:r>
      <w:r w:rsidR="007E2967">
        <w:rPr>
          <w:spacing w:val="-4"/>
        </w:rPr>
        <w:t>, which will be incorporated into the full project and contract, if awarded</w:t>
      </w:r>
      <w:r>
        <w:rPr>
          <w:spacing w:val="-4"/>
        </w:rPr>
        <w:t>.</w:t>
      </w:r>
      <w:r w:rsidR="007C322D">
        <w:rPr>
          <w:spacing w:val="-4"/>
        </w:rPr>
        <w:t xml:space="preserve"> </w:t>
      </w:r>
      <w:r>
        <w:rPr>
          <w:spacing w:val="40"/>
        </w:rPr>
        <w:t xml:space="preserve"> </w:t>
      </w:r>
      <w:r>
        <w:t>See Appendix E for more</w:t>
      </w:r>
      <w:r>
        <w:rPr>
          <w:spacing w:val="-3"/>
        </w:rPr>
        <w:t xml:space="preserve"> </w:t>
      </w:r>
      <w:r>
        <w:t>information and the Certification for Application that must be submitted.</w:t>
      </w:r>
    </w:p>
    <w:p w14:paraId="1FA41624" w14:textId="77777777" w:rsidR="00517B90" w:rsidRDefault="00517B90" w:rsidP="0035030B">
      <w:pPr>
        <w:pStyle w:val="BodyText"/>
        <w:ind w:left="810"/>
      </w:pPr>
    </w:p>
    <w:p w14:paraId="74F21474" w14:textId="77777777" w:rsidR="00517B90" w:rsidRDefault="008B5758" w:rsidP="00992B42">
      <w:pPr>
        <w:pStyle w:val="Heading1"/>
        <w:numPr>
          <w:ilvl w:val="1"/>
          <w:numId w:val="28"/>
        </w:numPr>
        <w:ind w:left="360" w:hanging="347"/>
      </w:pPr>
      <w:r>
        <w:t>Residential</w:t>
      </w:r>
      <w:r>
        <w:rPr>
          <w:spacing w:val="-8"/>
        </w:rPr>
        <w:t xml:space="preserve"> </w:t>
      </w:r>
      <w:r>
        <w:t>Anti-displacement</w:t>
      </w:r>
      <w:r>
        <w:rPr>
          <w:spacing w:val="-7"/>
        </w:rPr>
        <w:t xml:space="preserve"> </w:t>
      </w:r>
      <w:r>
        <w:t>and</w:t>
      </w:r>
      <w:r>
        <w:rPr>
          <w:spacing w:val="-8"/>
        </w:rPr>
        <w:t xml:space="preserve"> </w:t>
      </w:r>
      <w:r>
        <w:t>Relocation</w:t>
      </w:r>
      <w:r>
        <w:rPr>
          <w:spacing w:val="-8"/>
        </w:rPr>
        <w:t xml:space="preserve"> </w:t>
      </w:r>
      <w:r>
        <w:t>Assistance</w:t>
      </w:r>
      <w:r>
        <w:rPr>
          <w:spacing w:val="-8"/>
        </w:rPr>
        <w:t xml:space="preserve"> </w:t>
      </w:r>
      <w:r>
        <w:t>Plan</w:t>
      </w:r>
    </w:p>
    <w:p w14:paraId="06079AE2" w14:textId="77777777" w:rsidR="00517B90" w:rsidRDefault="00517B90" w:rsidP="0035030B">
      <w:pPr>
        <w:pStyle w:val="BodyText"/>
        <w:ind w:left="810"/>
        <w:rPr>
          <w:b/>
        </w:rPr>
      </w:pPr>
    </w:p>
    <w:p w14:paraId="570F8619" w14:textId="77777777" w:rsidR="002C3BD3" w:rsidRPr="008D66EC" w:rsidRDefault="002C3BD3" w:rsidP="00884AF0">
      <w:pPr>
        <w:widowControl/>
        <w:jc w:val="both"/>
      </w:pPr>
      <w:r>
        <w:t>The Uniform Relocation Act (</w:t>
      </w:r>
      <w:r w:rsidRPr="008D66EC">
        <w:t>URA</w:t>
      </w:r>
      <w:r>
        <w:t>)</w:t>
      </w:r>
      <w:r w:rsidRPr="008D66EC">
        <w:t xml:space="preserve"> requirements apply if the applicant proposes to use CDBG funds to acquire, rehabilitate, construct, or demolish structures or property.  Applicants must demonstrate that the project will comply with requirements of the URA. If proposing acquisition, applicants must provide documentation that the property can be purchased or leased within six (6) months of the date of tentative grant award. </w:t>
      </w:r>
    </w:p>
    <w:p w14:paraId="09984580" w14:textId="77777777" w:rsidR="002C3BD3" w:rsidRPr="008D66EC" w:rsidRDefault="002C3BD3" w:rsidP="002C3BD3">
      <w:pPr>
        <w:widowControl/>
        <w:ind w:left="360"/>
        <w:jc w:val="both"/>
      </w:pPr>
    </w:p>
    <w:p w14:paraId="31AEFFDD" w14:textId="77777777" w:rsidR="002C3BD3" w:rsidRPr="008D66EC" w:rsidRDefault="002C3BD3" w:rsidP="00884AF0">
      <w:pPr>
        <w:widowControl/>
        <w:jc w:val="both"/>
      </w:pPr>
      <w:r w:rsidRPr="008D66EC">
        <w:t xml:space="preserve">In addition, applicants should consult the CDBG Grant Administration Manual for additional information. In particular, if applicants are contemplating CDBG assistance to properties already occupied by residential households, a General Information Notice (GIN) should be sent as soon as possible to all occupants informing them that the land on which they reside or building which they occupy is being considered to receive CDBG assistance and informing them that there is no intent to evict the occupants or involuntarily relocate them as a result of the proposed CDBG activity. </w:t>
      </w:r>
    </w:p>
    <w:p w14:paraId="219A9C40" w14:textId="77777777" w:rsidR="002C3BD3" w:rsidRPr="008D66EC" w:rsidRDefault="002C3BD3" w:rsidP="002C3BD3">
      <w:pPr>
        <w:widowControl/>
        <w:ind w:left="360"/>
        <w:jc w:val="both"/>
      </w:pPr>
    </w:p>
    <w:p w14:paraId="6CCD8393" w14:textId="563227C7" w:rsidR="00517B90" w:rsidRDefault="002C3BD3" w:rsidP="002C3BD3">
      <w:pPr>
        <w:pStyle w:val="BodyText"/>
        <w:jc w:val="both"/>
      </w:pPr>
      <w:r w:rsidRPr="008D66EC">
        <w:t xml:space="preserve">Land or easements must also not be firmly committed for purchase with CDBG funds or with any other proposed project funds until all CDBG-required </w:t>
      </w:r>
      <w:r>
        <w:t xml:space="preserve">URA and </w:t>
      </w:r>
      <w:r w:rsidRPr="008D66EC">
        <w:t xml:space="preserve">environmental review procedures, including a release of funds by Commerce, has been completed. If formal agreements to purchase either land or easements with CDBG or other project funds are executed prior to conduct of the required CDBG environmental review, the integrity of the </w:t>
      </w:r>
      <w:r>
        <w:t xml:space="preserve">URA and </w:t>
      </w:r>
      <w:r w:rsidRPr="008D66EC">
        <w:t>environmental review process is jeopardized</w:t>
      </w:r>
      <w:r>
        <w:t>, and CDBG funding may be lost</w:t>
      </w:r>
      <w:r w:rsidRPr="008D66EC">
        <w:t>.</w:t>
      </w:r>
      <w:r>
        <w:t xml:space="preserve"> </w:t>
      </w:r>
      <w:r w:rsidR="008B5758">
        <w:t>Each application for CDBG funds must be accompanied by a Residential Anti-displacement and Relocation Assistance Plan, which provides the policy that the applicant will follow if project activities trigger the federal Uniform Relocation Act. See Appendix F for more information and a sample Residential Anti-displacement and Relocation Assistance Plan.</w:t>
      </w:r>
    </w:p>
    <w:p w14:paraId="233D9671" w14:textId="77777777" w:rsidR="00517B90" w:rsidRDefault="00517B90" w:rsidP="00992B42">
      <w:pPr>
        <w:pStyle w:val="BodyText"/>
        <w:ind w:left="720" w:hanging="720"/>
      </w:pPr>
    </w:p>
    <w:p w14:paraId="0CC1203B" w14:textId="5A8ECA17" w:rsidR="00517B90" w:rsidRDefault="00884AF0" w:rsidP="00884AF0">
      <w:pPr>
        <w:pStyle w:val="Heading1"/>
        <w:tabs>
          <w:tab w:val="left" w:pos="816"/>
          <w:tab w:val="left" w:pos="817"/>
        </w:tabs>
        <w:spacing w:before="1"/>
        <w:ind w:left="0"/>
      </w:pPr>
      <w:r>
        <w:rPr>
          <w:u w:val="single"/>
        </w:rPr>
        <w:t xml:space="preserve">V. </w:t>
      </w:r>
      <w:r w:rsidR="008B5758">
        <w:rPr>
          <w:u w:val="single"/>
        </w:rPr>
        <w:t>Application Review</w:t>
      </w:r>
      <w:r w:rsidR="008B5758">
        <w:rPr>
          <w:spacing w:val="-26"/>
          <w:u w:val="single"/>
        </w:rPr>
        <w:t xml:space="preserve"> </w:t>
      </w:r>
      <w:r w:rsidR="008B5758">
        <w:rPr>
          <w:u w:val="single"/>
        </w:rPr>
        <w:t>Process</w:t>
      </w:r>
    </w:p>
    <w:p w14:paraId="67FE2D3B" w14:textId="77777777" w:rsidR="00517B90" w:rsidRDefault="00517B90" w:rsidP="0035030B">
      <w:pPr>
        <w:pStyle w:val="BodyText"/>
        <w:spacing w:before="5"/>
        <w:ind w:left="810"/>
        <w:rPr>
          <w:b/>
          <w:sz w:val="17"/>
        </w:rPr>
      </w:pPr>
    </w:p>
    <w:p w14:paraId="1FF2D070" w14:textId="0097A46A" w:rsidR="00517B90" w:rsidRDefault="008B5758" w:rsidP="002E354E">
      <w:pPr>
        <w:pStyle w:val="BodyText"/>
        <w:spacing w:before="56"/>
        <w:jc w:val="both"/>
      </w:pPr>
      <w:r>
        <w:t>Community Development Division staff reviews CDBG applications for both technical feasibility and the extent to which the proposed project relates to each of the sections contained in these application guidelines. Commerce may request additional information when reviewing an application in order to clarify responses or ensure the</w:t>
      </w:r>
      <w:r w:rsidR="007C322D">
        <w:t xml:space="preserve"> </w:t>
      </w:r>
      <w:r>
        <w:t>activities meet national and state CDBG objectives. The Commerce</w:t>
      </w:r>
      <w:r w:rsidR="00057B9F">
        <w:t xml:space="preserve"> Director</w:t>
      </w:r>
      <w:r>
        <w:t xml:space="preserve"> makes all final decisions on grant awards.</w:t>
      </w:r>
    </w:p>
    <w:p w14:paraId="62ECE4CF" w14:textId="35734DAF" w:rsidR="00517B90" w:rsidRDefault="00884AF0" w:rsidP="00884AF0">
      <w:pPr>
        <w:pStyle w:val="Heading1"/>
        <w:tabs>
          <w:tab w:val="left" w:pos="814"/>
        </w:tabs>
        <w:ind w:left="0"/>
      </w:pPr>
      <w:r>
        <w:rPr>
          <w:u w:val="single"/>
        </w:rPr>
        <w:t xml:space="preserve">VI. </w:t>
      </w:r>
      <w:r w:rsidR="008B5758">
        <w:rPr>
          <w:u w:val="single"/>
        </w:rPr>
        <w:t>Administrative Procedures and</w:t>
      </w:r>
      <w:r w:rsidR="008B5758">
        <w:rPr>
          <w:spacing w:val="-27"/>
          <w:u w:val="single"/>
        </w:rPr>
        <w:t xml:space="preserve"> </w:t>
      </w:r>
      <w:r w:rsidR="008B5758">
        <w:rPr>
          <w:u w:val="single"/>
        </w:rPr>
        <w:t>Requirements</w:t>
      </w:r>
    </w:p>
    <w:p w14:paraId="3512CDCA" w14:textId="77777777" w:rsidR="00517B90" w:rsidRDefault="00517B90" w:rsidP="0035030B">
      <w:pPr>
        <w:pStyle w:val="BodyText"/>
        <w:spacing w:before="9"/>
        <w:ind w:left="810"/>
        <w:rPr>
          <w:b/>
          <w:sz w:val="21"/>
        </w:rPr>
      </w:pPr>
    </w:p>
    <w:p w14:paraId="2D6D8A23" w14:textId="3F103CD3" w:rsidR="00517B90" w:rsidRDefault="008B5758" w:rsidP="002E354E">
      <w:pPr>
        <w:pStyle w:val="BodyText"/>
        <w:jc w:val="both"/>
      </w:pPr>
      <w:r>
        <w:lastRenderedPageBreak/>
        <w:t xml:space="preserve">Once a project strategy has been approved and an initial contract is issued, the grantee is permitted access to the </w:t>
      </w:r>
      <w:r w:rsidR="00057B9F">
        <w:t>Housing Stabilization Program</w:t>
      </w:r>
      <w:r>
        <w:t xml:space="preserve"> </w:t>
      </w:r>
      <w:r>
        <w:rPr>
          <w:color w:val="231F20"/>
        </w:rPr>
        <w:t xml:space="preserve">set aside for these activities for a period of five (5) years. </w:t>
      </w:r>
      <w:r w:rsidR="00057B9F">
        <w:rPr>
          <w:color w:val="231F20"/>
        </w:rPr>
        <w:t>S</w:t>
      </w:r>
      <w:r>
        <w:rPr>
          <w:color w:val="231F20"/>
        </w:rPr>
        <w:t xml:space="preserve">ubsequent contract amendments </w:t>
      </w:r>
      <w:r w:rsidR="00057B9F">
        <w:rPr>
          <w:color w:val="231F20"/>
        </w:rPr>
        <w:t>will be executed as</w:t>
      </w:r>
      <w:r>
        <w:rPr>
          <w:color w:val="231F20"/>
        </w:rPr>
        <w:t xml:space="preserve"> each</w:t>
      </w:r>
      <w:r w:rsidR="00057B9F">
        <w:rPr>
          <w:color w:val="231F20"/>
        </w:rPr>
        <w:t xml:space="preserve"> home to be assisted </w:t>
      </w:r>
      <w:r w:rsidR="007E2967">
        <w:rPr>
          <w:color w:val="231F20"/>
        </w:rPr>
        <w:t>is</w:t>
      </w:r>
      <w:r w:rsidR="00057B9F">
        <w:rPr>
          <w:color w:val="231F20"/>
        </w:rPr>
        <w:t xml:space="preserve"> identified</w:t>
      </w:r>
      <w:r>
        <w:rPr>
          <w:color w:val="231F20"/>
          <w:spacing w:val="-3"/>
        </w:rPr>
        <w:t>.</w:t>
      </w:r>
    </w:p>
    <w:p w14:paraId="5E592CB1" w14:textId="77777777" w:rsidR="00517B90" w:rsidRDefault="00517B90" w:rsidP="002E354E">
      <w:pPr>
        <w:pStyle w:val="BodyText"/>
        <w:spacing w:before="11"/>
        <w:rPr>
          <w:sz w:val="21"/>
        </w:rPr>
      </w:pPr>
    </w:p>
    <w:p w14:paraId="1E14632F" w14:textId="5E79A334" w:rsidR="00517B90" w:rsidRDefault="008B5758" w:rsidP="002E354E">
      <w:pPr>
        <w:pStyle w:val="BodyText"/>
        <w:spacing w:before="1"/>
        <w:jc w:val="both"/>
      </w:pPr>
      <w:r>
        <w:t xml:space="preserve">Please see the CDBG Grant Administration Manual on the Commerce website for information on how to administer a CDBG </w:t>
      </w:r>
      <w:r w:rsidR="00057B9F">
        <w:t>Housing Stabilization Program</w:t>
      </w:r>
      <w:hyperlink r:id="rId15">
        <w:r>
          <w:t>(</w:t>
        </w:r>
        <w:r>
          <w:rPr>
            <w:color w:val="000080"/>
            <w:u w:val="single" w:color="000080"/>
          </w:rPr>
          <w:t>http://comdev.mt.gov/Programs/CDBG/Housing/GrantAdmin</w:t>
        </w:r>
      </w:hyperlink>
      <w:r>
        <w:t xml:space="preserve">). </w:t>
      </w:r>
      <w:r w:rsidR="00057B9F">
        <w:t>Grantees receiving a Housing Stabilization Program award</w:t>
      </w:r>
      <w:r>
        <w:t xml:space="preserve"> must submit the following items before executing the standard contract with Commerce:</w:t>
      </w:r>
    </w:p>
    <w:p w14:paraId="765F5D27" w14:textId="77777777" w:rsidR="002E354E" w:rsidRDefault="002E354E" w:rsidP="002E354E">
      <w:pPr>
        <w:pStyle w:val="BodyText"/>
        <w:spacing w:before="1"/>
        <w:jc w:val="both"/>
      </w:pPr>
    </w:p>
    <w:p w14:paraId="0F2DD699" w14:textId="77777777" w:rsidR="00517B90" w:rsidRDefault="008B5758" w:rsidP="00884AF0">
      <w:pPr>
        <w:pStyle w:val="ListParagraph"/>
        <w:numPr>
          <w:ilvl w:val="1"/>
          <w:numId w:val="28"/>
        </w:numPr>
        <w:spacing w:line="266" w:lineRule="exact"/>
        <w:ind w:left="720" w:hanging="720"/>
      </w:pPr>
      <w:r>
        <w:t>Signature Certification</w:t>
      </w:r>
      <w:r>
        <w:rPr>
          <w:spacing w:val="-9"/>
        </w:rPr>
        <w:t xml:space="preserve"> </w:t>
      </w:r>
      <w:r>
        <w:rPr>
          <w:spacing w:val="-3"/>
        </w:rPr>
        <w:t>form;</w:t>
      </w:r>
    </w:p>
    <w:p w14:paraId="6C8E5ADC" w14:textId="77777777" w:rsidR="00517B90" w:rsidRDefault="008B5758" w:rsidP="00884AF0">
      <w:pPr>
        <w:pStyle w:val="ListParagraph"/>
        <w:numPr>
          <w:ilvl w:val="1"/>
          <w:numId w:val="28"/>
        </w:numPr>
        <w:ind w:left="720" w:hanging="720"/>
      </w:pPr>
      <w:r>
        <w:t>Designation of Depository</w:t>
      </w:r>
      <w:r>
        <w:rPr>
          <w:spacing w:val="-23"/>
        </w:rPr>
        <w:t xml:space="preserve"> </w:t>
      </w:r>
      <w:r>
        <w:t>form;</w:t>
      </w:r>
    </w:p>
    <w:p w14:paraId="2C409B5D" w14:textId="77777777" w:rsidR="00517B90" w:rsidRDefault="008B5758" w:rsidP="00884AF0">
      <w:pPr>
        <w:pStyle w:val="ListParagraph"/>
        <w:numPr>
          <w:ilvl w:val="1"/>
          <w:numId w:val="28"/>
        </w:numPr>
        <w:ind w:left="720" w:hanging="720"/>
      </w:pPr>
      <w:r>
        <w:t>Sub-recipient</w:t>
      </w:r>
      <w:r>
        <w:rPr>
          <w:spacing w:val="-18"/>
        </w:rPr>
        <w:t xml:space="preserve"> </w:t>
      </w:r>
      <w:r>
        <w:t>agreement;</w:t>
      </w:r>
    </w:p>
    <w:p w14:paraId="459518ED" w14:textId="77777777" w:rsidR="00517B90" w:rsidRDefault="008B5758" w:rsidP="00884AF0">
      <w:pPr>
        <w:pStyle w:val="ListParagraph"/>
        <w:numPr>
          <w:ilvl w:val="1"/>
          <w:numId w:val="28"/>
        </w:numPr>
        <w:ind w:left="720" w:hanging="720"/>
      </w:pPr>
      <w:r>
        <w:t xml:space="preserve">Final </w:t>
      </w:r>
      <w:r>
        <w:rPr>
          <w:spacing w:val="-3"/>
        </w:rPr>
        <w:t xml:space="preserve">executed </w:t>
      </w:r>
      <w:r>
        <w:t>project management plan;</w:t>
      </w:r>
      <w:r>
        <w:rPr>
          <w:spacing w:val="-2"/>
        </w:rPr>
        <w:t xml:space="preserve"> </w:t>
      </w:r>
      <w:r>
        <w:t>and</w:t>
      </w:r>
    </w:p>
    <w:p w14:paraId="03EA0349" w14:textId="77777777" w:rsidR="00517B90" w:rsidRDefault="008B5758" w:rsidP="00884AF0">
      <w:pPr>
        <w:pStyle w:val="ListParagraph"/>
        <w:numPr>
          <w:ilvl w:val="1"/>
          <w:numId w:val="28"/>
        </w:numPr>
        <w:ind w:left="720" w:hanging="720"/>
      </w:pPr>
      <w:r>
        <w:t>Documentation</w:t>
      </w:r>
      <w:r>
        <w:rPr>
          <w:spacing w:val="-11"/>
        </w:rPr>
        <w:t xml:space="preserve"> </w:t>
      </w:r>
      <w:r>
        <w:t>of</w:t>
      </w:r>
      <w:r>
        <w:rPr>
          <w:spacing w:val="-9"/>
        </w:rPr>
        <w:t xml:space="preserve"> </w:t>
      </w:r>
      <w:r>
        <w:t>a</w:t>
      </w:r>
      <w:r>
        <w:rPr>
          <w:spacing w:val="-11"/>
        </w:rPr>
        <w:t xml:space="preserve"> </w:t>
      </w:r>
      <w:r>
        <w:t>completed</w:t>
      </w:r>
      <w:r>
        <w:rPr>
          <w:spacing w:val="-10"/>
        </w:rPr>
        <w:t xml:space="preserve"> </w:t>
      </w:r>
      <w:r>
        <w:t>environmental</w:t>
      </w:r>
      <w:r>
        <w:rPr>
          <w:spacing w:val="-9"/>
        </w:rPr>
        <w:t xml:space="preserve"> </w:t>
      </w:r>
      <w:r>
        <w:t>review</w:t>
      </w:r>
      <w:r>
        <w:rPr>
          <w:spacing w:val="-11"/>
        </w:rPr>
        <w:t xml:space="preserve"> </w:t>
      </w:r>
      <w:r>
        <w:t>process.</w:t>
      </w:r>
    </w:p>
    <w:p w14:paraId="438CAA10" w14:textId="77777777" w:rsidR="00517B90" w:rsidRDefault="00517B90" w:rsidP="0035030B">
      <w:pPr>
        <w:pStyle w:val="BodyText"/>
        <w:ind w:left="810"/>
      </w:pPr>
    </w:p>
    <w:p w14:paraId="0664F78A" w14:textId="1B22F7BC" w:rsidR="00517B90" w:rsidRDefault="008B5758" w:rsidP="002E354E">
      <w:pPr>
        <w:pStyle w:val="BodyText"/>
        <w:jc w:val="both"/>
      </w:pPr>
      <w:r>
        <w:t xml:space="preserve">Once the standard </w:t>
      </w:r>
      <w:r>
        <w:rPr>
          <w:spacing w:val="-3"/>
        </w:rPr>
        <w:t xml:space="preserve">contract </w:t>
      </w:r>
      <w:r>
        <w:t xml:space="preserve">is </w:t>
      </w:r>
      <w:r>
        <w:rPr>
          <w:spacing w:val="-3"/>
        </w:rPr>
        <w:t xml:space="preserve">executed </w:t>
      </w:r>
      <w:r>
        <w:t xml:space="preserve">with Commerce, </w:t>
      </w:r>
      <w:r>
        <w:rPr>
          <w:spacing w:val="-3"/>
        </w:rPr>
        <w:t xml:space="preserve">grantees </w:t>
      </w:r>
      <w:r>
        <w:t xml:space="preserve">will complete the civil rights requirements </w:t>
      </w:r>
      <w:r>
        <w:rPr>
          <w:spacing w:val="-3"/>
        </w:rPr>
        <w:t xml:space="preserve">as </w:t>
      </w:r>
      <w:r>
        <w:t>stated in the Grant Administration Manual and begin</w:t>
      </w:r>
      <w:r w:rsidR="007C322D">
        <w:t xml:space="preserve"> </w:t>
      </w:r>
      <w:r>
        <w:t>to identify potential projects</w:t>
      </w:r>
      <w:r w:rsidR="007C322D">
        <w:t xml:space="preserve"> </w:t>
      </w:r>
      <w:r>
        <w:t>and present them</w:t>
      </w:r>
      <w:r w:rsidR="007C322D">
        <w:t xml:space="preserve"> </w:t>
      </w:r>
      <w:r>
        <w:t>for Commerce’s consideration. Grantees present potential projects by submitting a draft Activity Request</w:t>
      </w:r>
      <w:r w:rsidR="007C322D">
        <w:t xml:space="preserve"> </w:t>
      </w:r>
      <w:r>
        <w:t xml:space="preserve">form indicating the nature of the proposed activity, </w:t>
      </w:r>
      <w:r>
        <w:rPr>
          <w:spacing w:val="-3"/>
        </w:rPr>
        <w:t xml:space="preserve">estimated cost </w:t>
      </w:r>
      <w:r>
        <w:t xml:space="preserve">and </w:t>
      </w:r>
      <w:r>
        <w:rPr>
          <w:spacing w:val="-3"/>
        </w:rPr>
        <w:t xml:space="preserve">estimated time frame. </w:t>
      </w:r>
      <w:r>
        <w:rPr>
          <w:color w:val="231F20"/>
        </w:rPr>
        <w:t>There are no established grant ceilings for the</w:t>
      </w:r>
      <w:r w:rsidR="00180109">
        <w:rPr>
          <w:color w:val="231F20"/>
        </w:rPr>
        <w:t xml:space="preserve"> </w:t>
      </w:r>
      <w:r>
        <w:rPr>
          <w:color w:val="231F20"/>
        </w:rPr>
        <w:t xml:space="preserve">CDBG </w:t>
      </w:r>
      <w:r w:rsidR="00057B9F">
        <w:t xml:space="preserve">Housing Stabilization </w:t>
      </w:r>
      <w:proofErr w:type="gramStart"/>
      <w:r w:rsidR="00057B9F">
        <w:t>Program</w:t>
      </w:r>
      <w:r>
        <w:rPr>
          <w:color w:val="231F20"/>
          <w:spacing w:val="-6"/>
        </w:rPr>
        <w:t xml:space="preserve">,  </w:t>
      </w:r>
      <w:r>
        <w:rPr>
          <w:color w:val="231F20"/>
        </w:rPr>
        <w:t>therefore</w:t>
      </w:r>
      <w:proofErr w:type="gramEnd"/>
      <w:r>
        <w:rPr>
          <w:color w:val="231F20"/>
        </w:rPr>
        <w:t xml:space="preserve"> the request for funds must be based on severity of the housing needs to be addressed, the timely completion of activities, and the total amount of funds available. </w:t>
      </w:r>
      <w:r>
        <w:t>If funds are available, Commerce will reserve an amount of funds equal to the</w:t>
      </w:r>
      <w:r w:rsidR="007C322D">
        <w:t xml:space="preserve"> </w:t>
      </w:r>
      <w:r>
        <w:t>estimated cost for a period of sixty (60) days.  During this time period grantees will take actions to prepare   final Activity Request that includes the following</w:t>
      </w:r>
      <w:r>
        <w:rPr>
          <w:spacing w:val="15"/>
        </w:rPr>
        <w:t xml:space="preserve"> </w:t>
      </w:r>
      <w:r>
        <w:t>items:</w:t>
      </w:r>
    </w:p>
    <w:p w14:paraId="6A7926CC" w14:textId="77777777" w:rsidR="00517B90" w:rsidRDefault="00517B90" w:rsidP="0035030B">
      <w:pPr>
        <w:pStyle w:val="BodyText"/>
        <w:ind w:left="810"/>
      </w:pPr>
    </w:p>
    <w:p w14:paraId="44D24CC1" w14:textId="77777777" w:rsidR="00517B90" w:rsidRDefault="008B5758" w:rsidP="008E4932">
      <w:pPr>
        <w:pStyle w:val="ListParagraph"/>
        <w:numPr>
          <w:ilvl w:val="0"/>
          <w:numId w:val="27"/>
        </w:numPr>
        <w:ind w:left="720" w:right="360"/>
      </w:pPr>
      <w:r>
        <w:rPr>
          <w:spacing w:val="-3"/>
        </w:rPr>
        <w:t xml:space="preserve">Documentation </w:t>
      </w:r>
      <w:r>
        <w:t xml:space="preserve">of a </w:t>
      </w:r>
      <w:r>
        <w:rPr>
          <w:spacing w:val="-3"/>
        </w:rPr>
        <w:t xml:space="preserve">completed </w:t>
      </w:r>
      <w:r>
        <w:t>site-specific environmental review</w:t>
      </w:r>
      <w:r>
        <w:rPr>
          <w:spacing w:val="-12"/>
        </w:rPr>
        <w:t xml:space="preserve"> </w:t>
      </w:r>
      <w:r>
        <w:rPr>
          <w:spacing w:val="-6"/>
        </w:rPr>
        <w:t>process;</w:t>
      </w:r>
    </w:p>
    <w:p w14:paraId="52D7707D" w14:textId="77777777" w:rsidR="00517B90" w:rsidRDefault="008B5758" w:rsidP="008E4932">
      <w:pPr>
        <w:pStyle w:val="ListParagraph"/>
        <w:numPr>
          <w:ilvl w:val="0"/>
          <w:numId w:val="27"/>
        </w:numPr>
        <w:ind w:left="720" w:right="360"/>
      </w:pPr>
      <w:r>
        <w:rPr>
          <w:spacing w:val="-4"/>
        </w:rPr>
        <w:t xml:space="preserve">Documentation </w:t>
      </w:r>
      <w:r>
        <w:t>of compliance with Uniform Relocation Act</w:t>
      </w:r>
      <w:r>
        <w:rPr>
          <w:spacing w:val="21"/>
        </w:rPr>
        <w:t xml:space="preserve"> </w:t>
      </w:r>
      <w:r>
        <w:t>requirements;</w:t>
      </w:r>
    </w:p>
    <w:p w14:paraId="2E03463A" w14:textId="77777777" w:rsidR="00517B90" w:rsidRDefault="008B5758" w:rsidP="008E4932">
      <w:pPr>
        <w:pStyle w:val="ListParagraph"/>
        <w:numPr>
          <w:ilvl w:val="0"/>
          <w:numId w:val="27"/>
        </w:numPr>
        <w:ind w:left="720" w:right="360"/>
      </w:pPr>
      <w:r>
        <w:rPr>
          <w:spacing w:val="-4"/>
        </w:rPr>
        <w:t xml:space="preserve">Scope </w:t>
      </w:r>
      <w:r>
        <w:t>of</w:t>
      </w:r>
      <w:r>
        <w:rPr>
          <w:spacing w:val="8"/>
        </w:rPr>
        <w:t xml:space="preserve"> </w:t>
      </w:r>
      <w:r>
        <w:rPr>
          <w:spacing w:val="-12"/>
        </w:rPr>
        <w:t>Work</w:t>
      </w:r>
    </w:p>
    <w:p w14:paraId="4EA9D83D" w14:textId="77777777" w:rsidR="00517B90" w:rsidRDefault="008B5758" w:rsidP="008E4932">
      <w:pPr>
        <w:pStyle w:val="ListParagraph"/>
        <w:numPr>
          <w:ilvl w:val="1"/>
          <w:numId w:val="27"/>
        </w:numPr>
        <w:tabs>
          <w:tab w:val="left" w:pos="1570"/>
        </w:tabs>
        <w:ind w:left="1080" w:right="360" w:hanging="338"/>
        <w:jc w:val="both"/>
      </w:pPr>
      <w:r>
        <w:t xml:space="preserve">Housing Rehabilitation projects will need to submit an inspection report conducted by a qualified </w:t>
      </w:r>
      <w:r>
        <w:rPr>
          <w:spacing w:val="-3"/>
        </w:rPr>
        <w:t xml:space="preserve">professional </w:t>
      </w:r>
      <w:r>
        <w:t xml:space="preserve">with construction expertise that identifies the specific scope of work </w:t>
      </w:r>
      <w:r>
        <w:rPr>
          <w:spacing w:val="-4"/>
        </w:rPr>
        <w:t xml:space="preserve">with </w:t>
      </w:r>
      <w:r>
        <w:rPr>
          <w:spacing w:val="-5"/>
        </w:rPr>
        <w:t xml:space="preserve">cost </w:t>
      </w:r>
      <w:r>
        <w:rPr>
          <w:spacing w:val="-3"/>
        </w:rPr>
        <w:t>estimates,</w:t>
      </w:r>
    </w:p>
    <w:p w14:paraId="64D98CB3" w14:textId="77777777" w:rsidR="00517B90" w:rsidRDefault="008B5758" w:rsidP="008E4932">
      <w:pPr>
        <w:pStyle w:val="ListParagraph"/>
        <w:numPr>
          <w:ilvl w:val="1"/>
          <w:numId w:val="27"/>
        </w:numPr>
        <w:tabs>
          <w:tab w:val="left" w:pos="1548"/>
        </w:tabs>
        <w:ind w:left="1080" w:right="360" w:hanging="348"/>
        <w:jc w:val="both"/>
      </w:pPr>
      <w:r>
        <w:t>Housing Construction projects, where new construction is proposed, will need to submit site plans and design</w:t>
      </w:r>
      <w:r>
        <w:rPr>
          <w:spacing w:val="-11"/>
        </w:rPr>
        <w:t xml:space="preserve"> </w:t>
      </w:r>
      <w:r>
        <w:t>documents;</w:t>
      </w:r>
    </w:p>
    <w:p w14:paraId="08F7A87D" w14:textId="4A137682" w:rsidR="00517B90" w:rsidRDefault="008B5758" w:rsidP="008E4932">
      <w:pPr>
        <w:pStyle w:val="ListParagraph"/>
        <w:numPr>
          <w:ilvl w:val="0"/>
          <w:numId w:val="27"/>
        </w:numPr>
        <w:ind w:left="720" w:right="360"/>
      </w:pPr>
      <w:r>
        <w:t>An</w:t>
      </w:r>
      <w:r>
        <w:rPr>
          <w:spacing w:val="-13"/>
        </w:rPr>
        <w:t xml:space="preserve"> </w:t>
      </w:r>
      <w:r>
        <w:t>activity-specific</w:t>
      </w:r>
      <w:r>
        <w:rPr>
          <w:spacing w:val="-12"/>
        </w:rPr>
        <w:t xml:space="preserve"> </w:t>
      </w:r>
      <w:r>
        <w:t>budget</w:t>
      </w:r>
      <w:r>
        <w:rPr>
          <w:spacing w:val="-10"/>
        </w:rPr>
        <w:t xml:space="preserve"> </w:t>
      </w:r>
      <w:r w:rsidR="00057B9F">
        <w:t>that addresses</w:t>
      </w:r>
      <w:r w:rsidR="007C322D">
        <w:t xml:space="preserve"> health and safety issues, accessibility improvements, and energy efficiency measures</w:t>
      </w:r>
      <w:r>
        <w:t>;</w:t>
      </w:r>
    </w:p>
    <w:p w14:paraId="36269821" w14:textId="77777777" w:rsidR="007C322D" w:rsidRDefault="00057B9F" w:rsidP="008E4932">
      <w:pPr>
        <w:pStyle w:val="ListParagraph"/>
        <w:numPr>
          <w:ilvl w:val="0"/>
          <w:numId w:val="27"/>
        </w:numPr>
        <w:ind w:left="720" w:right="360"/>
      </w:pPr>
      <w:r>
        <w:t xml:space="preserve">Implementation schedule; and </w:t>
      </w:r>
    </w:p>
    <w:p w14:paraId="5BEF7709" w14:textId="05D80473" w:rsidR="00517B90" w:rsidRPr="00F743D9" w:rsidRDefault="008B5758" w:rsidP="008E4932">
      <w:pPr>
        <w:pStyle w:val="ListParagraph"/>
        <w:numPr>
          <w:ilvl w:val="0"/>
          <w:numId w:val="27"/>
        </w:numPr>
        <w:ind w:left="720" w:right="360"/>
      </w:pPr>
      <w:r>
        <w:t>Other</w:t>
      </w:r>
      <w:r>
        <w:rPr>
          <w:spacing w:val="-6"/>
        </w:rPr>
        <w:t xml:space="preserve"> </w:t>
      </w:r>
      <w:r>
        <w:t>items</w:t>
      </w:r>
      <w:r>
        <w:rPr>
          <w:spacing w:val="-7"/>
        </w:rPr>
        <w:t xml:space="preserve"> </w:t>
      </w:r>
      <w:r>
        <w:t>maybe</w:t>
      </w:r>
      <w:r>
        <w:rPr>
          <w:spacing w:val="-7"/>
        </w:rPr>
        <w:t xml:space="preserve"> </w:t>
      </w:r>
      <w:r>
        <w:t>requested</w:t>
      </w:r>
      <w:r>
        <w:rPr>
          <w:spacing w:val="-6"/>
        </w:rPr>
        <w:t xml:space="preserve"> </w:t>
      </w:r>
      <w:r>
        <w:t>on</w:t>
      </w:r>
      <w:r>
        <w:rPr>
          <w:spacing w:val="-8"/>
        </w:rPr>
        <w:t xml:space="preserve"> </w:t>
      </w:r>
      <w:r>
        <w:t>a</w:t>
      </w:r>
      <w:r>
        <w:rPr>
          <w:spacing w:val="-6"/>
        </w:rPr>
        <w:t xml:space="preserve"> </w:t>
      </w:r>
      <w:r>
        <w:t>case-by-case</w:t>
      </w:r>
      <w:r>
        <w:rPr>
          <w:spacing w:val="-7"/>
        </w:rPr>
        <w:t xml:space="preserve"> </w:t>
      </w:r>
      <w:r>
        <w:rPr>
          <w:spacing w:val="-3"/>
        </w:rPr>
        <w:t>basis</w:t>
      </w:r>
      <w:r w:rsidR="000B13E5">
        <w:rPr>
          <w:spacing w:val="-3"/>
        </w:rPr>
        <w:t>.</w:t>
      </w:r>
    </w:p>
    <w:p w14:paraId="525F63A8" w14:textId="77777777" w:rsidR="00517B90" w:rsidRDefault="00517B90" w:rsidP="0035030B">
      <w:pPr>
        <w:pStyle w:val="BodyText"/>
        <w:spacing w:before="10"/>
        <w:ind w:left="810"/>
        <w:rPr>
          <w:sz w:val="21"/>
        </w:rPr>
      </w:pPr>
    </w:p>
    <w:p w14:paraId="307EFD0C" w14:textId="495F24C1" w:rsidR="00517B90" w:rsidRDefault="008B5758" w:rsidP="002E354E">
      <w:pPr>
        <w:pStyle w:val="BodyText"/>
        <w:jc w:val="both"/>
      </w:pPr>
      <w:r>
        <w:t>In accordance with the national and state CDBG objectives, Commerce may not</w:t>
      </w:r>
      <w:r w:rsidR="002E354E">
        <w:t xml:space="preserve"> </w:t>
      </w:r>
      <w:r>
        <w:t xml:space="preserve">be able to approve  amendments to the scope or budget affecting priority activities that would materially affect the intent or  circumstances  under  which  the  application  was  originally  reviewed  by  Commerce  </w:t>
      </w:r>
      <w:r>
        <w:rPr>
          <w:spacing w:val="-3"/>
        </w:rPr>
        <w:t xml:space="preserve">staff  </w:t>
      </w:r>
      <w:r>
        <w:t xml:space="preserve">and awarded  by  the  </w:t>
      </w:r>
      <w:r>
        <w:rPr>
          <w:spacing w:val="-4"/>
        </w:rPr>
        <w:t xml:space="preserve">Director.  </w:t>
      </w:r>
      <w:r>
        <w:t>If a grantee requests a modification that significantly affects the scope of work,</w:t>
      </w:r>
      <w:r w:rsidR="002E354E">
        <w:t xml:space="preserve"> </w:t>
      </w:r>
      <w:r>
        <w:t>budget,</w:t>
      </w:r>
      <w:r w:rsidR="002E354E">
        <w:t xml:space="preserve"> </w:t>
      </w:r>
      <w:r>
        <w:t>or implementation schedule, Commerce</w:t>
      </w:r>
      <w:r w:rsidR="002E354E">
        <w:t xml:space="preserve"> </w:t>
      </w:r>
      <w:r>
        <w:rPr>
          <w:spacing w:val="-4"/>
        </w:rPr>
        <w:t>may</w:t>
      </w:r>
      <w:r w:rsidR="002E354E">
        <w:rPr>
          <w:spacing w:val="-4"/>
        </w:rPr>
        <w:t xml:space="preserve"> </w:t>
      </w:r>
      <w:r>
        <w:t>temporarily</w:t>
      </w:r>
      <w:r w:rsidR="002E354E">
        <w:t xml:space="preserve"> </w:t>
      </w:r>
      <w:r>
        <w:t>suspend activity</w:t>
      </w:r>
      <w:r w:rsidR="002E354E">
        <w:t xml:space="preserve"> </w:t>
      </w:r>
      <w:r>
        <w:t>reimbursements while reviewing the modification</w:t>
      </w:r>
      <w:r w:rsidR="002E354E">
        <w:rPr>
          <w:spacing w:val="-23"/>
        </w:rPr>
        <w:t xml:space="preserve"> </w:t>
      </w:r>
      <w:r>
        <w:t>request.</w:t>
      </w:r>
    </w:p>
    <w:p w14:paraId="605F3FC6" w14:textId="77777777" w:rsidR="002E354E" w:rsidRDefault="002E354E" w:rsidP="0035030B">
      <w:pPr>
        <w:spacing w:before="36"/>
        <w:ind w:left="810"/>
        <w:jc w:val="both"/>
        <w:rPr>
          <w:i/>
        </w:rPr>
      </w:pPr>
    </w:p>
    <w:p w14:paraId="3251F72B" w14:textId="6211CFD6" w:rsidR="00517B90" w:rsidRDefault="008B5758" w:rsidP="002E354E">
      <w:pPr>
        <w:spacing w:before="36"/>
        <w:jc w:val="both"/>
        <w:rPr>
          <w:i/>
        </w:rPr>
      </w:pPr>
      <w:r>
        <w:rPr>
          <w:i/>
        </w:rPr>
        <w:t>Period of Affordability</w:t>
      </w:r>
    </w:p>
    <w:p w14:paraId="0D83F6BB" w14:textId="77777777" w:rsidR="00517B90" w:rsidRDefault="008B5758" w:rsidP="002E354E">
      <w:pPr>
        <w:pStyle w:val="BodyText"/>
        <w:ind w:right="143"/>
        <w:jc w:val="both"/>
      </w:pPr>
      <w:r>
        <w:t xml:space="preserve">CDBG recapture provisions are in effect for a period of affordability. CDBG-assistance will be secured by lien or other financial tool to ensure the investment on the property does not unduly enrich the assisted </w:t>
      </w:r>
      <w:r>
        <w:lastRenderedPageBreak/>
        <w:t xml:space="preserve">household. The lien and accompanying restrictions will be in place for </w:t>
      </w:r>
      <w:proofErr w:type="gramStart"/>
      <w:r>
        <w:t>a period of time</w:t>
      </w:r>
      <w:proofErr w:type="gramEnd"/>
      <w:r>
        <w:t xml:space="preserve"> based on the amount of direct CDBG subsidy to the buyer, as follows:</w:t>
      </w:r>
    </w:p>
    <w:p w14:paraId="1A9D09B3" w14:textId="77777777" w:rsidR="00517B90" w:rsidRDefault="00517B90" w:rsidP="0035030B">
      <w:pPr>
        <w:pStyle w:val="BodyText"/>
        <w:spacing w:before="1"/>
        <w:ind w:left="810"/>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2520"/>
      </w:tblGrid>
      <w:tr w:rsidR="00517B90" w14:paraId="7186638B" w14:textId="77777777">
        <w:trPr>
          <w:trHeight w:val="260"/>
        </w:trPr>
        <w:tc>
          <w:tcPr>
            <w:tcW w:w="2988" w:type="dxa"/>
          </w:tcPr>
          <w:p w14:paraId="1589E07C" w14:textId="720D267E" w:rsidR="00517B90" w:rsidRDefault="008B5758" w:rsidP="00FB3FFC">
            <w:pPr>
              <w:pStyle w:val="TableParagraph"/>
              <w:spacing w:line="248" w:lineRule="exact"/>
              <w:ind w:left="210"/>
            </w:pPr>
            <w:r>
              <w:t>CDBG Assistance</w:t>
            </w:r>
          </w:p>
        </w:tc>
        <w:tc>
          <w:tcPr>
            <w:tcW w:w="2520" w:type="dxa"/>
          </w:tcPr>
          <w:p w14:paraId="6575C152" w14:textId="77777777" w:rsidR="00517B90" w:rsidRDefault="008B5758" w:rsidP="00D65865">
            <w:pPr>
              <w:pStyle w:val="TableParagraph"/>
              <w:spacing w:line="248" w:lineRule="exact"/>
              <w:ind w:left="285"/>
            </w:pPr>
            <w:r>
              <w:t>Period of Affordability</w:t>
            </w:r>
          </w:p>
        </w:tc>
      </w:tr>
      <w:tr w:rsidR="00517B90" w14:paraId="41E7453C" w14:textId="77777777">
        <w:trPr>
          <w:trHeight w:val="260"/>
        </w:trPr>
        <w:tc>
          <w:tcPr>
            <w:tcW w:w="2988" w:type="dxa"/>
          </w:tcPr>
          <w:p w14:paraId="4BA5B5E5" w14:textId="77777777" w:rsidR="00517B90" w:rsidRDefault="008B5758" w:rsidP="00FB3FFC">
            <w:pPr>
              <w:pStyle w:val="TableParagraph"/>
              <w:spacing w:line="248" w:lineRule="exact"/>
              <w:ind w:left="210"/>
            </w:pPr>
            <w:r>
              <w:t>Less than $15,000</w:t>
            </w:r>
          </w:p>
        </w:tc>
        <w:tc>
          <w:tcPr>
            <w:tcW w:w="2520" w:type="dxa"/>
          </w:tcPr>
          <w:p w14:paraId="2F3FE956" w14:textId="77777777" w:rsidR="00517B90" w:rsidRDefault="008B5758" w:rsidP="0035030B">
            <w:pPr>
              <w:pStyle w:val="TableParagraph"/>
              <w:spacing w:line="248" w:lineRule="exact"/>
              <w:ind w:left="810"/>
            </w:pPr>
            <w:r>
              <w:t>5 years</w:t>
            </w:r>
          </w:p>
        </w:tc>
      </w:tr>
      <w:tr w:rsidR="00517B90" w14:paraId="41DCEFF2" w14:textId="77777777">
        <w:trPr>
          <w:trHeight w:val="260"/>
        </w:trPr>
        <w:tc>
          <w:tcPr>
            <w:tcW w:w="2988" w:type="dxa"/>
          </w:tcPr>
          <w:p w14:paraId="6057E317" w14:textId="77777777" w:rsidR="00517B90" w:rsidRDefault="008B5758" w:rsidP="00FB3FFC">
            <w:pPr>
              <w:pStyle w:val="TableParagraph"/>
              <w:spacing w:line="248" w:lineRule="exact"/>
              <w:ind w:left="210"/>
            </w:pPr>
            <w:r>
              <w:t>$15,000 - $40,000</w:t>
            </w:r>
          </w:p>
        </w:tc>
        <w:tc>
          <w:tcPr>
            <w:tcW w:w="2520" w:type="dxa"/>
          </w:tcPr>
          <w:p w14:paraId="26AFD075" w14:textId="77777777" w:rsidR="00517B90" w:rsidRDefault="008B5758" w:rsidP="0035030B">
            <w:pPr>
              <w:pStyle w:val="TableParagraph"/>
              <w:spacing w:line="248" w:lineRule="exact"/>
              <w:ind w:left="810"/>
            </w:pPr>
            <w:r>
              <w:t>10 years</w:t>
            </w:r>
          </w:p>
        </w:tc>
      </w:tr>
      <w:tr w:rsidR="00517B90" w14:paraId="31D0B0D5" w14:textId="77777777">
        <w:trPr>
          <w:trHeight w:val="260"/>
        </w:trPr>
        <w:tc>
          <w:tcPr>
            <w:tcW w:w="2988" w:type="dxa"/>
          </w:tcPr>
          <w:p w14:paraId="53EDEFC7" w14:textId="77777777" w:rsidR="00517B90" w:rsidRDefault="008B5758" w:rsidP="00FB3FFC">
            <w:pPr>
              <w:pStyle w:val="TableParagraph"/>
              <w:spacing w:before="1" w:line="249" w:lineRule="exact"/>
              <w:ind w:left="210"/>
            </w:pPr>
            <w:r>
              <w:t>More than $40,000</w:t>
            </w:r>
          </w:p>
        </w:tc>
        <w:tc>
          <w:tcPr>
            <w:tcW w:w="2520" w:type="dxa"/>
          </w:tcPr>
          <w:p w14:paraId="6A148F77" w14:textId="77777777" w:rsidR="00517B90" w:rsidRDefault="008B5758" w:rsidP="0035030B">
            <w:pPr>
              <w:pStyle w:val="TableParagraph"/>
              <w:spacing w:before="1" w:line="249" w:lineRule="exact"/>
              <w:ind w:left="810"/>
            </w:pPr>
            <w:r>
              <w:t>15 years</w:t>
            </w:r>
          </w:p>
        </w:tc>
      </w:tr>
      <w:tr w:rsidR="00517B90" w14:paraId="446E2DE6" w14:textId="77777777">
        <w:trPr>
          <w:trHeight w:val="260"/>
        </w:trPr>
        <w:tc>
          <w:tcPr>
            <w:tcW w:w="2988" w:type="dxa"/>
          </w:tcPr>
          <w:p w14:paraId="2E1CA4BC" w14:textId="77777777" w:rsidR="00517B90" w:rsidRDefault="008B5758" w:rsidP="00FB3FFC">
            <w:pPr>
              <w:pStyle w:val="TableParagraph"/>
              <w:spacing w:line="248" w:lineRule="exact"/>
              <w:ind w:left="210"/>
            </w:pPr>
            <w:r>
              <w:t>Newly constructed rental</w:t>
            </w:r>
          </w:p>
        </w:tc>
        <w:tc>
          <w:tcPr>
            <w:tcW w:w="2520" w:type="dxa"/>
          </w:tcPr>
          <w:p w14:paraId="1BE89378" w14:textId="77777777" w:rsidR="00517B90" w:rsidRDefault="008B5758" w:rsidP="0035030B">
            <w:pPr>
              <w:pStyle w:val="TableParagraph"/>
              <w:spacing w:line="248" w:lineRule="exact"/>
              <w:ind w:left="810"/>
            </w:pPr>
            <w:r>
              <w:t>20 years</w:t>
            </w:r>
          </w:p>
        </w:tc>
      </w:tr>
    </w:tbl>
    <w:p w14:paraId="51E39916" w14:textId="77777777" w:rsidR="00517B90" w:rsidRDefault="00517B90" w:rsidP="0035030B">
      <w:pPr>
        <w:spacing w:line="248" w:lineRule="exact"/>
        <w:ind w:left="810"/>
        <w:sectPr w:rsidR="00517B90" w:rsidSect="00867A5C">
          <w:footerReference w:type="default" r:id="rId16"/>
          <w:pgSz w:w="12240" w:h="15840"/>
          <w:pgMar w:top="1440" w:right="1440" w:bottom="1080" w:left="1440" w:header="0" w:footer="597" w:gutter="0"/>
          <w:pgNumType w:start="1"/>
          <w:cols w:space="720"/>
        </w:sectPr>
      </w:pPr>
    </w:p>
    <w:p w14:paraId="2374B43D" w14:textId="77777777" w:rsidR="00517B90" w:rsidRDefault="008B5758" w:rsidP="00FB3FFC">
      <w:pPr>
        <w:pStyle w:val="Heading1"/>
        <w:spacing w:before="27"/>
        <w:ind w:left="90" w:right="50"/>
        <w:jc w:val="center"/>
      </w:pPr>
      <w:r>
        <w:lastRenderedPageBreak/>
        <w:t>APPENDIX A</w:t>
      </w:r>
    </w:p>
    <w:p w14:paraId="4F335A6E" w14:textId="77777777" w:rsidR="00517B90" w:rsidRDefault="008B5758" w:rsidP="00FB3FFC">
      <w:pPr>
        <w:ind w:left="90" w:right="50"/>
        <w:jc w:val="center"/>
        <w:rPr>
          <w:b/>
        </w:rPr>
      </w:pPr>
      <w:r>
        <w:rPr>
          <w:b/>
        </w:rPr>
        <w:t>Application Questions</w:t>
      </w:r>
    </w:p>
    <w:p w14:paraId="002118BD" w14:textId="77777777" w:rsidR="00517B90" w:rsidRDefault="00517B90" w:rsidP="0035030B">
      <w:pPr>
        <w:pStyle w:val="BodyText"/>
        <w:spacing w:before="1"/>
        <w:ind w:left="810"/>
        <w:rPr>
          <w:b/>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7"/>
        <w:gridCol w:w="90"/>
        <w:gridCol w:w="34"/>
        <w:gridCol w:w="72"/>
        <w:gridCol w:w="18"/>
        <w:gridCol w:w="727"/>
        <w:gridCol w:w="410"/>
        <w:gridCol w:w="726"/>
        <w:gridCol w:w="960"/>
        <w:gridCol w:w="669"/>
        <w:gridCol w:w="33"/>
        <w:gridCol w:w="410"/>
        <w:gridCol w:w="1011"/>
        <w:gridCol w:w="404"/>
        <w:gridCol w:w="1595"/>
      </w:tblGrid>
      <w:tr w:rsidR="00517B90" w14:paraId="79B478BF" w14:textId="77777777" w:rsidTr="00FB3FFC">
        <w:trPr>
          <w:trHeight w:val="640"/>
        </w:trPr>
        <w:tc>
          <w:tcPr>
            <w:tcW w:w="5184" w:type="dxa"/>
            <w:gridSpan w:val="8"/>
          </w:tcPr>
          <w:p w14:paraId="10BEB7EC" w14:textId="02BCDA3C" w:rsidR="00517B90" w:rsidRDefault="008B5758" w:rsidP="00FB3FFC">
            <w:pPr>
              <w:pStyle w:val="TableParagraph"/>
              <w:spacing w:line="267" w:lineRule="exact"/>
              <w:ind w:left="60"/>
            </w:pPr>
            <w:r>
              <w:t>DATE OF APPLICATION</w:t>
            </w:r>
          </w:p>
        </w:tc>
        <w:tc>
          <w:tcPr>
            <w:tcW w:w="960" w:type="dxa"/>
            <w:tcBorders>
              <w:top w:val="nil"/>
            </w:tcBorders>
          </w:tcPr>
          <w:p w14:paraId="7FA2811E" w14:textId="77777777" w:rsidR="00517B90" w:rsidRDefault="00517B90" w:rsidP="0035030B">
            <w:pPr>
              <w:pStyle w:val="TableParagraph"/>
              <w:ind w:left="810"/>
              <w:rPr>
                <w:rFonts w:ascii="Times New Roman"/>
              </w:rPr>
            </w:pPr>
          </w:p>
        </w:tc>
        <w:tc>
          <w:tcPr>
            <w:tcW w:w="4119" w:type="dxa"/>
            <w:gridSpan w:val="6"/>
            <w:tcBorders>
              <w:right w:val="single" w:sz="4" w:space="0" w:color="000000"/>
            </w:tcBorders>
          </w:tcPr>
          <w:p w14:paraId="184066CD" w14:textId="77777777" w:rsidR="00517B90" w:rsidRDefault="008B5758" w:rsidP="00FB3FFC">
            <w:pPr>
              <w:pStyle w:val="TableParagraph"/>
              <w:spacing w:line="267" w:lineRule="exact"/>
              <w:ind w:left="135"/>
            </w:pPr>
            <w:r>
              <w:t>DATE RECEIVED (AGENCY USE ONLY)</w:t>
            </w:r>
          </w:p>
        </w:tc>
      </w:tr>
      <w:tr w:rsidR="00517B90" w14:paraId="79771590" w14:textId="77777777" w:rsidTr="00FB3FFC">
        <w:trPr>
          <w:trHeight w:val="260"/>
        </w:trPr>
        <w:tc>
          <w:tcPr>
            <w:tcW w:w="10263" w:type="dxa"/>
            <w:gridSpan w:val="15"/>
            <w:tcBorders>
              <w:bottom w:val="nil"/>
            </w:tcBorders>
          </w:tcPr>
          <w:p w14:paraId="1B893305" w14:textId="77777777" w:rsidR="00517B90" w:rsidRDefault="008B5758" w:rsidP="00FB3FFC">
            <w:pPr>
              <w:pStyle w:val="TableParagraph"/>
              <w:spacing w:line="253" w:lineRule="exact"/>
            </w:pPr>
            <w:r>
              <w:rPr>
                <w:u w:val="single"/>
              </w:rPr>
              <w:t>APPLICANT INFORMATION</w:t>
            </w:r>
          </w:p>
        </w:tc>
      </w:tr>
      <w:tr w:rsidR="00517B90" w14:paraId="6949E106" w14:textId="77777777" w:rsidTr="00FB3FFC">
        <w:trPr>
          <w:trHeight w:val="300"/>
        </w:trPr>
        <w:tc>
          <w:tcPr>
            <w:tcW w:w="3197" w:type="dxa"/>
            <w:gridSpan w:val="2"/>
            <w:tcBorders>
              <w:top w:val="nil"/>
              <w:bottom w:val="nil"/>
              <w:right w:val="nil"/>
            </w:tcBorders>
          </w:tcPr>
          <w:p w14:paraId="688331D7" w14:textId="77777777" w:rsidR="00517B90" w:rsidRDefault="008B5758" w:rsidP="00FB3FFC">
            <w:pPr>
              <w:pStyle w:val="TableParagraph"/>
              <w:spacing w:before="49" w:line="249" w:lineRule="exact"/>
              <w:ind w:left="810" w:right="75"/>
              <w:jc w:val="right"/>
            </w:pPr>
            <w:r>
              <w:t>NAME OF APPLICANT</w:t>
            </w:r>
          </w:p>
        </w:tc>
        <w:tc>
          <w:tcPr>
            <w:tcW w:w="124" w:type="dxa"/>
            <w:gridSpan w:val="3"/>
            <w:tcBorders>
              <w:top w:val="nil"/>
              <w:left w:val="nil"/>
              <w:bottom w:val="nil"/>
              <w:right w:val="single" w:sz="4" w:space="0" w:color="000000"/>
            </w:tcBorders>
          </w:tcPr>
          <w:p w14:paraId="0C1C011E"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2963809D" w14:textId="77777777" w:rsidR="00517B90" w:rsidRDefault="00517B90" w:rsidP="0035030B">
            <w:pPr>
              <w:pStyle w:val="TableParagraph"/>
              <w:ind w:left="810"/>
              <w:rPr>
                <w:rFonts w:ascii="Times New Roman"/>
              </w:rPr>
            </w:pPr>
          </w:p>
        </w:tc>
      </w:tr>
      <w:tr w:rsidR="00517B90" w14:paraId="6860B44F" w14:textId="77777777" w:rsidTr="00FB3FFC">
        <w:trPr>
          <w:trHeight w:val="320"/>
        </w:trPr>
        <w:tc>
          <w:tcPr>
            <w:tcW w:w="3197" w:type="dxa"/>
            <w:gridSpan w:val="2"/>
            <w:tcBorders>
              <w:top w:val="nil"/>
              <w:bottom w:val="nil"/>
              <w:right w:val="nil"/>
            </w:tcBorders>
          </w:tcPr>
          <w:p w14:paraId="524A82CA" w14:textId="77777777" w:rsidR="00517B90" w:rsidRDefault="008B5758" w:rsidP="00FB3FFC">
            <w:pPr>
              <w:pStyle w:val="TableParagraph"/>
              <w:spacing w:before="52" w:line="249" w:lineRule="exact"/>
              <w:ind w:left="810" w:right="75"/>
              <w:jc w:val="right"/>
            </w:pPr>
            <w:r>
              <w:t>CHIEF ELECTED OFFICIAL</w:t>
            </w:r>
          </w:p>
        </w:tc>
        <w:tc>
          <w:tcPr>
            <w:tcW w:w="124" w:type="dxa"/>
            <w:gridSpan w:val="3"/>
            <w:tcBorders>
              <w:top w:val="nil"/>
              <w:left w:val="nil"/>
              <w:bottom w:val="nil"/>
              <w:right w:val="single" w:sz="4" w:space="0" w:color="000000"/>
            </w:tcBorders>
          </w:tcPr>
          <w:p w14:paraId="0F885089"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7B864061" w14:textId="77777777" w:rsidR="00517B90" w:rsidRDefault="00517B90" w:rsidP="0035030B">
            <w:pPr>
              <w:pStyle w:val="TableParagraph"/>
              <w:ind w:left="810"/>
              <w:rPr>
                <w:rFonts w:ascii="Times New Roman"/>
              </w:rPr>
            </w:pPr>
          </w:p>
        </w:tc>
      </w:tr>
      <w:tr w:rsidR="00517B90" w14:paraId="7D244D18" w14:textId="77777777" w:rsidTr="00FB3FFC">
        <w:trPr>
          <w:trHeight w:val="300"/>
        </w:trPr>
        <w:tc>
          <w:tcPr>
            <w:tcW w:w="3197" w:type="dxa"/>
            <w:gridSpan w:val="2"/>
            <w:tcBorders>
              <w:top w:val="nil"/>
              <w:bottom w:val="nil"/>
              <w:right w:val="nil"/>
            </w:tcBorders>
          </w:tcPr>
          <w:p w14:paraId="60F22A44" w14:textId="77777777" w:rsidR="00517B90" w:rsidRDefault="008B5758" w:rsidP="00FB3FFC">
            <w:pPr>
              <w:pStyle w:val="TableParagraph"/>
              <w:spacing w:before="49" w:line="249" w:lineRule="exact"/>
              <w:ind w:left="810" w:right="75"/>
              <w:jc w:val="right"/>
            </w:pPr>
            <w:r>
              <w:t>TYPE OF ENTITY</w:t>
            </w:r>
          </w:p>
        </w:tc>
        <w:tc>
          <w:tcPr>
            <w:tcW w:w="124" w:type="dxa"/>
            <w:gridSpan w:val="3"/>
            <w:tcBorders>
              <w:top w:val="nil"/>
              <w:left w:val="nil"/>
              <w:bottom w:val="nil"/>
              <w:right w:val="single" w:sz="4" w:space="0" w:color="000000"/>
            </w:tcBorders>
          </w:tcPr>
          <w:p w14:paraId="454C5E4D"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1DCA8385" w14:textId="77777777" w:rsidR="00517B90" w:rsidRDefault="00517B90" w:rsidP="0035030B">
            <w:pPr>
              <w:pStyle w:val="TableParagraph"/>
              <w:ind w:left="810"/>
              <w:rPr>
                <w:rFonts w:ascii="Times New Roman"/>
              </w:rPr>
            </w:pPr>
          </w:p>
        </w:tc>
      </w:tr>
      <w:tr w:rsidR="00517B90" w14:paraId="572DA030" w14:textId="77777777" w:rsidTr="00FB3FFC">
        <w:trPr>
          <w:trHeight w:val="300"/>
        </w:trPr>
        <w:tc>
          <w:tcPr>
            <w:tcW w:w="3197" w:type="dxa"/>
            <w:gridSpan w:val="2"/>
            <w:tcBorders>
              <w:top w:val="nil"/>
              <w:bottom w:val="nil"/>
              <w:right w:val="nil"/>
            </w:tcBorders>
          </w:tcPr>
          <w:p w14:paraId="74AE925E" w14:textId="77777777" w:rsidR="00517B90" w:rsidRDefault="008B5758" w:rsidP="00FB3FFC">
            <w:pPr>
              <w:pStyle w:val="TableParagraph"/>
              <w:spacing w:before="49" w:line="249" w:lineRule="exact"/>
              <w:ind w:left="810" w:right="75"/>
              <w:jc w:val="right"/>
            </w:pPr>
            <w:r>
              <w:t>FEDERAL TAX ID NUMBER</w:t>
            </w:r>
          </w:p>
        </w:tc>
        <w:tc>
          <w:tcPr>
            <w:tcW w:w="124" w:type="dxa"/>
            <w:gridSpan w:val="3"/>
            <w:tcBorders>
              <w:top w:val="nil"/>
              <w:left w:val="nil"/>
              <w:bottom w:val="nil"/>
              <w:right w:val="single" w:sz="4" w:space="0" w:color="000000"/>
            </w:tcBorders>
          </w:tcPr>
          <w:p w14:paraId="68321BB4"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655DB675" w14:textId="77777777" w:rsidR="00517B90" w:rsidRDefault="00517B90" w:rsidP="0035030B">
            <w:pPr>
              <w:pStyle w:val="TableParagraph"/>
              <w:ind w:left="810"/>
              <w:rPr>
                <w:rFonts w:ascii="Times New Roman"/>
              </w:rPr>
            </w:pPr>
          </w:p>
        </w:tc>
      </w:tr>
      <w:tr w:rsidR="00517B90" w14:paraId="13230A71" w14:textId="77777777" w:rsidTr="00FB3FFC">
        <w:trPr>
          <w:trHeight w:val="300"/>
        </w:trPr>
        <w:tc>
          <w:tcPr>
            <w:tcW w:w="3197" w:type="dxa"/>
            <w:gridSpan w:val="2"/>
            <w:tcBorders>
              <w:top w:val="nil"/>
              <w:bottom w:val="nil"/>
              <w:right w:val="nil"/>
            </w:tcBorders>
          </w:tcPr>
          <w:p w14:paraId="0C672AAE" w14:textId="77777777" w:rsidR="00517B90" w:rsidRDefault="008B5758" w:rsidP="00FB3FFC">
            <w:pPr>
              <w:pStyle w:val="TableParagraph"/>
              <w:spacing w:before="49" w:line="249" w:lineRule="exact"/>
              <w:ind w:left="810" w:right="75"/>
              <w:jc w:val="right"/>
            </w:pPr>
            <w:r>
              <w:t>MAILING ADDRESS</w:t>
            </w:r>
          </w:p>
        </w:tc>
        <w:tc>
          <w:tcPr>
            <w:tcW w:w="124" w:type="dxa"/>
            <w:gridSpan w:val="3"/>
            <w:tcBorders>
              <w:top w:val="nil"/>
              <w:left w:val="nil"/>
              <w:bottom w:val="nil"/>
              <w:right w:val="single" w:sz="4" w:space="0" w:color="000000"/>
            </w:tcBorders>
          </w:tcPr>
          <w:p w14:paraId="6CDD157F"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788EA37E" w14:textId="77777777" w:rsidR="00517B90" w:rsidRDefault="00517B90" w:rsidP="0035030B">
            <w:pPr>
              <w:pStyle w:val="TableParagraph"/>
              <w:ind w:left="810"/>
              <w:rPr>
                <w:rFonts w:ascii="Times New Roman"/>
              </w:rPr>
            </w:pPr>
          </w:p>
        </w:tc>
      </w:tr>
      <w:tr w:rsidR="00517B90" w14:paraId="68B1636A" w14:textId="77777777" w:rsidTr="00FB3FFC">
        <w:trPr>
          <w:trHeight w:val="300"/>
        </w:trPr>
        <w:tc>
          <w:tcPr>
            <w:tcW w:w="3197" w:type="dxa"/>
            <w:gridSpan w:val="2"/>
            <w:tcBorders>
              <w:top w:val="nil"/>
              <w:bottom w:val="nil"/>
              <w:right w:val="nil"/>
            </w:tcBorders>
          </w:tcPr>
          <w:p w14:paraId="425459A8" w14:textId="77777777" w:rsidR="00517B90" w:rsidRDefault="008B5758" w:rsidP="00FB3FFC">
            <w:pPr>
              <w:pStyle w:val="TableParagraph"/>
              <w:spacing w:before="49" w:line="249" w:lineRule="exact"/>
              <w:ind w:left="810" w:right="75"/>
              <w:jc w:val="right"/>
            </w:pPr>
            <w:r>
              <w:t>CITY, STATE, ZIP CODE</w:t>
            </w:r>
          </w:p>
        </w:tc>
        <w:tc>
          <w:tcPr>
            <w:tcW w:w="124" w:type="dxa"/>
            <w:gridSpan w:val="3"/>
            <w:tcBorders>
              <w:top w:val="nil"/>
              <w:left w:val="nil"/>
              <w:bottom w:val="nil"/>
              <w:right w:val="single" w:sz="4" w:space="0" w:color="000000"/>
            </w:tcBorders>
          </w:tcPr>
          <w:p w14:paraId="39005C3F"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5DDFAB09" w14:textId="77777777" w:rsidR="00517B90" w:rsidRDefault="00517B90" w:rsidP="0035030B">
            <w:pPr>
              <w:pStyle w:val="TableParagraph"/>
              <w:ind w:left="810"/>
              <w:rPr>
                <w:rFonts w:ascii="Times New Roman"/>
              </w:rPr>
            </w:pPr>
          </w:p>
        </w:tc>
      </w:tr>
      <w:tr w:rsidR="00517B90" w14:paraId="5DC3F1CB" w14:textId="77777777" w:rsidTr="00FB3FFC">
        <w:trPr>
          <w:trHeight w:val="300"/>
        </w:trPr>
        <w:tc>
          <w:tcPr>
            <w:tcW w:w="3197" w:type="dxa"/>
            <w:gridSpan w:val="2"/>
            <w:tcBorders>
              <w:top w:val="nil"/>
              <w:bottom w:val="nil"/>
              <w:right w:val="nil"/>
            </w:tcBorders>
          </w:tcPr>
          <w:p w14:paraId="783FCFF7" w14:textId="77777777" w:rsidR="00517B90" w:rsidRDefault="008B5758" w:rsidP="00FB3FFC">
            <w:pPr>
              <w:pStyle w:val="TableParagraph"/>
              <w:spacing w:before="49" w:line="249" w:lineRule="exact"/>
              <w:ind w:left="810" w:right="75"/>
              <w:jc w:val="right"/>
            </w:pPr>
            <w:r>
              <w:t>DUNS #</w:t>
            </w:r>
          </w:p>
        </w:tc>
        <w:tc>
          <w:tcPr>
            <w:tcW w:w="124" w:type="dxa"/>
            <w:gridSpan w:val="3"/>
            <w:tcBorders>
              <w:top w:val="nil"/>
              <w:left w:val="nil"/>
              <w:bottom w:val="nil"/>
              <w:right w:val="single" w:sz="4" w:space="0" w:color="000000"/>
            </w:tcBorders>
          </w:tcPr>
          <w:p w14:paraId="431A3D9A"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60BA14FC" w14:textId="77777777" w:rsidR="00517B90" w:rsidRDefault="00517B90" w:rsidP="0035030B">
            <w:pPr>
              <w:pStyle w:val="TableParagraph"/>
              <w:ind w:left="810"/>
              <w:rPr>
                <w:rFonts w:ascii="Times New Roman"/>
              </w:rPr>
            </w:pPr>
          </w:p>
        </w:tc>
      </w:tr>
      <w:tr w:rsidR="00517B90" w14:paraId="446BC3E9" w14:textId="77777777" w:rsidTr="00FB3FFC">
        <w:trPr>
          <w:trHeight w:val="300"/>
        </w:trPr>
        <w:tc>
          <w:tcPr>
            <w:tcW w:w="3197" w:type="dxa"/>
            <w:gridSpan w:val="2"/>
            <w:tcBorders>
              <w:top w:val="nil"/>
              <w:bottom w:val="nil"/>
              <w:right w:val="nil"/>
            </w:tcBorders>
          </w:tcPr>
          <w:p w14:paraId="411FE851" w14:textId="77777777" w:rsidR="00517B90" w:rsidRDefault="008B5758" w:rsidP="00FB3FFC">
            <w:pPr>
              <w:pStyle w:val="TableParagraph"/>
              <w:spacing w:before="49" w:line="249" w:lineRule="exact"/>
              <w:ind w:left="810" w:right="75"/>
              <w:jc w:val="right"/>
            </w:pPr>
            <w:r>
              <w:t>TELEPHONE #</w:t>
            </w:r>
          </w:p>
        </w:tc>
        <w:tc>
          <w:tcPr>
            <w:tcW w:w="124" w:type="dxa"/>
            <w:gridSpan w:val="3"/>
            <w:tcBorders>
              <w:top w:val="nil"/>
              <w:left w:val="nil"/>
              <w:bottom w:val="nil"/>
              <w:right w:val="single" w:sz="4" w:space="0" w:color="000000"/>
            </w:tcBorders>
          </w:tcPr>
          <w:p w14:paraId="002030AA" w14:textId="77777777" w:rsidR="00517B90" w:rsidRDefault="00517B90" w:rsidP="0035030B">
            <w:pPr>
              <w:pStyle w:val="TableParagraph"/>
              <w:ind w:left="810"/>
              <w:rPr>
                <w:rFonts w:ascii="Times New Roman"/>
              </w:rPr>
            </w:pPr>
          </w:p>
        </w:tc>
        <w:tc>
          <w:tcPr>
            <w:tcW w:w="3522" w:type="dxa"/>
            <w:gridSpan w:val="6"/>
            <w:tcBorders>
              <w:top w:val="single" w:sz="4" w:space="0" w:color="000000"/>
              <w:left w:val="single" w:sz="4" w:space="0" w:color="000000"/>
              <w:bottom w:val="single" w:sz="4" w:space="0" w:color="000000"/>
              <w:right w:val="single" w:sz="4" w:space="0" w:color="000000"/>
            </w:tcBorders>
          </w:tcPr>
          <w:p w14:paraId="6DF796F0" w14:textId="77777777" w:rsidR="00517B90" w:rsidRDefault="00517B90" w:rsidP="0035030B">
            <w:pPr>
              <w:pStyle w:val="TableParagraph"/>
              <w:ind w:left="810"/>
              <w:rPr>
                <w:rFonts w:ascii="Times New Roman"/>
              </w:rPr>
            </w:pPr>
          </w:p>
        </w:tc>
        <w:tc>
          <w:tcPr>
            <w:tcW w:w="1421" w:type="dxa"/>
            <w:gridSpan w:val="2"/>
            <w:tcBorders>
              <w:top w:val="single" w:sz="4" w:space="0" w:color="000000"/>
              <w:left w:val="single" w:sz="4" w:space="0" w:color="000000"/>
              <w:bottom w:val="single" w:sz="4" w:space="0" w:color="000000"/>
              <w:right w:val="single" w:sz="4" w:space="0" w:color="000000"/>
            </w:tcBorders>
          </w:tcPr>
          <w:p w14:paraId="4E666355" w14:textId="77777777" w:rsidR="00517B90" w:rsidRDefault="008B5758" w:rsidP="00FB3FFC">
            <w:pPr>
              <w:pStyle w:val="TableParagraph"/>
              <w:spacing w:before="49" w:line="249" w:lineRule="exact"/>
              <w:ind w:left="150"/>
            </w:pPr>
            <w:r>
              <w:t>FAX #</w:t>
            </w:r>
          </w:p>
        </w:tc>
        <w:tc>
          <w:tcPr>
            <w:tcW w:w="1999" w:type="dxa"/>
            <w:gridSpan w:val="2"/>
            <w:tcBorders>
              <w:top w:val="single" w:sz="4" w:space="0" w:color="000000"/>
              <w:left w:val="single" w:sz="4" w:space="0" w:color="000000"/>
              <w:bottom w:val="single" w:sz="4" w:space="0" w:color="000000"/>
            </w:tcBorders>
          </w:tcPr>
          <w:p w14:paraId="48FD9C8E" w14:textId="77777777" w:rsidR="00517B90" w:rsidRDefault="00517B90" w:rsidP="0035030B">
            <w:pPr>
              <w:pStyle w:val="TableParagraph"/>
              <w:ind w:left="810"/>
              <w:rPr>
                <w:rFonts w:ascii="Times New Roman"/>
              </w:rPr>
            </w:pPr>
          </w:p>
        </w:tc>
      </w:tr>
      <w:tr w:rsidR="00517B90" w14:paraId="7E30F4AD" w14:textId="77777777" w:rsidTr="00FB3FFC">
        <w:trPr>
          <w:trHeight w:val="300"/>
        </w:trPr>
        <w:tc>
          <w:tcPr>
            <w:tcW w:w="3197" w:type="dxa"/>
            <w:gridSpan w:val="2"/>
            <w:tcBorders>
              <w:top w:val="nil"/>
              <w:bottom w:val="nil"/>
              <w:right w:val="nil"/>
            </w:tcBorders>
          </w:tcPr>
          <w:p w14:paraId="754790B1" w14:textId="77777777" w:rsidR="00517B90" w:rsidRDefault="008B5758" w:rsidP="00FB3FFC">
            <w:pPr>
              <w:pStyle w:val="TableParagraph"/>
              <w:spacing w:before="49" w:line="249" w:lineRule="exact"/>
              <w:ind w:left="810" w:right="75"/>
              <w:jc w:val="right"/>
            </w:pPr>
            <w:r>
              <w:t>CONTACT PERSON</w:t>
            </w:r>
          </w:p>
        </w:tc>
        <w:tc>
          <w:tcPr>
            <w:tcW w:w="124" w:type="dxa"/>
            <w:gridSpan w:val="3"/>
            <w:tcBorders>
              <w:top w:val="nil"/>
              <w:left w:val="nil"/>
              <w:bottom w:val="nil"/>
              <w:right w:val="single" w:sz="4" w:space="0" w:color="000000"/>
            </w:tcBorders>
          </w:tcPr>
          <w:p w14:paraId="5586C857" w14:textId="77777777" w:rsidR="00517B90" w:rsidRDefault="00517B90" w:rsidP="0035030B">
            <w:pPr>
              <w:pStyle w:val="TableParagraph"/>
              <w:ind w:left="810"/>
              <w:rPr>
                <w:rFonts w:ascii="Times New Roman"/>
              </w:rPr>
            </w:pPr>
          </w:p>
        </w:tc>
        <w:tc>
          <w:tcPr>
            <w:tcW w:w="3522" w:type="dxa"/>
            <w:gridSpan w:val="6"/>
            <w:tcBorders>
              <w:top w:val="single" w:sz="4" w:space="0" w:color="000000"/>
              <w:left w:val="single" w:sz="4" w:space="0" w:color="000000"/>
              <w:bottom w:val="single" w:sz="4" w:space="0" w:color="000000"/>
              <w:right w:val="single" w:sz="4" w:space="0" w:color="000000"/>
            </w:tcBorders>
          </w:tcPr>
          <w:p w14:paraId="2EC09D21" w14:textId="77777777" w:rsidR="00517B90" w:rsidRDefault="00517B90" w:rsidP="0035030B">
            <w:pPr>
              <w:pStyle w:val="TableParagraph"/>
              <w:ind w:left="810"/>
              <w:rPr>
                <w:rFonts w:ascii="Times New Roman"/>
              </w:rPr>
            </w:pPr>
          </w:p>
        </w:tc>
        <w:tc>
          <w:tcPr>
            <w:tcW w:w="1421" w:type="dxa"/>
            <w:gridSpan w:val="2"/>
            <w:tcBorders>
              <w:top w:val="single" w:sz="4" w:space="0" w:color="000000"/>
              <w:left w:val="single" w:sz="4" w:space="0" w:color="000000"/>
              <w:bottom w:val="single" w:sz="4" w:space="0" w:color="000000"/>
              <w:right w:val="single" w:sz="4" w:space="0" w:color="000000"/>
            </w:tcBorders>
          </w:tcPr>
          <w:p w14:paraId="2E58C791" w14:textId="77777777" w:rsidR="00517B90" w:rsidRDefault="008B5758" w:rsidP="00FB3FFC">
            <w:pPr>
              <w:pStyle w:val="TableParagraph"/>
              <w:spacing w:before="49" w:line="249" w:lineRule="exact"/>
              <w:ind w:left="150"/>
            </w:pPr>
            <w:r>
              <w:t>E-MAIL</w:t>
            </w:r>
          </w:p>
        </w:tc>
        <w:tc>
          <w:tcPr>
            <w:tcW w:w="1999" w:type="dxa"/>
            <w:gridSpan w:val="2"/>
            <w:tcBorders>
              <w:top w:val="single" w:sz="4" w:space="0" w:color="000000"/>
              <w:left w:val="single" w:sz="4" w:space="0" w:color="000000"/>
              <w:bottom w:val="single" w:sz="4" w:space="0" w:color="000000"/>
            </w:tcBorders>
          </w:tcPr>
          <w:p w14:paraId="1EECD195" w14:textId="77777777" w:rsidR="00517B90" w:rsidRDefault="00517B90" w:rsidP="0035030B">
            <w:pPr>
              <w:pStyle w:val="TableParagraph"/>
              <w:ind w:left="810"/>
              <w:rPr>
                <w:rFonts w:ascii="Times New Roman"/>
              </w:rPr>
            </w:pPr>
          </w:p>
        </w:tc>
      </w:tr>
      <w:tr w:rsidR="00517B90" w14:paraId="5F9852C6" w14:textId="77777777" w:rsidTr="00FB3FFC">
        <w:trPr>
          <w:trHeight w:val="260"/>
        </w:trPr>
        <w:tc>
          <w:tcPr>
            <w:tcW w:w="3197" w:type="dxa"/>
            <w:gridSpan w:val="2"/>
            <w:tcBorders>
              <w:top w:val="nil"/>
              <w:right w:val="nil"/>
            </w:tcBorders>
          </w:tcPr>
          <w:p w14:paraId="37278FDA" w14:textId="77777777" w:rsidR="00517B90" w:rsidRDefault="008B5758" w:rsidP="00FB3FFC">
            <w:pPr>
              <w:pStyle w:val="TableParagraph"/>
              <w:spacing w:before="1" w:line="249" w:lineRule="exact"/>
              <w:ind w:left="810" w:right="75"/>
              <w:jc w:val="right"/>
            </w:pPr>
            <w:r>
              <w:t>TELEPHONE #</w:t>
            </w:r>
          </w:p>
        </w:tc>
        <w:tc>
          <w:tcPr>
            <w:tcW w:w="124" w:type="dxa"/>
            <w:gridSpan w:val="3"/>
            <w:tcBorders>
              <w:top w:val="nil"/>
              <w:left w:val="nil"/>
              <w:right w:val="single" w:sz="4" w:space="0" w:color="000000"/>
            </w:tcBorders>
          </w:tcPr>
          <w:p w14:paraId="03C6738B" w14:textId="77777777" w:rsidR="00517B90" w:rsidRDefault="00517B90" w:rsidP="0035030B">
            <w:pPr>
              <w:pStyle w:val="TableParagraph"/>
              <w:ind w:left="810"/>
              <w:rPr>
                <w:rFonts w:ascii="Times New Roman"/>
                <w:sz w:val="20"/>
              </w:rPr>
            </w:pPr>
          </w:p>
        </w:tc>
        <w:tc>
          <w:tcPr>
            <w:tcW w:w="3522" w:type="dxa"/>
            <w:gridSpan w:val="6"/>
            <w:tcBorders>
              <w:top w:val="single" w:sz="4" w:space="0" w:color="000000"/>
              <w:left w:val="single" w:sz="4" w:space="0" w:color="000000"/>
              <w:right w:val="single" w:sz="4" w:space="0" w:color="000000"/>
            </w:tcBorders>
          </w:tcPr>
          <w:p w14:paraId="6F4B4AB3" w14:textId="77777777" w:rsidR="00517B90" w:rsidRDefault="00517B90" w:rsidP="0035030B">
            <w:pPr>
              <w:pStyle w:val="TableParagraph"/>
              <w:ind w:left="810"/>
              <w:rPr>
                <w:rFonts w:ascii="Times New Roman"/>
                <w:sz w:val="20"/>
              </w:rPr>
            </w:pPr>
          </w:p>
        </w:tc>
        <w:tc>
          <w:tcPr>
            <w:tcW w:w="1421" w:type="dxa"/>
            <w:gridSpan w:val="2"/>
            <w:tcBorders>
              <w:top w:val="single" w:sz="4" w:space="0" w:color="000000"/>
              <w:left w:val="single" w:sz="4" w:space="0" w:color="000000"/>
              <w:right w:val="single" w:sz="4" w:space="0" w:color="000000"/>
            </w:tcBorders>
          </w:tcPr>
          <w:p w14:paraId="367D9F80" w14:textId="77777777" w:rsidR="00517B90" w:rsidRDefault="008B5758" w:rsidP="00FB3FFC">
            <w:pPr>
              <w:pStyle w:val="TableParagraph"/>
              <w:spacing w:before="1" w:line="249" w:lineRule="exact"/>
              <w:ind w:left="150"/>
            </w:pPr>
            <w:r>
              <w:t>FAX #</w:t>
            </w:r>
          </w:p>
        </w:tc>
        <w:tc>
          <w:tcPr>
            <w:tcW w:w="1999" w:type="dxa"/>
            <w:gridSpan w:val="2"/>
            <w:tcBorders>
              <w:top w:val="single" w:sz="4" w:space="0" w:color="000000"/>
              <w:left w:val="single" w:sz="4" w:space="0" w:color="000000"/>
            </w:tcBorders>
          </w:tcPr>
          <w:p w14:paraId="0C5CCFB0" w14:textId="77777777" w:rsidR="00517B90" w:rsidRDefault="00517B90" w:rsidP="0035030B">
            <w:pPr>
              <w:pStyle w:val="TableParagraph"/>
              <w:ind w:left="810"/>
              <w:rPr>
                <w:rFonts w:ascii="Times New Roman"/>
                <w:sz w:val="20"/>
              </w:rPr>
            </w:pPr>
          </w:p>
        </w:tc>
      </w:tr>
      <w:tr w:rsidR="00517B90" w14:paraId="7ED8580E" w14:textId="77777777" w:rsidTr="00FB3FFC">
        <w:trPr>
          <w:trHeight w:val="260"/>
        </w:trPr>
        <w:tc>
          <w:tcPr>
            <w:tcW w:w="10263" w:type="dxa"/>
            <w:gridSpan w:val="15"/>
            <w:tcBorders>
              <w:bottom w:val="nil"/>
            </w:tcBorders>
          </w:tcPr>
          <w:p w14:paraId="71AC6CD7" w14:textId="77777777" w:rsidR="00517B90" w:rsidRDefault="008B5758" w:rsidP="0035030B">
            <w:pPr>
              <w:pStyle w:val="TableParagraph"/>
              <w:spacing w:line="253" w:lineRule="exact"/>
              <w:ind w:left="810"/>
            </w:pPr>
            <w:r>
              <w:rPr>
                <w:u w:val="single"/>
              </w:rPr>
              <w:t>NON_PROFIT/CHDO</w:t>
            </w:r>
          </w:p>
        </w:tc>
      </w:tr>
      <w:tr w:rsidR="00517B90" w14:paraId="1138EC62" w14:textId="77777777" w:rsidTr="00FB3FFC">
        <w:trPr>
          <w:trHeight w:val="300"/>
        </w:trPr>
        <w:tc>
          <w:tcPr>
            <w:tcW w:w="3197" w:type="dxa"/>
            <w:gridSpan w:val="2"/>
            <w:tcBorders>
              <w:top w:val="nil"/>
              <w:bottom w:val="nil"/>
              <w:right w:val="nil"/>
            </w:tcBorders>
          </w:tcPr>
          <w:p w14:paraId="4CB71D47" w14:textId="77777777" w:rsidR="00517B90" w:rsidRDefault="008B5758" w:rsidP="00FB3FFC">
            <w:pPr>
              <w:pStyle w:val="TableParagraph"/>
              <w:spacing w:before="49" w:line="249" w:lineRule="exact"/>
              <w:ind w:left="810" w:right="75"/>
              <w:jc w:val="right"/>
            </w:pPr>
            <w:r>
              <w:t>NAME</w:t>
            </w:r>
          </w:p>
        </w:tc>
        <w:tc>
          <w:tcPr>
            <w:tcW w:w="124" w:type="dxa"/>
            <w:gridSpan w:val="3"/>
            <w:tcBorders>
              <w:top w:val="nil"/>
              <w:left w:val="nil"/>
              <w:bottom w:val="nil"/>
              <w:right w:val="single" w:sz="4" w:space="0" w:color="000000"/>
            </w:tcBorders>
          </w:tcPr>
          <w:p w14:paraId="27EB00F0"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7D8FD059" w14:textId="77777777" w:rsidR="00517B90" w:rsidRDefault="00517B90" w:rsidP="0035030B">
            <w:pPr>
              <w:pStyle w:val="TableParagraph"/>
              <w:ind w:left="810"/>
              <w:rPr>
                <w:rFonts w:ascii="Times New Roman"/>
              </w:rPr>
            </w:pPr>
          </w:p>
        </w:tc>
      </w:tr>
      <w:tr w:rsidR="00517B90" w14:paraId="0A779289" w14:textId="77777777" w:rsidTr="00FB3FFC">
        <w:trPr>
          <w:trHeight w:val="300"/>
        </w:trPr>
        <w:tc>
          <w:tcPr>
            <w:tcW w:w="3197" w:type="dxa"/>
            <w:gridSpan w:val="2"/>
            <w:tcBorders>
              <w:top w:val="nil"/>
              <w:bottom w:val="nil"/>
              <w:right w:val="nil"/>
            </w:tcBorders>
          </w:tcPr>
          <w:p w14:paraId="4FD11D6E" w14:textId="77777777" w:rsidR="00517B90" w:rsidRDefault="008B5758" w:rsidP="00FB3FFC">
            <w:pPr>
              <w:pStyle w:val="TableParagraph"/>
              <w:spacing w:before="49" w:line="249" w:lineRule="exact"/>
              <w:ind w:left="810" w:right="75"/>
              <w:jc w:val="right"/>
            </w:pPr>
            <w:r>
              <w:t>TYPE OF ENTITY</w:t>
            </w:r>
          </w:p>
        </w:tc>
        <w:tc>
          <w:tcPr>
            <w:tcW w:w="124" w:type="dxa"/>
            <w:gridSpan w:val="3"/>
            <w:tcBorders>
              <w:top w:val="nil"/>
              <w:left w:val="nil"/>
              <w:bottom w:val="nil"/>
              <w:right w:val="single" w:sz="4" w:space="0" w:color="000000"/>
            </w:tcBorders>
          </w:tcPr>
          <w:p w14:paraId="2462D6C9"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7ED69DFB" w14:textId="77777777" w:rsidR="00517B90" w:rsidRDefault="00517B90" w:rsidP="0035030B">
            <w:pPr>
              <w:pStyle w:val="TableParagraph"/>
              <w:ind w:left="810"/>
              <w:rPr>
                <w:rFonts w:ascii="Times New Roman"/>
              </w:rPr>
            </w:pPr>
          </w:p>
        </w:tc>
      </w:tr>
      <w:tr w:rsidR="00517B90" w14:paraId="3FEEAA25" w14:textId="77777777" w:rsidTr="00FB3FFC">
        <w:trPr>
          <w:trHeight w:val="300"/>
        </w:trPr>
        <w:tc>
          <w:tcPr>
            <w:tcW w:w="3197" w:type="dxa"/>
            <w:gridSpan w:val="2"/>
            <w:tcBorders>
              <w:top w:val="nil"/>
              <w:bottom w:val="nil"/>
              <w:right w:val="nil"/>
            </w:tcBorders>
          </w:tcPr>
          <w:p w14:paraId="283D380F" w14:textId="77777777" w:rsidR="00517B90" w:rsidRDefault="008B5758" w:rsidP="00FB3FFC">
            <w:pPr>
              <w:pStyle w:val="TableParagraph"/>
              <w:spacing w:before="49" w:line="249" w:lineRule="exact"/>
              <w:ind w:left="810" w:right="75"/>
              <w:jc w:val="right"/>
            </w:pPr>
            <w:r>
              <w:t>FEDERAL TAX ID</w:t>
            </w:r>
          </w:p>
        </w:tc>
        <w:tc>
          <w:tcPr>
            <w:tcW w:w="124" w:type="dxa"/>
            <w:gridSpan w:val="3"/>
            <w:tcBorders>
              <w:top w:val="nil"/>
              <w:left w:val="nil"/>
              <w:bottom w:val="nil"/>
              <w:right w:val="single" w:sz="4" w:space="0" w:color="000000"/>
            </w:tcBorders>
          </w:tcPr>
          <w:p w14:paraId="4F9C6A52"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3EA7A195" w14:textId="77777777" w:rsidR="00517B90" w:rsidRDefault="00517B90" w:rsidP="0035030B">
            <w:pPr>
              <w:pStyle w:val="TableParagraph"/>
              <w:ind w:left="810"/>
              <w:rPr>
                <w:rFonts w:ascii="Times New Roman"/>
              </w:rPr>
            </w:pPr>
          </w:p>
        </w:tc>
      </w:tr>
      <w:tr w:rsidR="00517B90" w14:paraId="2B0E6A1C" w14:textId="77777777" w:rsidTr="00FB3FFC">
        <w:trPr>
          <w:trHeight w:val="300"/>
        </w:trPr>
        <w:tc>
          <w:tcPr>
            <w:tcW w:w="3197" w:type="dxa"/>
            <w:gridSpan w:val="2"/>
            <w:tcBorders>
              <w:top w:val="nil"/>
              <w:bottom w:val="nil"/>
              <w:right w:val="nil"/>
            </w:tcBorders>
          </w:tcPr>
          <w:p w14:paraId="42021F30" w14:textId="77777777" w:rsidR="00517B90" w:rsidRDefault="008B5758" w:rsidP="00FB3FFC">
            <w:pPr>
              <w:pStyle w:val="TableParagraph"/>
              <w:spacing w:before="49" w:line="249" w:lineRule="exact"/>
              <w:ind w:left="810" w:right="75"/>
              <w:jc w:val="right"/>
            </w:pPr>
            <w:r>
              <w:t>MAILING ADDRESS</w:t>
            </w:r>
          </w:p>
        </w:tc>
        <w:tc>
          <w:tcPr>
            <w:tcW w:w="124" w:type="dxa"/>
            <w:gridSpan w:val="3"/>
            <w:tcBorders>
              <w:top w:val="nil"/>
              <w:left w:val="nil"/>
              <w:bottom w:val="nil"/>
              <w:right w:val="single" w:sz="4" w:space="0" w:color="000000"/>
            </w:tcBorders>
          </w:tcPr>
          <w:p w14:paraId="667354CB"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7188E036" w14:textId="77777777" w:rsidR="00517B90" w:rsidRDefault="00517B90" w:rsidP="0035030B">
            <w:pPr>
              <w:pStyle w:val="TableParagraph"/>
              <w:ind w:left="810"/>
              <w:rPr>
                <w:rFonts w:ascii="Times New Roman"/>
              </w:rPr>
            </w:pPr>
          </w:p>
        </w:tc>
      </w:tr>
      <w:tr w:rsidR="00517B90" w14:paraId="6F9FAAB0" w14:textId="77777777" w:rsidTr="00FB3FFC">
        <w:trPr>
          <w:trHeight w:val="300"/>
        </w:trPr>
        <w:tc>
          <w:tcPr>
            <w:tcW w:w="3197" w:type="dxa"/>
            <w:gridSpan w:val="2"/>
            <w:tcBorders>
              <w:top w:val="nil"/>
              <w:bottom w:val="nil"/>
              <w:right w:val="nil"/>
            </w:tcBorders>
          </w:tcPr>
          <w:p w14:paraId="63097CA0" w14:textId="77777777" w:rsidR="00517B90" w:rsidRDefault="008B5758" w:rsidP="00FB3FFC">
            <w:pPr>
              <w:pStyle w:val="TableParagraph"/>
              <w:spacing w:before="49" w:line="249" w:lineRule="exact"/>
              <w:ind w:left="810" w:right="75"/>
              <w:jc w:val="right"/>
            </w:pPr>
            <w:r>
              <w:t>CITY, STATE, ZIP CODE</w:t>
            </w:r>
          </w:p>
        </w:tc>
        <w:tc>
          <w:tcPr>
            <w:tcW w:w="124" w:type="dxa"/>
            <w:gridSpan w:val="3"/>
            <w:tcBorders>
              <w:top w:val="nil"/>
              <w:left w:val="nil"/>
              <w:bottom w:val="nil"/>
              <w:right w:val="single" w:sz="4" w:space="0" w:color="000000"/>
            </w:tcBorders>
          </w:tcPr>
          <w:p w14:paraId="7DFEF8C3"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399A4D99" w14:textId="77777777" w:rsidR="00517B90" w:rsidRDefault="00517B90" w:rsidP="0035030B">
            <w:pPr>
              <w:pStyle w:val="TableParagraph"/>
              <w:ind w:left="810"/>
              <w:rPr>
                <w:rFonts w:ascii="Times New Roman"/>
              </w:rPr>
            </w:pPr>
          </w:p>
        </w:tc>
      </w:tr>
      <w:tr w:rsidR="00517B90" w14:paraId="6977E1DC" w14:textId="77777777" w:rsidTr="00FB3FFC">
        <w:trPr>
          <w:trHeight w:val="320"/>
        </w:trPr>
        <w:tc>
          <w:tcPr>
            <w:tcW w:w="3197" w:type="dxa"/>
            <w:gridSpan w:val="2"/>
            <w:tcBorders>
              <w:top w:val="nil"/>
              <w:bottom w:val="nil"/>
              <w:right w:val="nil"/>
            </w:tcBorders>
          </w:tcPr>
          <w:p w14:paraId="5B642669" w14:textId="77777777" w:rsidR="00517B90" w:rsidRDefault="008B5758" w:rsidP="00FB3FFC">
            <w:pPr>
              <w:pStyle w:val="TableParagraph"/>
              <w:spacing w:before="52" w:line="249" w:lineRule="exact"/>
              <w:ind w:left="810" w:right="75"/>
              <w:jc w:val="right"/>
            </w:pPr>
            <w:r>
              <w:t>DUNS #</w:t>
            </w:r>
          </w:p>
        </w:tc>
        <w:tc>
          <w:tcPr>
            <w:tcW w:w="124" w:type="dxa"/>
            <w:gridSpan w:val="3"/>
            <w:tcBorders>
              <w:top w:val="nil"/>
              <w:left w:val="nil"/>
              <w:bottom w:val="nil"/>
              <w:right w:val="single" w:sz="4" w:space="0" w:color="000000"/>
            </w:tcBorders>
          </w:tcPr>
          <w:p w14:paraId="2C226961" w14:textId="77777777" w:rsidR="00517B90" w:rsidRDefault="00517B90" w:rsidP="0035030B">
            <w:pPr>
              <w:pStyle w:val="TableParagraph"/>
              <w:ind w:left="810"/>
              <w:rPr>
                <w:rFonts w:ascii="Times New Roman"/>
              </w:rPr>
            </w:pPr>
          </w:p>
        </w:tc>
        <w:tc>
          <w:tcPr>
            <w:tcW w:w="6942" w:type="dxa"/>
            <w:gridSpan w:val="10"/>
            <w:tcBorders>
              <w:top w:val="single" w:sz="4" w:space="0" w:color="000000"/>
              <w:left w:val="single" w:sz="4" w:space="0" w:color="000000"/>
              <w:bottom w:val="single" w:sz="4" w:space="0" w:color="000000"/>
            </w:tcBorders>
          </w:tcPr>
          <w:p w14:paraId="3F3182E8" w14:textId="77777777" w:rsidR="00517B90" w:rsidRDefault="00517B90" w:rsidP="0035030B">
            <w:pPr>
              <w:pStyle w:val="TableParagraph"/>
              <w:ind w:left="810"/>
              <w:rPr>
                <w:rFonts w:ascii="Times New Roman"/>
              </w:rPr>
            </w:pPr>
          </w:p>
        </w:tc>
      </w:tr>
      <w:tr w:rsidR="00517B90" w14:paraId="3151BB23" w14:textId="77777777" w:rsidTr="00FB3FFC">
        <w:trPr>
          <w:trHeight w:val="300"/>
        </w:trPr>
        <w:tc>
          <w:tcPr>
            <w:tcW w:w="3197" w:type="dxa"/>
            <w:gridSpan w:val="2"/>
            <w:tcBorders>
              <w:top w:val="nil"/>
              <w:bottom w:val="nil"/>
              <w:right w:val="nil"/>
            </w:tcBorders>
          </w:tcPr>
          <w:p w14:paraId="37209E1F" w14:textId="77777777" w:rsidR="00517B90" w:rsidRDefault="008B5758" w:rsidP="00FB3FFC">
            <w:pPr>
              <w:pStyle w:val="TableParagraph"/>
              <w:spacing w:before="49" w:line="249" w:lineRule="exact"/>
              <w:ind w:left="810" w:right="75"/>
              <w:jc w:val="right"/>
            </w:pPr>
            <w:r>
              <w:t>TELEPHONE #</w:t>
            </w:r>
          </w:p>
        </w:tc>
        <w:tc>
          <w:tcPr>
            <w:tcW w:w="124" w:type="dxa"/>
            <w:gridSpan w:val="3"/>
            <w:tcBorders>
              <w:top w:val="nil"/>
              <w:left w:val="nil"/>
              <w:bottom w:val="nil"/>
              <w:right w:val="single" w:sz="4" w:space="0" w:color="000000"/>
            </w:tcBorders>
          </w:tcPr>
          <w:p w14:paraId="795EE5FF" w14:textId="77777777" w:rsidR="00517B90" w:rsidRDefault="00517B90" w:rsidP="0035030B">
            <w:pPr>
              <w:pStyle w:val="TableParagraph"/>
              <w:ind w:left="810"/>
              <w:rPr>
                <w:rFonts w:ascii="Times New Roman"/>
              </w:rPr>
            </w:pPr>
          </w:p>
        </w:tc>
        <w:tc>
          <w:tcPr>
            <w:tcW w:w="3522" w:type="dxa"/>
            <w:gridSpan w:val="6"/>
            <w:tcBorders>
              <w:top w:val="single" w:sz="4" w:space="0" w:color="000000"/>
              <w:left w:val="single" w:sz="4" w:space="0" w:color="000000"/>
              <w:bottom w:val="single" w:sz="4" w:space="0" w:color="000000"/>
              <w:right w:val="single" w:sz="4" w:space="0" w:color="000000"/>
            </w:tcBorders>
          </w:tcPr>
          <w:p w14:paraId="48AA6691" w14:textId="77777777" w:rsidR="00517B90" w:rsidRDefault="00517B90" w:rsidP="0035030B">
            <w:pPr>
              <w:pStyle w:val="TableParagraph"/>
              <w:ind w:left="810"/>
              <w:rPr>
                <w:rFonts w:ascii="Times New Roman"/>
              </w:rPr>
            </w:pPr>
          </w:p>
        </w:tc>
        <w:tc>
          <w:tcPr>
            <w:tcW w:w="1421" w:type="dxa"/>
            <w:gridSpan w:val="2"/>
            <w:tcBorders>
              <w:top w:val="single" w:sz="4" w:space="0" w:color="000000"/>
              <w:left w:val="single" w:sz="4" w:space="0" w:color="000000"/>
              <w:bottom w:val="single" w:sz="4" w:space="0" w:color="000000"/>
              <w:right w:val="single" w:sz="4" w:space="0" w:color="000000"/>
            </w:tcBorders>
          </w:tcPr>
          <w:p w14:paraId="4C2D9720" w14:textId="77777777" w:rsidR="00517B90" w:rsidRDefault="008B5758" w:rsidP="00FB3FFC">
            <w:pPr>
              <w:pStyle w:val="TableParagraph"/>
              <w:spacing w:before="49" w:line="249" w:lineRule="exact"/>
              <w:ind w:left="240"/>
            </w:pPr>
            <w:r>
              <w:t>FAX #</w:t>
            </w:r>
          </w:p>
        </w:tc>
        <w:tc>
          <w:tcPr>
            <w:tcW w:w="1999" w:type="dxa"/>
            <w:gridSpan w:val="2"/>
            <w:tcBorders>
              <w:top w:val="single" w:sz="4" w:space="0" w:color="000000"/>
              <w:left w:val="single" w:sz="4" w:space="0" w:color="000000"/>
              <w:bottom w:val="single" w:sz="4" w:space="0" w:color="000000"/>
            </w:tcBorders>
          </w:tcPr>
          <w:p w14:paraId="0C0B8749" w14:textId="77777777" w:rsidR="00517B90" w:rsidRDefault="00517B90" w:rsidP="0035030B">
            <w:pPr>
              <w:pStyle w:val="TableParagraph"/>
              <w:ind w:left="810"/>
              <w:rPr>
                <w:rFonts w:ascii="Times New Roman"/>
              </w:rPr>
            </w:pPr>
          </w:p>
        </w:tc>
      </w:tr>
      <w:tr w:rsidR="00517B90" w14:paraId="5C98E82B" w14:textId="77777777" w:rsidTr="00FB3FFC">
        <w:trPr>
          <w:trHeight w:val="300"/>
        </w:trPr>
        <w:tc>
          <w:tcPr>
            <w:tcW w:w="3197" w:type="dxa"/>
            <w:gridSpan w:val="2"/>
            <w:tcBorders>
              <w:top w:val="nil"/>
              <w:bottom w:val="nil"/>
              <w:right w:val="nil"/>
            </w:tcBorders>
          </w:tcPr>
          <w:p w14:paraId="2784E95C" w14:textId="77777777" w:rsidR="00517B90" w:rsidRDefault="008B5758" w:rsidP="00FB3FFC">
            <w:pPr>
              <w:pStyle w:val="TableParagraph"/>
              <w:spacing w:before="49" w:line="249" w:lineRule="exact"/>
              <w:ind w:left="810" w:right="75"/>
              <w:jc w:val="right"/>
            </w:pPr>
            <w:r>
              <w:t>CONTACT PERSON</w:t>
            </w:r>
          </w:p>
        </w:tc>
        <w:tc>
          <w:tcPr>
            <w:tcW w:w="124" w:type="dxa"/>
            <w:gridSpan w:val="3"/>
            <w:tcBorders>
              <w:top w:val="nil"/>
              <w:left w:val="nil"/>
              <w:bottom w:val="nil"/>
              <w:right w:val="single" w:sz="4" w:space="0" w:color="000000"/>
            </w:tcBorders>
          </w:tcPr>
          <w:p w14:paraId="30F93861" w14:textId="77777777" w:rsidR="00517B90" w:rsidRDefault="00517B90" w:rsidP="0035030B">
            <w:pPr>
              <w:pStyle w:val="TableParagraph"/>
              <w:ind w:left="810"/>
              <w:rPr>
                <w:rFonts w:ascii="Times New Roman"/>
              </w:rPr>
            </w:pPr>
          </w:p>
        </w:tc>
        <w:tc>
          <w:tcPr>
            <w:tcW w:w="3522" w:type="dxa"/>
            <w:gridSpan w:val="6"/>
            <w:tcBorders>
              <w:top w:val="single" w:sz="4" w:space="0" w:color="000000"/>
              <w:left w:val="single" w:sz="4" w:space="0" w:color="000000"/>
              <w:bottom w:val="single" w:sz="4" w:space="0" w:color="000000"/>
              <w:right w:val="single" w:sz="4" w:space="0" w:color="000000"/>
            </w:tcBorders>
          </w:tcPr>
          <w:p w14:paraId="63F49F6D" w14:textId="77777777" w:rsidR="00517B90" w:rsidRDefault="00517B90" w:rsidP="0035030B">
            <w:pPr>
              <w:pStyle w:val="TableParagraph"/>
              <w:ind w:left="810"/>
              <w:rPr>
                <w:rFonts w:ascii="Times New Roman"/>
              </w:rPr>
            </w:pPr>
          </w:p>
        </w:tc>
        <w:tc>
          <w:tcPr>
            <w:tcW w:w="1421" w:type="dxa"/>
            <w:gridSpan w:val="2"/>
            <w:tcBorders>
              <w:top w:val="single" w:sz="4" w:space="0" w:color="000000"/>
              <w:left w:val="single" w:sz="4" w:space="0" w:color="000000"/>
              <w:bottom w:val="single" w:sz="4" w:space="0" w:color="000000"/>
              <w:right w:val="single" w:sz="4" w:space="0" w:color="000000"/>
            </w:tcBorders>
          </w:tcPr>
          <w:p w14:paraId="3A950FA9" w14:textId="77777777" w:rsidR="00517B90" w:rsidRDefault="008B5758" w:rsidP="00FB3FFC">
            <w:pPr>
              <w:pStyle w:val="TableParagraph"/>
              <w:spacing w:before="49" w:line="249" w:lineRule="exact"/>
              <w:ind w:left="240"/>
            </w:pPr>
            <w:r>
              <w:t>E-MAIL</w:t>
            </w:r>
          </w:p>
        </w:tc>
        <w:tc>
          <w:tcPr>
            <w:tcW w:w="1999" w:type="dxa"/>
            <w:gridSpan w:val="2"/>
            <w:tcBorders>
              <w:top w:val="single" w:sz="4" w:space="0" w:color="000000"/>
              <w:left w:val="single" w:sz="4" w:space="0" w:color="000000"/>
              <w:bottom w:val="single" w:sz="4" w:space="0" w:color="000000"/>
            </w:tcBorders>
          </w:tcPr>
          <w:p w14:paraId="038691ED" w14:textId="77777777" w:rsidR="00517B90" w:rsidRDefault="00517B90" w:rsidP="0035030B">
            <w:pPr>
              <w:pStyle w:val="TableParagraph"/>
              <w:ind w:left="810"/>
              <w:rPr>
                <w:rFonts w:ascii="Times New Roman"/>
              </w:rPr>
            </w:pPr>
          </w:p>
        </w:tc>
      </w:tr>
      <w:tr w:rsidR="00517B90" w14:paraId="6DC2CE4D" w14:textId="77777777" w:rsidTr="00FB3FFC">
        <w:trPr>
          <w:trHeight w:val="260"/>
        </w:trPr>
        <w:tc>
          <w:tcPr>
            <w:tcW w:w="3197" w:type="dxa"/>
            <w:gridSpan w:val="2"/>
            <w:tcBorders>
              <w:top w:val="nil"/>
              <w:right w:val="nil"/>
            </w:tcBorders>
          </w:tcPr>
          <w:p w14:paraId="710FA6DD" w14:textId="77777777" w:rsidR="00517B90" w:rsidRDefault="008B5758" w:rsidP="00FB3FFC">
            <w:pPr>
              <w:pStyle w:val="TableParagraph"/>
              <w:spacing w:line="248" w:lineRule="exact"/>
              <w:ind w:left="810" w:right="75"/>
              <w:jc w:val="right"/>
            </w:pPr>
            <w:r>
              <w:t>TELEPHONE #</w:t>
            </w:r>
          </w:p>
        </w:tc>
        <w:tc>
          <w:tcPr>
            <w:tcW w:w="124" w:type="dxa"/>
            <w:gridSpan w:val="3"/>
            <w:tcBorders>
              <w:top w:val="nil"/>
              <w:left w:val="nil"/>
              <w:right w:val="single" w:sz="4" w:space="0" w:color="000000"/>
            </w:tcBorders>
          </w:tcPr>
          <w:p w14:paraId="0081660C" w14:textId="77777777" w:rsidR="00517B90" w:rsidRDefault="00517B90" w:rsidP="0035030B">
            <w:pPr>
              <w:pStyle w:val="TableParagraph"/>
              <w:ind w:left="810"/>
              <w:rPr>
                <w:rFonts w:ascii="Times New Roman"/>
                <w:sz w:val="18"/>
              </w:rPr>
            </w:pPr>
          </w:p>
        </w:tc>
        <w:tc>
          <w:tcPr>
            <w:tcW w:w="3522" w:type="dxa"/>
            <w:gridSpan w:val="6"/>
            <w:tcBorders>
              <w:top w:val="single" w:sz="4" w:space="0" w:color="000000"/>
              <w:left w:val="single" w:sz="4" w:space="0" w:color="000000"/>
              <w:right w:val="single" w:sz="4" w:space="0" w:color="000000"/>
            </w:tcBorders>
          </w:tcPr>
          <w:p w14:paraId="7F349447" w14:textId="77777777" w:rsidR="00517B90" w:rsidRDefault="00517B90" w:rsidP="0035030B">
            <w:pPr>
              <w:pStyle w:val="TableParagraph"/>
              <w:ind w:left="810"/>
              <w:rPr>
                <w:rFonts w:ascii="Times New Roman"/>
                <w:sz w:val="18"/>
              </w:rPr>
            </w:pPr>
          </w:p>
        </w:tc>
        <w:tc>
          <w:tcPr>
            <w:tcW w:w="1421" w:type="dxa"/>
            <w:gridSpan w:val="2"/>
            <w:tcBorders>
              <w:top w:val="single" w:sz="4" w:space="0" w:color="000000"/>
              <w:left w:val="single" w:sz="4" w:space="0" w:color="000000"/>
              <w:right w:val="single" w:sz="4" w:space="0" w:color="000000"/>
            </w:tcBorders>
          </w:tcPr>
          <w:p w14:paraId="1F29514C" w14:textId="77777777" w:rsidR="00517B90" w:rsidRDefault="008B5758" w:rsidP="00FB3FFC">
            <w:pPr>
              <w:pStyle w:val="TableParagraph"/>
              <w:spacing w:line="248" w:lineRule="exact"/>
              <w:ind w:left="240"/>
            </w:pPr>
            <w:r>
              <w:t>FAX #</w:t>
            </w:r>
          </w:p>
        </w:tc>
        <w:tc>
          <w:tcPr>
            <w:tcW w:w="1999" w:type="dxa"/>
            <w:gridSpan w:val="2"/>
            <w:tcBorders>
              <w:top w:val="single" w:sz="4" w:space="0" w:color="000000"/>
              <w:left w:val="single" w:sz="4" w:space="0" w:color="000000"/>
            </w:tcBorders>
          </w:tcPr>
          <w:p w14:paraId="0F208609" w14:textId="77777777" w:rsidR="00517B90" w:rsidRDefault="00517B90" w:rsidP="0035030B">
            <w:pPr>
              <w:pStyle w:val="TableParagraph"/>
              <w:ind w:left="810"/>
              <w:rPr>
                <w:rFonts w:ascii="Times New Roman"/>
                <w:sz w:val="18"/>
              </w:rPr>
            </w:pPr>
          </w:p>
        </w:tc>
      </w:tr>
      <w:tr w:rsidR="00517B90" w14:paraId="44E32560" w14:textId="77777777" w:rsidTr="00FB3FFC">
        <w:trPr>
          <w:trHeight w:val="260"/>
        </w:trPr>
        <w:tc>
          <w:tcPr>
            <w:tcW w:w="10263" w:type="dxa"/>
            <w:gridSpan w:val="15"/>
            <w:tcBorders>
              <w:bottom w:val="nil"/>
            </w:tcBorders>
          </w:tcPr>
          <w:p w14:paraId="6571414D" w14:textId="77777777" w:rsidR="00517B90" w:rsidRDefault="008B5758" w:rsidP="0035030B">
            <w:pPr>
              <w:pStyle w:val="TableParagraph"/>
              <w:spacing w:before="1" w:line="254" w:lineRule="exact"/>
              <w:ind w:left="810"/>
            </w:pPr>
            <w:r>
              <w:rPr>
                <w:u w:val="single"/>
              </w:rPr>
              <w:t>OTHER</w:t>
            </w:r>
          </w:p>
        </w:tc>
      </w:tr>
      <w:tr w:rsidR="00517B90" w14:paraId="386BFFE9" w14:textId="77777777" w:rsidTr="00FB3FFC">
        <w:trPr>
          <w:trHeight w:val="260"/>
        </w:trPr>
        <w:tc>
          <w:tcPr>
            <w:tcW w:w="3303" w:type="dxa"/>
            <w:gridSpan w:val="4"/>
            <w:tcBorders>
              <w:top w:val="nil"/>
              <w:bottom w:val="nil"/>
              <w:right w:val="single" w:sz="4" w:space="0" w:color="000000"/>
            </w:tcBorders>
          </w:tcPr>
          <w:p w14:paraId="591DBE1F" w14:textId="77777777" w:rsidR="00517B90" w:rsidRDefault="008B5758" w:rsidP="00FB3FFC">
            <w:pPr>
              <w:pStyle w:val="TableParagraph"/>
              <w:spacing w:line="248" w:lineRule="exact"/>
              <w:ind w:left="240" w:right="99"/>
              <w:jc w:val="right"/>
            </w:pPr>
            <w:r>
              <w:t>GENERAL PARTNER</w:t>
            </w:r>
          </w:p>
        </w:tc>
        <w:tc>
          <w:tcPr>
            <w:tcW w:w="3510" w:type="dxa"/>
            <w:gridSpan w:val="6"/>
            <w:tcBorders>
              <w:top w:val="single" w:sz="4" w:space="0" w:color="000000"/>
              <w:left w:val="single" w:sz="4" w:space="0" w:color="000000"/>
              <w:bottom w:val="single" w:sz="4" w:space="0" w:color="000000"/>
              <w:right w:val="single" w:sz="4" w:space="0" w:color="000000"/>
            </w:tcBorders>
          </w:tcPr>
          <w:p w14:paraId="65139AD4" w14:textId="77777777" w:rsidR="00517B90" w:rsidRDefault="00517B90" w:rsidP="0035030B">
            <w:pPr>
              <w:pStyle w:val="TableParagraph"/>
              <w:ind w:left="810"/>
              <w:rPr>
                <w:rFonts w:ascii="Times New Roman"/>
                <w:sz w:val="18"/>
              </w:rPr>
            </w:pPr>
          </w:p>
        </w:tc>
        <w:tc>
          <w:tcPr>
            <w:tcW w:w="1858" w:type="dxa"/>
            <w:gridSpan w:val="4"/>
            <w:tcBorders>
              <w:top w:val="single" w:sz="4" w:space="0" w:color="000000"/>
              <w:left w:val="single" w:sz="4" w:space="0" w:color="000000"/>
              <w:bottom w:val="single" w:sz="4" w:space="0" w:color="000000"/>
              <w:right w:val="single" w:sz="4" w:space="0" w:color="000000"/>
            </w:tcBorders>
          </w:tcPr>
          <w:p w14:paraId="3C27A29D" w14:textId="77777777" w:rsidR="00517B90" w:rsidRDefault="008B5758" w:rsidP="00FB3FFC">
            <w:pPr>
              <w:pStyle w:val="TableParagraph"/>
              <w:spacing w:line="248" w:lineRule="exact"/>
              <w:ind w:left="180"/>
            </w:pPr>
            <w:r>
              <w:t>TELEPHONE #</w:t>
            </w:r>
          </w:p>
        </w:tc>
        <w:tc>
          <w:tcPr>
            <w:tcW w:w="1592" w:type="dxa"/>
            <w:tcBorders>
              <w:top w:val="single" w:sz="4" w:space="0" w:color="000000"/>
              <w:left w:val="single" w:sz="4" w:space="0" w:color="000000"/>
              <w:bottom w:val="single" w:sz="4" w:space="0" w:color="000000"/>
            </w:tcBorders>
          </w:tcPr>
          <w:p w14:paraId="57963494" w14:textId="77777777" w:rsidR="00517B90" w:rsidRDefault="00517B90" w:rsidP="0035030B">
            <w:pPr>
              <w:pStyle w:val="TableParagraph"/>
              <w:ind w:left="810"/>
              <w:rPr>
                <w:rFonts w:ascii="Times New Roman"/>
                <w:sz w:val="18"/>
              </w:rPr>
            </w:pPr>
          </w:p>
        </w:tc>
      </w:tr>
      <w:tr w:rsidR="00517B90" w14:paraId="7CE5BB25" w14:textId="77777777" w:rsidTr="00FB3FFC">
        <w:trPr>
          <w:trHeight w:val="260"/>
        </w:trPr>
        <w:tc>
          <w:tcPr>
            <w:tcW w:w="3303" w:type="dxa"/>
            <w:gridSpan w:val="4"/>
            <w:tcBorders>
              <w:top w:val="nil"/>
              <w:bottom w:val="nil"/>
              <w:right w:val="single" w:sz="4" w:space="0" w:color="000000"/>
            </w:tcBorders>
          </w:tcPr>
          <w:p w14:paraId="224567EF" w14:textId="77777777" w:rsidR="00517B90" w:rsidRDefault="008B5758" w:rsidP="00FB3FFC">
            <w:pPr>
              <w:pStyle w:val="TableParagraph"/>
              <w:spacing w:line="248" w:lineRule="exact"/>
              <w:ind w:left="240" w:right="101"/>
              <w:jc w:val="right"/>
            </w:pPr>
            <w:r>
              <w:t>CONTRACTOR</w:t>
            </w:r>
          </w:p>
        </w:tc>
        <w:tc>
          <w:tcPr>
            <w:tcW w:w="3510" w:type="dxa"/>
            <w:gridSpan w:val="6"/>
            <w:tcBorders>
              <w:top w:val="single" w:sz="4" w:space="0" w:color="000000"/>
              <w:left w:val="single" w:sz="4" w:space="0" w:color="000000"/>
              <w:bottom w:val="single" w:sz="4" w:space="0" w:color="000000"/>
              <w:right w:val="single" w:sz="4" w:space="0" w:color="000000"/>
            </w:tcBorders>
          </w:tcPr>
          <w:p w14:paraId="5BB110F1" w14:textId="77777777" w:rsidR="00517B90" w:rsidRDefault="00517B90" w:rsidP="0035030B">
            <w:pPr>
              <w:pStyle w:val="TableParagraph"/>
              <w:ind w:left="810"/>
              <w:rPr>
                <w:rFonts w:ascii="Times New Roman"/>
                <w:sz w:val="18"/>
              </w:rPr>
            </w:pPr>
          </w:p>
        </w:tc>
        <w:tc>
          <w:tcPr>
            <w:tcW w:w="1858" w:type="dxa"/>
            <w:gridSpan w:val="4"/>
            <w:tcBorders>
              <w:top w:val="single" w:sz="4" w:space="0" w:color="000000"/>
              <w:left w:val="single" w:sz="4" w:space="0" w:color="000000"/>
              <w:bottom w:val="single" w:sz="4" w:space="0" w:color="000000"/>
              <w:right w:val="single" w:sz="4" w:space="0" w:color="000000"/>
            </w:tcBorders>
          </w:tcPr>
          <w:p w14:paraId="32E3D494" w14:textId="77777777" w:rsidR="00517B90" w:rsidRDefault="008B5758" w:rsidP="00FB3FFC">
            <w:pPr>
              <w:pStyle w:val="TableParagraph"/>
              <w:spacing w:line="248" w:lineRule="exact"/>
              <w:ind w:left="180"/>
            </w:pPr>
            <w:r>
              <w:t>TELEPHONE #</w:t>
            </w:r>
          </w:p>
        </w:tc>
        <w:tc>
          <w:tcPr>
            <w:tcW w:w="1592" w:type="dxa"/>
            <w:tcBorders>
              <w:top w:val="single" w:sz="4" w:space="0" w:color="000000"/>
              <w:left w:val="single" w:sz="4" w:space="0" w:color="000000"/>
              <w:bottom w:val="single" w:sz="4" w:space="0" w:color="000000"/>
            </w:tcBorders>
          </w:tcPr>
          <w:p w14:paraId="695F023D" w14:textId="77777777" w:rsidR="00517B90" w:rsidRDefault="00517B90" w:rsidP="0035030B">
            <w:pPr>
              <w:pStyle w:val="TableParagraph"/>
              <w:ind w:left="810"/>
              <w:rPr>
                <w:rFonts w:ascii="Times New Roman"/>
                <w:sz w:val="18"/>
              </w:rPr>
            </w:pPr>
          </w:p>
        </w:tc>
      </w:tr>
      <w:tr w:rsidR="00517B90" w14:paraId="21EE4727" w14:textId="77777777" w:rsidTr="00FB3FFC">
        <w:trPr>
          <w:trHeight w:val="260"/>
        </w:trPr>
        <w:tc>
          <w:tcPr>
            <w:tcW w:w="3303" w:type="dxa"/>
            <w:gridSpan w:val="4"/>
            <w:tcBorders>
              <w:top w:val="nil"/>
              <w:bottom w:val="nil"/>
              <w:right w:val="single" w:sz="4" w:space="0" w:color="000000"/>
            </w:tcBorders>
          </w:tcPr>
          <w:p w14:paraId="1449643E" w14:textId="77777777" w:rsidR="00517B90" w:rsidRDefault="008B5758" w:rsidP="00FB3FFC">
            <w:pPr>
              <w:pStyle w:val="TableParagraph"/>
              <w:spacing w:line="248" w:lineRule="exact"/>
              <w:ind w:left="240" w:right="99"/>
              <w:jc w:val="right"/>
            </w:pPr>
            <w:r>
              <w:t>MANAGEMENT COMPANY</w:t>
            </w:r>
          </w:p>
        </w:tc>
        <w:tc>
          <w:tcPr>
            <w:tcW w:w="3510" w:type="dxa"/>
            <w:gridSpan w:val="6"/>
            <w:tcBorders>
              <w:top w:val="single" w:sz="4" w:space="0" w:color="000000"/>
              <w:left w:val="single" w:sz="4" w:space="0" w:color="000000"/>
              <w:bottom w:val="single" w:sz="4" w:space="0" w:color="000000"/>
              <w:right w:val="single" w:sz="4" w:space="0" w:color="000000"/>
            </w:tcBorders>
          </w:tcPr>
          <w:p w14:paraId="5E976448" w14:textId="77777777" w:rsidR="00517B90" w:rsidRDefault="00517B90" w:rsidP="0035030B">
            <w:pPr>
              <w:pStyle w:val="TableParagraph"/>
              <w:ind w:left="810"/>
              <w:rPr>
                <w:rFonts w:ascii="Times New Roman"/>
                <w:sz w:val="18"/>
              </w:rPr>
            </w:pPr>
          </w:p>
        </w:tc>
        <w:tc>
          <w:tcPr>
            <w:tcW w:w="1858" w:type="dxa"/>
            <w:gridSpan w:val="4"/>
            <w:tcBorders>
              <w:top w:val="single" w:sz="4" w:space="0" w:color="000000"/>
              <w:left w:val="single" w:sz="4" w:space="0" w:color="000000"/>
              <w:bottom w:val="single" w:sz="4" w:space="0" w:color="000000"/>
              <w:right w:val="single" w:sz="4" w:space="0" w:color="000000"/>
            </w:tcBorders>
          </w:tcPr>
          <w:p w14:paraId="70EEFC1D" w14:textId="77777777" w:rsidR="00517B90" w:rsidRDefault="008B5758" w:rsidP="00FB3FFC">
            <w:pPr>
              <w:pStyle w:val="TableParagraph"/>
              <w:spacing w:line="248" w:lineRule="exact"/>
              <w:ind w:left="180"/>
            </w:pPr>
            <w:r>
              <w:t>TELEPHONE #</w:t>
            </w:r>
          </w:p>
        </w:tc>
        <w:tc>
          <w:tcPr>
            <w:tcW w:w="1592" w:type="dxa"/>
            <w:tcBorders>
              <w:top w:val="single" w:sz="4" w:space="0" w:color="000000"/>
              <w:left w:val="single" w:sz="4" w:space="0" w:color="000000"/>
              <w:bottom w:val="single" w:sz="4" w:space="0" w:color="000000"/>
            </w:tcBorders>
          </w:tcPr>
          <w:p w14:paraId="1B4ADC33" w14:textId="77777777" w:rsidR="00517B90" w:rsidRDefault="00517B90" w:rsidP="0035030B">
            <w:pPr>
              <w:pStyle w:val="TableParagraph"/>
              <w:ind w:left="810"/>
              <w:rPr>
                <w:rFonts w:ascii="Times New Roman"/>
                <w:sz w:val="18"/>
              </w:rPr>
            </w:pPr>
          </w:p>
        </w:tc>
      </w:tr>
      <w:tr w:rsidR="00517B90" w14:paraId="1B56A001" w14:textId="77777777" w:rsidTr="00FB3FFC">
        <w:trPr>
          <w:trHeight w:val="260"/>
        </w:trPr>
        <w:tc>
          <w:tcPr>
            <w:tcW w:w="3303" w:type="dxa"/>
            <w:gridSpan w:val="4"/>
            <w:tcBorders>
              <w:top w:val="nil"/>
              <w:bottom w:val="nil"/>
              <w:right w:val="single" w:sz="4" w:space="0" w:color="000000"/>
            </w:tcBorders>
          </w:tcPr>
          <w:p w14:paraId="4D2C669A" w14:textId="77777777" w:rsidR="00517B90" w:rsidRDefault="008B5758" w:rsidP="00FB3FFC">
            <w:pPr>
              <w:pStyle w:val="TableParagraph"/>
              <w:spacing w:line="248" w:lineRule="exact"/>
              <w:ind w:left="240" w:right="101"/>
              <w:jc w:val="right"/>
            </w:pPr>
            <w:r>
              <w:t>GRANTWRITER/CONSULTANT</w:t>
            </w:r>
          </w:p>
        </w:tc>
        <w:tc>
          <w:tcPr>
            <w:tcW w:w="3510" w:type="dxa"/>
            <w:gridSpan w:val="6"/>
            <w:tcBorders>
              <w:top w:val="single" w:sz="4" w:space="0" w:color="000000"/>
              <w:left w:val="single" w:sz="4" w:space="0" w:color="000000"/>
              <w:bottom w:val="single" w:sz="4" w:space="0" w:color="000000"/>
              <w:right w:val="single" w:sz="4" w:space="0" w:color="000000"/>
            </w:tcBorders>
          </w:tcPr>
          <w:p w14:paraId="3B690E11" w14:textId="77777777" w:rsidR="00517B90" w:rsidRDefault="00517B90" w:rsidP="0035030B">
            <w:pPr>
              <w:pStyle w:val="TableParagraph"/>
              <w:ind w:left="810"/>
              <w:rPr>
                <w:rFonts w:ascii="Times New Roman"/>
                <w:sz w:val="18"/>
              </w:rPr>
            </w:pPr>
          </w:p>
        </w:tc>
        <w:tc>
          <w:tcPr>
            <w:tcW w:w="1858" w:type="dxa"/>
            <w:gridSpan w:val="4"/>
            <w:tcBorders>
              <w:top w:val="single" w:sz="4" w:space="0" w:color="000000"/>
              <w:left w:val="single" w:sz="4" w:space="0" w:color="000000"/>
              <w:bottom w:val="single" w:sz="4" w:space="0" w:color="000000"/>
              <w:right w:val="single" w:sz="4" w:space="0" w:color="000000"/>
            </w:tcBorders>
          </w:tcPr>
          <w:p w14:paraId="484D8023" w14:textId="77777777" w:rsidR="00517B90" w:rsidRDefault="008B5758" w:rsidP="00FB3FFC">
            <w:pPr>
              <w:pStyle w:val="TableParagraph"/>
              <w:spacing w:line="248" w:lineRule="exact"/>
              <w:ind w:left="180"/>
            </w:pPr>
            <w:r>
              <w:t>TELEPHONE #</w:t>
            </w:r>
          </w:p>
        </w:tc>
        <w:tc>
          <w:tcPr>
            <w:tcW w:w="1592" w:type="dxa"/>
            <w:tcBorders>
              <w:top w:val="single" w:sz="4" w:space="0" w:color="000000"/>
              <w:left w:val="single" w:sz="4" w:space="0" w:color="000000"/>
              <w:bottom w:val="single" w:sz="4" w:space="0" w:color="000000"/>
            </w:tcBorders>
          </w:tcPr>
          <w:p w14:paraId="60399003" w14:textId="77777777" w:rsidR="00517B90" w:rsidRDefault="00517B90" w:rsidP="0035030B">
            <w:pPr>
              <w:pStyle w:val="TableParagraph"/>
              <w:ind w:left="810"/>
              <w:rPr>
                <w:rFonts w:ascii="Times New Roman"/>
                <w:sz w:val="18"/>
              </w:rPr>
            </w:pPr>
          </w:p>
        </w:tc>
      </w:tr>
      <w:tr w:rsidR="00517B90" w14:paraId="77EEBC80" w14:textId="77777777" w:rsidTr="00FB3FFC">
        <w:trPr>
          <w:trHeight w:val="260"/>
        </w:trPr>
        <w:tc>
          <w:tcPr>
            <w:tcW w:w="3303" w:type="dxa"/>
            <w:gridSpan w:val="4"/>
            <w:tcBorders>
              <w:top w:val="nil"/>
              <w:bottom w:val="nil"/>
              <w:right w:val="single" w:sz="4" w:space="0" w:color="000000"/>
            </w:tcBorders>
          </w:tcPr>
          <w:p w14:paraId="654502D4" w14:textId="77777777" w:rsidR="00517B90" w:rsidRDefault="008B5758" w:rsidP="00FB3FFC">
            <w:pPr>
              <w:pStyle w:val="TableParagraph"/>
              <w:spacing w:line="248" w:lineRule="exact"/>
              <w:ind w:left="240" w:right="99"/>
              <w:jc w:val="right"/>
            </w:pPr>
            <w:r>
              <w:t>TAX ATTORNEY</w:t>
            </w:r>
          </w:p>
        </w:tc>
        <w:tc>
          <w:tcPr>
            <w:tcW w:w="3510" w:type="dxa"/>
            <w:gridSpan w:val="6"/>
            <w:tcBorders>
              <w:top w:val="single" w:sz="4" w:space="0" w:color="000000"/>
              <w:left w:val="single" w:sz="4" w:space="0" w:color="000000"/>
              <w:bottom w:val="single" w:sz="4" w:space="0" w:color="000000"/>
              <w:right w:val="single" w:sz="4" w:space="0" w:color="000000"/>
            </w:tcBorders>
          </w:tcPr>
          <w:p w14:paraId="238A6F43" w14:textId="77777777" w:rsidR="00517B90" w:rsidRDefault="00517B90" w:rsidP="0035030B">
            <w:pPr>
              <w:pStyle w:val="TableParagraph"/>
              <w:ind w:left="810"/>
              <w:rPr>
                <w:rFonts w:ascii="Times New Roman"/>
                <w:sz w:val="18"/>
              </w:rPr>
            </w:pPr>
          </w:p>
        </w:tc>
        <w:tc>
          <w:tcPr>
            <w:tcW w:w="1858" w:type="dxa"/>
            <w:gridSpan w:val="4"/>
            <w:tcBorders>
              <w:top w:val="single" w:sz="4" w:space="0" w:color="000000"/>
              <w:left w:val="single" w:sz="4" w:space="0" w:color="000000"/>
              <w:bottom w:val="single" w:sz="4" w:space="0" w:color="000000"/>
              <w:right w:val="single" w:sz="4" w:space="0" w:color="000000"/>
            </w:tcBorders>
          </w:tcPr>
          <w:p w14:paraId="10DB1491" w14:textId="77777777" w:rsidR="00517B90" w:rsidRDefault="008B5758" w:rsidP="00FB3FFC">
            <w:pPr>
              <w:pStyle w:val="TableParagraph"/>
              <w:spacing w:line="248" w:lineRule="exact"/>
              <w:ind w:left="180"/>
            </w:pPr>
            <w:r>
              <w:t>TELEPHONE #</w:t>
            </w:r>
          </w:p>
        </w:tc>
        <w:tc>
          <w:tcPr>
            <w:tcW w:w="1592" w:type="dxa"/>
            <w:tcBorders>
              <w:top w:val="single" w:sz="4" w:space="0" w:color="000000"/>
              <w:left w:val="single" w:sz="4" w:space="0" w:color="000000"/>
              <w:bottom w:val="single" w:sz="4" w:space="0" w:color="000000"/>
            </w:tcBorders>
          </w:tcPr>
          <w:p w14:paraId="3FB0AD22" w14:textId="77777777" w:rsidR="00517B90" w:rsidRDefault="00517B90" w:rsidP="0035030B">
            <w:pPr>
              <w:pStyle w:val="TableParagraph"/>
              <w:ind w:left="810"/>
              <w:rPr>
                <w:rFonts w:ascii="Times New Roman"/>
                <w:sz w:val="18"/>
              </w:rPr>
            </w:pPr>
          </w:p>
        </w:tc>
      </w:tr>
      <w:tr w:rsidR="00517B90" w14:paraId="674733ED" w14:textId="77777777" w:rsidTr="00FB3FFC">
        <w:trPr>
          <w:trHeight w:val="260"/>
        </w:trPr>
        <w:tc>
          <w:tcPr>
            <w:tcW w:w="3303" w:type="dxa"/>
            <w:gridSpan w:val="4"/>
            <w:tcBorders>
              <w:top w:val="nil"/>
              <w:right w:val="single" w:sz="4" w:space="0" w:color="000000"/>
            </w:tcBorders>
          </w:tcPr>
          <w:p w14:paraId="1CC281D3" w14:textId="77777777" w:rsidR="00517B90" w:rsidRDefault="008B5758" w:rsidP="00FB3FFC">
            <w:pPr>
              <w:pStyle w:val="TableParagraph"/>
              <w:spacing w:before="1" w:line="249" w:lineRule="exact"/>
              <w:ind w:left="240" w:right="98"/>
              <w:jc w:val="right"/>
            </w:pPr>
            <w:r>
              <w:t>ARCHITECT</w:t>
            </w:r>
          </w:p>
        </w:tc>
        <w:tc>
          <w:tcPr>
            <w:tcW w:w="3510" w:type="dxa"/>
            <w:gridSpan w:val="6"/>
            <w:tcBorders>
              <w:top w:val="single" w:sz="4" w:space="0" w:color="000000"/>
              <w:left w:val="single" w:sz="4" w:space="0" w:color="000000"/>
              <w:right w:val="single" w:sz="4" w:space="0" w:color="000000"/>
            </w:tcBorders>
          </w:tcPr>
          <w:p w14:paraId="6CFB30ED" w14:textId="77777777" w:rsidR="00517B90" w:rsidRDefault="00517B90" w:rsidP="0035030B">
            <w:pPr>
              <w:pStyle w:val="TableParagraph"/>
              <w:ind w:left="810"/>
              <w:rPr>
                <w:rFonts w:ascii="Times New Roman"/>
                <w:sz w:val="20"/>
              </w:rPr>
            </w:pPr>
          </w:p>
        </w:tc>
        <w:tc>
          <w:tcPr>
            <w:tcW w:w="1858" w:type="dxa"/>
            <w:gridSpan w:val="4"/>
            <w:tcBorders>
              <w:top w:val="single" w:sz="4" w:space="0" w:color="000000"/>
              <w:left w:val="single" w:sz="4" w:space="0" w:color="000000"/>
              <w:right w:val="single" w:sz="4" w:space="0" w:color="000000"/>
            </w:tcBorders>
          </w:tcPr>
          <w:p w14:paraId="7B90D38E" w14:textId="77777777" w:rsidR="00517B90" w:rsidRDefault="008B5758" w:rsidP="00FB3FFC">
            <w:pPr>
              <w:pStyle w:val="TableParagraph"/>
              <w:spacing w:before="1" w:line="249" w:lineRule="exact"/>
              <w:ind w:left="180"/>
            </w:pPr>
            <w:r>
              <w:t>TELEPHONE #</w:t>
            </w:r>
          </w:p>
        </w:tc>
        <w:tc>
          <w:tcPr>
            <w:tcW w:w="1592" w:type="dxa"/>
            <w:tcBorders>
              <w:top w:val="single" w:sz="4" w:space="0" w:color="000000"/>
              <w:left w:val="single" w:sz="4" w:space="0" w:color="000000"/>
            </w:tcBorders>
          </w:tcPr>
          <w:p w14:paraId="7E10D84E" w14:textId="77777777" w:rsidR="00517B90" w:rsidRDefault="00517B90" w:rsidP="0035030B">
            <w:pPr>
              <w:pStyle w:val="TableParagraph"/>
              <w:ind w:left="810"/>
              <w:rPr>
                <w:rFonts w:ascii="Times New Roman"/>
                <w:sz w:val="20"/>
              </w:rPr>
            </w:pPr>
          </w:p>
        </w:tc>
      </w:tr>
      <w:tr w:rsidR="00FB3FFC" w14:paraId="26C6331B" w14:textId="77777777" w:rsidTr="00FB3FFC">
        <w:trPr>
          <w:trHeight w:val="280"/>
        </w:trPr>
        <w:tc>
          <w:tcPr>
            <w:tcW w:w="10260" w:type="dxa"/>
            <w:gridSpan w:val="15"/>
            <w:tcBorders>
              <w:bottom w:val="nil"/>
            </w:tcBorders>
          </w:tcPr>
          <w:p w14:paraId="40E831AB" w14:textId="77777777" w:rsidR="00FB3FFC" w:rsidRDefault="00FB3FFC" w:rsidP="006F6948">
            <w:pPr>
              <w:pStyle w:val="TableParagraph"/>
              <w:spacing w:line="267" w:lineRule="exact"/>
              <w:ind w:left="97"/>
              <w:rPr>
                <w:b/>
              </w:rPr>
            </w:pPr>
            <w:r>
              <w:rPr>
                <w:b/>
              </w:rPr>
              <w:t>DEVELOPMENT TEAM AND/OR OWNERSHIP IDENTITY OF INTEREST</w:t>
            </w:r>
          </w:p>
        </w:tc>
      </w:tr>
      <w:tr w:rsidR="00FB3FFC" w14:paraId="428C44FF" w14:textId="77777777" w:rsidTr="00FB3FFC">
        <w:trPr>
          <w:trHeight w:val="260"/>
        </w:trPr>
        <w:tc>
          <w:tcPr>
            <w:tcW w:w="10260" w:type="dxa"/>
            <w:gridSpan w:val="15"/>
            <w:tcBorders>
              <w:top w:val="nil"/>
              <w:bottom w:val="nil"/>
            </w:tcBorders>
          </w:tcPr>
          <w:p w14:paraId="1CA35F50" w14:textId="77777777" w:rsidR="00FB3FFC" w:rsidRDefault="00FB3FFC" w:rsidP="006F6948">
            <w:pPr>
              <w:pStyle w:val="TableParagraph"/>
              <w:spacing w:line="249" w:lineRule="exact"/>
              <w:ind w:left="97"/>
            </w:pPr>
            <w:r>
              <w:t>Do any members of the development team or ownership entity have any direct or indirect, financial or other</w:t>
            </w:r>
          </w:p>
        </w:tc>
      </w:tr>
      <w:tr w:rsidR="00FB3FFC" w14:paraId="1C0246C1" w14:textId="77777777" w:rsidTr="00FB3FFC">
        <w:trPr>
          <w:trHeight w:val="240"/>
        </w:trPr>
        <w:tc>
          <w:tcPr>
            <w:tcW w:w="10260" w:type="dxa"/>
            <w:gridSpan w:val="15"/>
            <w:tcBorders>
              <w:top w:val="nil"/>
              <w:bottom w:val="nil"/>
            </w:tcBorders>
          </w:tcPr>
          <w:p w14:paraId="1A3FC8AD" w14:textId="77777777" w:rsidR="00FB3FFC" w:rsidRDefault="00FB3FFC" w:rsidP="006F6948">
            <w:pPr>
              <w:pStyle w:val="TableParagraph"/>
              <w:spacing w:line="239" w:lineRule="exact"/>
              <w:ind w:left="97"/>
            </w:pPr>
            <w:r>
              <w:t xml:space="preserve">interest with any of the other project team members (including </w:t>
            </w:r>
            <w:proofErr w:type="gramStart"/>
            <w:r>
              <w:t>owners</w:t>
            </w:r>
            <w:proofErr w:type="gramEnd"/>
            <w:r>
              <w:t xml:space="preserve"> interest in construction company or</w:t>
            </w:r>
          </w:p>
        </w:tc>
      </w:tr>
      <w:tr w:rsidR="00FB3FFC" w14:paraId="2ABC6EDF" w14:textId="77777777" w:rsidTr="00FB3FFC">
        <w:trPr>
          <w:trHeight w:val="260"/>
        </w:trPr>
        <w:tc>
          <w:tcPr>
            <w:tcW w:w="3107" w:type="dxa"/>
            <w:tcBorders>
              <w:top w:val="nil"/>
              <w:bottom w:val="single" w:sz="4" w:space="0" w:color="000000"/>
              <w:right w:val="nil"/>
            </w:tcBorders>
          </w:tcPr>
          <w:p w14:paraId="1E610C8B" w14:textId="77777777" w:rsidR="00FB3FFC" w:rsidRDefault="00FB3FFC" w:rsidP="006F6948">
            <w:pPr>
              <w:pStyle w:val="TableParagraph"/>
              <w:spacing w:before="1" w:line="249" w:lineRule="exact"/>
              <w:ind w:left="97"/>
            </w:pPr>
            <w:r>
              <w:t>subcontractors)?</w:t>
            </w:r>
          </w:p>
        </w:tc>
        <w:tc>
          <w:tcPr>
            <w:tcW w:w="124" w:type="dxa"/>
            <w:gridSpan w:val="2"/>
            <w:tcBorders>
              <w:top w:val="nil"/>
              <w:left w:val="nil"/>
              <w:bottom w:val="single" w:sz="4" w:space="0" w:color="000000"/>
              <w:right w:val="nil"/>
            </w:tcBorders>
          </w:tcPr>
          <w:p w14:paraId="0C2AED57" w14:textId="77777777" w:rsidR="00FB3FFC" w:rsidRDefault="00FB3FFC" w:rsidP="006F6948">
            <w:pPr>
              <w:pStyle w:val="TableParagraph"/>
              <w:rPr>
                <w:rFonts w:ascii="Times New Roman"/>
                <w:sz w:val="20"/>
              </w:rPr>
            </w:pPr>
          </w:p>
        </w:tc>
        <w:tc>
          <w:tcPr>
            <w:tcW w:w="817" w:type="dxa"/>
            <w:gridSpan w:val="3"/>
            <w:tcBorders>
              <w:top w:val="nil"/>
              <w:left w:val="nil"/>
              <w:bottom w:val="single" w:sz="4" w:space="0" w:color="000000"/>
            </w:tcBorders>
          </w:tcPr>
          <w:p w14:paraId="65DFE8F6" w14:textId="77777777" w:rsidR="00FB3FFC" w:rsidRDefault="00FB3FFC" w:rsidP="006F6948">
            <w:pPr>
              <w:pStyle w:val="TableParagraph"/>
              <w:spacing w:before="1" w:line="249" w:lineRule="exact"/>
              <w:ind w:left="289"/>
            </w:pPr>
            <w:r>
              <w:t>YES*</w:t>
            </w:r>
          </w:p>
        </w:tc>
        <w:tc>
          <w:tcPr>
            <w:tcW w:w="410" w:type="dxa"/>
            <w:tcBorders>
              <w:bottom w:val="single" w:sz="4" w:space="0" w:color="000000"/>
            </w:tcBorders>
          </w:tcPr>
          <w:p w14:paraId="59F914B6" w14:textId="77777777" w:rsidR="00FB3FFC" w:rsidRDefault="00FB3FFC" w:rsidP="006F6948">
            <w:pPr>
              <w:pStyle w:val="TableParagraph"/>
              <w:rPr>
                <w:rFonts w:ascii="Times New Roman"/>
                <w:sz w:val="20"/>
              </w:rPr>
            </w:pPr>
          </w:p>
        </w:tc>
        <w:tc>
          <w:tcPr>
            <w:tcW w:w="2388" w:type="dxa"/>
            <w:gridSpan w:val="4"/>
            <w:tcBorders>
              <w:top w:val="nil"/>
              <w:bottom w:val="single" w:sz="4" w:space="0" w:color="000000"/>
            </w:tcBorders>
          </w:tcPr>
          <w:p w14:paraId="439C60CF" w14:textId="77777777" w:rsidR="00FB3FFC" w:rsidRDefault="00FB3FFC" w:rsidP="006F6948">
            <w:pPr>
              <w:pStyle w:val="TableParagraph"/>
              <w:spacing w:before="1" w:line="249" w:lineRule="exact"/>
              <w:ind w:right="96"/>
              <w:jc w:val="right"/>
            </w:pPr>
            <w:r>
              <w:t>NO</w:t>
            </w:r>
          </w:p>
        </w:tc>
        <w:tc>
          <w:tcPr>
            <w:tcW w:w="410" w:type="dxa"/>
            <w:tcBorders>
              <w:bottom w:val="single" w:sz="4" w:space="0" w:color="000000"/>
            </w:tcBorders>
          </w:tcPr>
          <w:p w14:paraId="613AC51B" w14:textId="77777777" w:rsidR="00FB3FFC" w:rsidRDefault="00FB3FFC" w:rsidP="006F6948">
            <w:pPr>
              <w:pStyle w:val="TableParagraph"/>
              <w:rPr>
                <w:rFonts w:ascii="Times New Roman"/>
                <w:sz w:val="20"/>
              </w:rPr>
            </w:pPr>
          </w:p>
        </w:tc>
        <w:tc>
          <w:tcPr>
            <w:tcW w:w="3004" w:type="dxa"/>
            <w:gridSpan w:val="3"/>
            <w:tcBorders>
              <w:top w:val="nil"/>
              <w:bottom w:val="single" w:sz="4" w:space="0" w:color="000000"/>
            </w:tcBorders>
          </w:tcPr>
          <w:p w14:paraId="26A889D5" w14:textId="77777777" w:rsidR="00FB3FFC" w:rsidRDefault="00FB3FFC" w:rsidP="006F6948">
            <w:pPr>
              <w:pStyle w:val="TableParagraph"/>
              <w:rPr>
                <w:rFonts w:ascii="Times New Roman"/>
                <w:sz w:val="20"/>
              </w:rPr>
            </w:pPr>
          </w:p>
        </w:tc>
      </w:tr>
      <w:tr w:rsidR="00517B90" w14:paraId="627A3FB5" w14:textId="77777777" w:rsidTr="00FB3FFC">
        <w:trPr>
          <w:trHeight w:val="1080"/>
        </w:trPr>
        <w:tc>
          <w:tcPr>
            <w:tcW w:w="10263" w:type="dxa"/>
            <w:gridSpan w:val="15"/>
            <w:tcBorders>
              <w:top w:val="single" w:sz="4" w:space="0" w:color="000000"/>
              <w:left w:val="single" w:sz="4" w:space="0" w:color="000000"/>
              <w:bottom w:val="single" w:sz="4" w:space="0" w:color="000000"/>
              <w:right w:val="single" w:sz="4" w:space="0" w:color="000000"/>
            </w:tcBorders>
          </w:tcPr>
          <w:p w14:paraId="7B0C0F56" w14:textId="7AAC77E0" w:rsidR="00517B90" w:rsidRDefault="008B5758" w:rsidP="00FB3FFC">
            <w:pPr>
              <w:pStyle w:val="TableParagraph"/>
              <w:spacing w:line="268" w:lineRule="exact"/>
              <w:ind w:left="90"/>
            </w:pPr>
            <w:r>
              <w:t>*</w:t>
            </w:r>
            <w:r w:rsidR="00FB3FFC">
              <w:t xml:space="preserve"> </w:t>
            </w:r>
            <w:r>
              <w:t>If yes, provide a description of the relationship</w:t>
            </w:r>
          </w:p>
          <w:p w14:paraId="7C414D82" w14:textId="77777777" w:rsidR="00FB3FFC" w:rsidRPr="00FB3FFC" w:rsidRDefault="00FB3FFC" w:rsidP="00FB3FFC"/>
          <w:p w14:paraId="7E7BA69A" w14:textId="77777777" w:rsidR="00FB3FFC" w:rsidRPr="00FB3FFC" w:rsidRDefault="00FB3FFC" w:rsidP="00FB3FFC"/>
          <w:p w14:paraId="1629F3CA" w14:textId="68B354A9" w:rsidR="00FB3FFC" w:rsidRPr="00FB3FFC" w:rsidRDefault="00FB3FFC" w:rsidP="00FB3FFC">
            <w:pPr>
              <w:tabs>
                <w:tab w:val="left" w:pos="2385"/>
              </w:tabs>
            </w:pPr>
            <w:r>
              <w:tab/>
            </w:r>
          </w:p>
        </w:tc>
      </w:tr>
    </w:tbl>
    <w:p w14:paraId="0F8A9CBD" w14:textId="77777777" w:rsidR="00517B90" w:rsidRDefault="00517B90" w:rsidP="0035030B">
      <w:pPr>
        <w:spacing w:line="268" w:lineRule="exact"/>
        <w:ind w:left="810"/>
      </w:pPr>
    </w:p>
    <w:p w14:paraId="06EAECDB" w14:textId="503154AF" w:rsidR="00FB3FFC" w:rsidRPr="00FB3FFC" w:rsidRDefault="00FB3FFC" w:rsidP="00FB3FFC">
      <w:pPr>
        <w:sectPr w:rsidR="00FB3FFC" w:rsidRPr="00FB3FFC" w:rsidSect="00867A5C">
          <w:pgSz w:w="12240" w:h="15840"/>
          <w:pgMar w:top="1440" w:right="860" w:bottom="1440" w:left="800" w:header="0" w:footer="789" w:gutter="0"/>
          <w:cols w:space="720"/>
        </w:sectPr>
      </w:pPr>
    </w:p>
    <w:p w14:paraId="568D1A8D" w14:textId="77777777" w:rsidR="00FB3FFC" w:rsidRPr="001248D6" w:rsidRDefault="00FB3FFC" w:rsidP="00FB3FFC">
      <w:pPr>
        <w:pStyle w:val="BodyText"/>
        <w:pBdr>
          <w:top w:val="single" w:sz="4" w:space="1" w:color="auto"/>
          <w:left w:val="single" w:sz="4" w:space="4" w:color="auto"/>
          <w:bottom w:val="single" w:sz="4" w:space="1" w:color="auto"/>
          <w:right w:val="single" w:sz="4" w:space="4" w:color="auto"/>
        </w:pBdr>
        <w:spacing w:before="57"/>
        <w:jc w:val="center"/>
        <w:rPr>
          <w:b/>
          <w:bCs/>
          <w:sz w:val="28"/>
          <w:szCs w:val="28"/>
        </w:rPr>
      </w:pPr>
      <w:r w:rsidRPr="001248D6">
        <w:rPr>
          <w:b/>
          <w:bCs/>
          <w:sz w:val="28"/>
          <w:szCs w:val="28"/>
        </w:rPr>
        <w:lastRenderedPageBreak/>
        <w:t>1. Community Planning</w:t>
      </w:r>
    </w:p>
    <w:p w14:paraId="1CADFC87" w14:textId="77777777" w:rsidR="008E4932" w:rsidRDefault="008E4932" w:rsidP="0035030B">
      <w:pPr>
        <w:pStyle w:val="BodyText"/>
        <w:spacing w:before="57"/>
        <w:ind w:left="810" w:right="138"/>
        <w:rPr>
          <w:b/>
          <w:sz w:val="14"/>
        </w:rPr>
      </w:pPr>
    </w:p>
    <w:p w14:paraId="321246B8" w14:textId="4CC758FB" w:rsidR="00517B90" w:rsidRDefault="008B5758" w:rsidP="008E4932">
      <w:pPr>
        <w:pStyle w:val="BodyText"/>
        <w:spacing w:before="57"/>
        <w:jc w:val="both"/>
      </w:pPr>
      <w:r>
        <w:t xml:space="preserve">The Community Planning section considers the following, relative to the capacity of the </w:t>
      </w:r>
      <w:r w:rsidR="00CF60A1">
        <w:t>applicant and</w:t>
      </w:r>
      <w:r>
        <w:t xml:space="preserve"> </w:t>
      </w:r>
      <w:r w:rsidR="00057B9F">
        <w:t>its</w:t>
      </w:r>
      <w:r>
        <w:t xml:space="preserve"> partner organization(s):</w:t>
      </w:r>
    </w:p>
    <w:p w14:paraId="022FDD9C" w14:textId="77777777" w:rsidR="00517B90" w:rsidRDefault="00517B90" w:rsidP="0035030B">
      <w:pPr>
        <w:pStyle w:val="BodyText"/>
        <w:ind w:left="810"/>
      </w:pPr>
    </w:p>
    <w:p w14:paraId="01555835" w14:textId="77777777" w:rsidR="00517B90" w:rsidRDefault="008B5758" w:rsidP="003936B9">
      <w:pPr>
        <w:pStyle w:val="ListParagraph"/>
        <w:numPr>
          <w:ilvl w:val="0"/>
          <w:numId w:val="26"/>
        </w:numPr>
        <w:spacing w:before="1"/>
        <w:ind w:left="720" w:right="360" w:hanging="361"/>
        <w:jc w:val="both"/>
      </w:pPr>
      <w:r>
        <w:t xml:space="preserve">The adequacy and thoroughness of the planning process used by the applicant to identify overall community development and housing needs, including the needs of LMI persons, and the activities or actions it plans </w:t>
      </w:r>
      <w:r>
        <w:rPr>
          <w:spacing w:val="-3"/>
        </w:rPr>
        <w:t xml:space="preserve">to </w:t>
      </w:r>
      <w:r>
        <w:t>meet the identified</w:t>
      </w:r>
      <w:r>
        <w:rPr>
          <w:spacing w:val="-18"/>
        </w:rPr>
        <w:t xml:space="preserve"> </w:t>
      </w:r>
      <w:r>
        <w:t>needs;</w:t>
      </w:r>
    </w:p>
    <w:p w14:paraId="42259504" w14:textId="77777777" w:rsidR="00517B90" w:rsidRDefault="008B5758" w:rsidP="003936B9">
      <w:pPr>
        <w:pStyle w:val="ListParagraph"/>
        <w:numPr>
          <w:ilvl w:val="0"/>
          <w:numId w:val="26"/>
        </w:numPr>
        <w:ind w:left="720" w:right="360" w:hanging="361"/>
        <w:jc w:val="both"/>
      </w:pPr>
      <w:r>
        <w:t xml:space="preserve">The extent </w:t>
      </w:r>
      <w:r>
        <w:rPr>
          <w:spacing w:val="-3"/>
        </w:rPr>
        <w:t xml:space="preserve">to </w:t>
      </w:r>
      <w:r>
        <w:t>which the proposed project is consistent with the applicant’s community development objectives,</w:t>
      </w:r>
      <w:r>
        <w:rPr>
          <w:spacing w:val="-4"/>
        </w:rPr>
        <w:t xml:space="preserve"> </w:t>
      </w:r>
      <w:r>
        <w:t>as</w:t>
      </w:r>
      <w:r>
        <w:rPr>
          <w:spacing w:val="-6"/>
        </w:rPr>
        <w:t xml:space="preserve"> </w:t>
      </w:r>
      <w:r>
        <w:t>well</w:t>
      </w:r>
      <w:r>
        <w:rPr>
          <w:spacing w:val="-4"/>
        </w:rPr>
        <w:t xml:space="preserve"> </w:t>
      </w:r>
      <w:r>
        <w:t>as</w:t>
      </w:r>
      <w:r>
        <w:rPr>
          <w:spacing w:val="-6"/>
        </w:rPr>
        <w:t xml:space="preserve"> </w:t>
      </w:r>
      <w:r>
        <w:t>the</w:t>
      </w:r>
      <w:r>
        <w:rPr>
          <w:spacing w:val="-3"/>
        </w:rPr>
        <w:t xml:space="preserve"> </w:t>
      </w:r>
      <w:r>
        <w:t>National</w:t>
      </w:r>
      <w:r>
        <w:rPr>
          <w:spacing w:val="-4"/>
        </w:rPr>
        <w:t xml:space="preserve"> </w:t>
      </w:r>
      <w:r>
        <w:t>and</w:t>
      </w:r>
      <w:r>
        <w:rPr>
          <w:spacing w:val="-5"/>
        </w:rPr>
        <w:t xml:space="preserve"> </w:t>
      </w:r>
      <w:r>
        <w:t>State</w:t>
      </w:r>
      <w:r>
        <w:rPr>
          <w:spacing w:val="-6"/>
        </w:rPr>
        <w:t xml:space="preserve"> </w:t>
      </w:r>
      <w:r>
        <w:t>Objectives</w:t>
      </w:r>
      <w:r>
        <w:rPr>
          <w:spacing w:val="-4"/>
        </w:rPr>
        <w:t xml:space="preserve"> </w:t>
      </w:r>
      <w:r>
        <w:t>(Appendix</w:t>
      </w:r>
      <w:r>
        <w:rPr>
          <w:spacing w:val="-4"/>
        </w:rPr>
        <w:t xml:space="preserve"> </w:t>
      </w:r>
      <w:r>
        <w:t>B)</w:t>
      </w:r>
      <w:r>
        <w:rPr>
          <w:spacing w:val="-4"/>
        </w:rPr>
        <w:t xml:space="preserve"> </w:t>
      </w:r>
      <w:r>
        <w:rPr>
          <w:spacing w:val="-3"/>
        </w:rPr>
        <w:t>for</w:t>
      </w:r>
      <w:r>
        <w:rPr>
          <w:spacing w:val="-6"/>
        </w:rPr>
        <w:t xml:space="preserve"> </w:t>
      </w:r>
      <w:r>
        <w:t>the</w:t>
      </w:r>
      <w:r>
        <w:rPr>
          <w:spacing w:val="-3"/>
        </w:rPr>
        <w:t xml:space="preserve"> </w:t>
      </w:r>
      <w:r>
        <w:t>CDBG</w:t>
      </w:r>
      <w:r>
        <w:rPr>
          <w:spacing w:val="-4"/>
        </w:rPr>
        <w:t xml:space="preserve"> </w:t>
      </w:r>
      <w:r>
        <w:t>Program;</w:t>
      </w:r>
    </w:p>
    <w:p w14:paraId="36D287ED" w14:textId="77777777" w:rsidR="00517B90" w:rsidRDefault="008B5758" w:rsidP="003936B9">
      <w:pPr>
        <w:pStyle w:val="ListParagraph"/>
        <w:numPr>
          <w:ilvl w:val="0"/>
          <w:numId w:val="26"/>
        </w:numPr>
        <w:spacing w:before="2"/>
        <w:ind w:left="720" w:right="360" w:hanging="361"/>
        <w:jc w:val="both"/>
      </w:pPr>
      <w:r>
        <w:t>Whether the applicant has provided a reasonable rationale for selecting the proposed CDBG project over other</w:t>
      </w:r>
      <w:r>
        <w:rPr>
          <w:spacing w:val="-7"/>
        </w:rPr>
        <w:t xml:space="preserve"> </w:t>
      </w:r>
      <w:r>
        <w:t>community</w:t>
      </w:r>
      <w:r>
        <w:rPr>
          <w:spacing w:val="-6"/>
        </w:rPr>
        <w:t xml:space="preserve"> </w:t>
      </w:r>
      <w:r>
        <w:t>development</w:t>
      </w:r>
      <w:r>
        <w:rPr>
          <w:spacing w:val="-6"/>
        </w:rPr>
        <w:t xml:space="preserve"> </w:t>
      </w:r>
      <w:r>
        <w:t>and</w:t>
      </w:r>
      <w:r>
        <w:rPr>
          <w:spacing w:val="-7"/>
        </w:rPr>
        <w:t xml:space="preserve"> </w:t>
      </w:r>
      <w:r>
        <w:t>housing</w:t>
      </w:r>
      <w:r>
        <w:rPr>
          <w:spacing w:val="-7"/>
        </w:rPr>
        <w:t xml:space="preserve"> </w:t>
      </w:r>
      <w:r>
        <w:t>needs</w:t>
      </w:r>
      <w:r>
        <w:rPr>
          <w:spacing w:val="-7"/>
        </w:rPr>
        <w:t xml:space="preserve"> </w:t>
      </w:r>
      <w:r>
        <w:t>that</w:t>
      </w:r>
      <w:r>
        <w:rPr>
          <w:spacing w:val="-6"/>
        </w:rPr>
        <w:t xml:space="preserve"> </w:t>
      </w:r>
      <w:r>
        <w:t>were</w:t>
      </w:r>
      <w:r>
        <w:rPr>
          <w:spacing w:val="-6"/>
        </w:rPr>
        <w:t xml:space="preserve"> </w:t>
      </w:r>
      <w:r>
        <w:t>identified;</w:t>
      </w:r>
    </w:p>
    <w:p w14:paraId="45B54EC9" w14:textId="77777777" w:rsidR="00517B90" w:rsidRDefault="008B5758" w:rsidP="003936B9">
      <w:pPr>
        <w:pStyle w:val="ListParagraph"/>
        <w:numPr>
          <w:ilvl w:val="0"/>
          <w:numId w:val="26"/>
        </w:numPr>
        <w:ind w:left="720" w:right="360" w:hanging="361"/>
        <w:jc w:val="both"/>
      </w:pPr>
      <w:r>
        <w:t xml:space="preserve">The degree </w:t>
      </w:r>
      <w:r>
        <w:rPr>
          <w:spacing w:val="-3"/>
        </w:rPr>
        <w:t xml:space="preserve">to </w:t>
      </w:r>
      <w:r>
        <w:t>which the applicant has considered the needs of LMI and other special needs residents and how</w:t>
      </w:r>
      <w:r>
        <w:rPr>
          <w:spacing w:val="-5"/>
        </w:rPr>
        <w:t xml:space="preserve"> </w:t>
      </w:r>
      <w:r>
        <w:t>the</w:t>
      </w:r>
      <w:r>
        <w:rPr>
          <w:spacing w:val="-3"/>
        </w:rPr>
        <w:t xml:space="preserve"> </w:t>
      </w:r>
      <w:r>
        <w:t>proposed</w:t>
      </w:r>
      <w:r>
        <w:rPr>
          <w:spacing w:val="-4"/>
        </w:rPr>
        <w:t xml:space="preserve"> </w:t>
      </w:r>
      <w:r>
        <w:t>project</w:t>
      </w:r>
      <w:r>
        <w:rPr>
          <w:spacing w:val="-5"/>
        </w:rPr>
        <w:t xml:space="preserve"> </w:t>
      </w:r>
      <w:r>
        <w:t>will</w:t>
      </w:r>
      <w:r>
        <w:rPr>
          <w:spacing w:val="-4"/>
        </w:rPr>
        <w:t xml:space="preserve"> </w:t>
      </w:r>
      <w:r>
        <w:t>benefit</w:t>
      </w:r>
      <w:r>
        <w:rPr>
          <w:spacing w:val="-5"/>
        </w:rPr>
        <w:t xml:space="preserve"> </w:t>
      </w:r>
      <w:r>
        <w:t>or</w:t>
      </w:r>
      <w:r>
        <w:rPr>
          <w:spacing w:val="-4"/>
        </w:rPr>
        <w:t xml:space="preserve"> </w:t>
      </w:r>
      <w:r>
        <w:t>impact</w:t>
      </w:r>
      <w:r>
        <w:rPr>
          <w:spacing w:val="-5"/>
        </w:rPr>
        <w:t xml:space="preserve"> </w:t>
      </w:r>
      <w:r>
        <w:t>those</w:t>
      </w:r>
      <w:r>
        <w:rPr>
          <w:spacing w:val="-5"/>
        </w:rPr>
        <w:t xml:space="preserve"> </w:t>
      </w:r>
      <w:r>
        <w:t>populations;</w:t>
      </w:r>
    </w:p>
    <w:p w14:paraId="579C5DFE" w14:textId="77777777" w:rsidR="00517B90" w:rsidRDefault="008B5758" w:rsidP="003936B9">
      <w:pPr>
        <w:pStyle w:val="ListParagraph"/>
        <w:numPr>
          <w:ilvl w:val="0"/>
          <w:numId w:val="26"/>
        </w:numPr>
        <w:ind w:left="720" w:right="360" w:hanging="361"/>
        <w:jc w:val="both"/>
      </w:pPr>
      <w:r>
        <w:t>Whether the applicant has developed and uses its planning documents as a springboard for action in its community;</w:t>
      </w:r>
    </w:p>
    <w:p w14:paraId="24CEC579" w14:textId="77777777" w:rsidR="00517B90" w:rsidRDefault="008B5758" w:rsidP="003936B9">
      <w:pPr>
        <w:pStyle w:val="ListParagraph"/>
        <w:numPr>
          <w:ilvl w:val="0"/>
          <w:numId w:val="26"/>
        </w:numPr>
        <w:spacing w:before="2"/>
        <w:ind w:left="720" w:right="360" w:hanging="361"/>
        <w:jc w:val="both"/>
      </w:pPr>
      <w:r>
        <w:t xml:space="preserve">The extent </w:t>
      </w:r>
      <w:r>
        <w:rPr>
          <w:spacing w:val="-3"/>
        </w:rPr>
        <w:t xml:space="preserve">to </w:t>
      </w:r>
      <w:r>
        <w:t xml:space="preserve">which local citizens have participated in the preparation of </w:t>
      </w:r>
      <w:proofErr w:type="gramStart"/>
      <w:r>
        <w:t xml:space="preserve">plans </w:t>
      </w:r>
      <w:r>
        <w:rPr>
          <w:spacing w:val="-4"/>
        </w:rPr>
        <w:t xml:space="preserve">for </w:t>
      </w:r>
      <w:r>
        <w:t>the future</w:t>
      </w:r>
      <w:proofErr w:type="gramEnd"/>
      <w:r>
        <w:t xml:space="preserve"> development of the </w:t>
      </w:r>
      <w:r>
        <w:rPr>
          <w:spacing w:val="-3"/>
        </w:rPr>
        <w:t xml:space="preserve">community, </w:t>
      </w:r>
      <w:r>
        <w:t>especially preparation of the community Growth Policy and similar plans addressing community development and revitalization</w:t>
      </w:r>
      <w:r>
        <w:rPr>
          <w:spacing w:val="-37"/>
        </w:rPr>
        <w:t xml:space="preserve"> </w:t>
      </w:r>
      <w:r>
        <w:t xml:space="preserve">needs; </w:t>
      </w:r>
      <w:r>
        <w:rPr>
          <w:spacing w:val="-3"/>
        </w:rPr>
        <w:t>and</w:t>
      </w:r>
    </w:p>
    <w:p w14:paraId="2B7A7186" w14:textId="4F6045F1" w:rsidR="00517B90" w:rsidRDefault="008B5758" w:rsidP="003936B9">
      <w:pPr>
        <w:pStyle w:val="ListParagraph"/>
        <w:numPr>
          <w:ilvl w:val="0"/>
          <w:numId w:val="26"/>
        </w:numPr>
        <w:ind w:left="720" w:right="360" w:hanging="361"/>
        <w:jc w:val="both"/>
      </w:pPr>
      <w:r>
        <w:t xml:space="preserve">The extent </w:t>
      </w:r>
      <w:r>
        <w:rPr>
          <w:spacing w:val="-3"/>
        </w:rPr>
        <w:t xml:space="preserve">to </w:t>
      </w:r>
      <w:r>
        <w:t>which planning supports community resilience through affordable housing, public works investments,</w:t>
      </w:r>
      <w:r>
        <w:rPr>
          <w:spacing w:val="-11"/>
        </w:rPr>
        <w:t xml:space="preserve"> </w:t>
      </w:r>
      <w:r>
        <w:t>vital</w:t>
      </w:r>
      <w:r>
        <w:rPr>
          <w:spacing w:val="-12"/>
        </w:rPr>
        <w:t xml:space="preserve"> </w:t>
      </w:r>
      <w:r>
        <w:t>employment</w:t>
      </w:r>
      <w:r>
        <w:rPr>
          <w:spacing w:val="-8"/>
        </w:rPr>
        <w:t xml:space="preserve"> </w:t>
      </w:r>
      <w:r>
        <w:t>centers,</w:t>
      </w:r>
      <w:r>
        <w:rPr>
          <w:spacing w:val="-9"/>
        </w:rPr>
        <w:t xml:space="preserve"> </w:t>
      </w:r>
      <w:r>
        <w:t>and</w:t>
      </w:r>
      <w:r>
        <w:rPr>
          <w:spacing w:val="-10"/>
        </w:rPr>
        <w:t xml:space="preserve"> </w:t>
      </w:r>
      <w:r>
        <w:t>the</w:t>
      </w:r>
      <w:r>
        <w:rPr>
          <w:spacing w:val="-11"/>
        </w:rPr>
        <w:t xml:space="preserve"> </w:t>
      </w:r>
      <w:r>
        <w:t>environment.</w:t>
      </w:r>
    </w:p>
    <w:p w14:paraId="1361EEDC" w14:textId="77777777" w:rsidR="00517B90" w:rsidRDefault="00517B90" w:rsidP="0035030B">
      <w:pPr>
        <w:pStyle w:val="BodyText"/>
        <w:spacing w:before="10"/>
        <w:ind w:left="810"/>
        <w:rPr>
          <w:sz w:val="21"/>
        </w:rPr>
      </w:pPr>
    </w:p>
    <w:p w14:paraId="2F1524D8" w14:textId="77777777" w:rsidR="00517B90" w:rsidRDefault="008B5758" w:rsidP="008E4932">
      <w:pPr>
        <w:pStyle w:val="Heading1"/>
        <w:ind w:left="0"/>
        <w:jc w:val="left"/>
      </w:pPr>
      <w:r>
        <w:t>Community Planning Questions</w:t>
      </w:r>
    </w:p>
    <w:p w14:paraId="593351C7" w14:textId="77777777" w:rsidR="00517B90" w:rsidRDefault="00517B90" w:rsidP="008E4932">
      <w:pPr>
        <w:pStyle w:val="BodyText"/>
        <w:spacing w:before="12"/>
        <w:rPr>
          <w:b/>
          <w:sz w:val="21"/>
        </w:rPr>
      </w:pPr>
    </w:p>
    <w:p w14:paraId="1426CE22" w14:textId="77777777" w:rsidR="00517B90" w:rsidRDefault="00517B90" w:rsidP="008E4932">
      <w:pPr>
        <w:pStyle w:val="BodyText"/>
        <w:spacing w:before="2"/>
        <w:ind w:left="720" w:hanging="720"/>
        <w:jc w:val="both"/>
      </w:pPr>
    </w:p>
    <w:p w14:paraId="2FBEB250" w14:textId="7D28179A" w:rsidR="00517B90" w:rsidRDefault="008B5758" w:rsidP="008E4932">
      <w:pPr>
        <w:pStyle w:val="ListParagraph"/>
        <w:numPr>
          <w:ilvl w:val="0"/>
          <w:numId w:val="25"/>
        </w:numPr>
        <w:ind w:left="720" w:hanging="720"/>
        <w:jc w:val="both"/>
      </w:pPr>
      <w:r>
        <w:t xml:space="preserve">Describe the extent to which </w:t>
      </w:r>
      <w:r w:rsidR="007A7A6C">
        <w:t>the proposed project</w:t>
      </w:r>
      <w:r>
        <w:t xml:space="preserve"> </w:t>
      </w:r>
      <w:r w:rsidR="007A7A6C">
        <w:t xml:space="preserve">has been determined and prioritized based on the </w:t>
      </w:r>
      <w:r>
        <w:t xml:space="preserve">housing needs </w:t>
      </w:r>
      <w:r w:rsidR="007A7A6C">
        <w:t>as identified</w:t>
      </w:r>
      <w:r>
        <w:rPr>
          <w:spacing w:val="-3"/>
        </w:rPr>
        <w:t xml:space="preserve"> </w:t>
      </w:r>
      <w:r w:rsidR="007A7A6C">
        <w:t xml:space="preserve">in </w:t>
      </w:r>
      <w:r>
        <w:t>long-range community plans</w:t>
      </w:r>
      <w:r w:rsidR="007A7A6C">
        <w:t>, such as a</w:t>
      </w:r>
      <w:r w:rsidR="00D047A4">
        <w:t xml:space="preserve"> Growth Policy,</w:t>
      </w:r>
      <w:r w:rsidR="007A7A6C">
        <w:t xml:space="preserve"> </w:t>
      </w:r>
      <w:r>
        <w:t>master plan, neighborhood plan, housing plan, needs assessment, CEDS,</w:t>
      </w:r>
      <w:r>
        <w:rPr>
          <w:spacing w:val="-6"/>
        </w:rPr>
        <w:t xml:space="preserve"> </w:t>
      </w:r>
      <w:r>
        <w:t>etc.?</w:t>
      </w:r>
    </w:p>
    <w:p w14:paraId="41CB773C" w14:textId="77777777" w:rsidR="00517B90" w:rsidRDefault="00517B90" w:rsidP="008E4932">
      <w:pPr>
        <w:pStyle w:val="BodyText"/>
        <w:spacing w:before="12"/>
        <w:ind w:left="720" w:hanging="720"/>
        <w:jc w:val="both"/>
        <w:rPr>
          <w:sz w:val="21"/>
        </w:rPr>
      </w:pPr>
    </w:p>
    <w:p w14:paraId="5AA4F159" w14:textId="77777777" w:rsidR="00517B90" w:rsidRDefault="00517B90" w:rsidP="008E4932">
      <w:pPr>
        <w:pStyle w:val="BodyText"/>
        <w:spacing w:before="10"/>
        <w:ind w:left="720" w:hanging="720"/>
        <w:jc w:val="both"/>
        <w:rPr>
          <w:sz w:val="21"/>
        </w:rPr>
      </w:pPr>
    </w:p>
    <w:p w14:paraId="04CBCDF5" w14:textId="49D111F6" w:rsidR="00517B90" w:rsidRDefault="007A7A6C" w:rsidP="008E4932">
      <w:pPr>
        <w:pStyle w:val="ListParagraph"/>
        <w:numPr>
          <w:ilvl w:val="0"/>
          <w:numId w:val="25"/>
        </w:numPr>
        <w:ind w:left="720" w:hanging="720"/>
        <w:jc w:val="both"/>
      </w:pPr>
      <w:r>
        <w:t>Describe the</w:t>
      </w:r>
      <w:r w:rsidR="008B5758">
        <w:t xml:space="preserve"> process and rationale for selecting the proposed </w:t>
      </w:r>
      <w:r w:rsidR="008B5758">
        <w:rPr>
          <w:spacing w:val="-2"/>
        </w:rPr>
        <w:t xml:space="preserve">affordable </w:t>
      </w:r>
      <w:r w:rsidR="008B5758">
        <w:t xml:space="preserve">housing project over other community development needs? What specific goals, policies, objectives, or implementation </w:t>
      </w:r>
      <w:r w:rsidR="008B5758">
        <w:rPr>
          <w:spacing w:val="-3"/>
        </w:rPr>
        <w:t xml:space="preserve">strategies </w:t>
      </w:r>
      <w:r>
        <w:t>are supported</w:t>
      </w:r>
      <w:r w:rsidR="008B5758">
        <w:t xml:space="preserve"> in </w:t>
      </w:r>
      <w:r>
        <w:t xml:space="preserve">relevant </w:t>
      </w:r>
      <w:r w:rsidR="008B5758">
        <w:t>long-range community planning documents?</w:t>
      </w:r>
    </w:p>
    <w:p w14:paraId="19A8F5B1" w14:textId="77777777" w:rsidR="00517B90" w:rsidRDefault="00517B90" w:rsidP="008E4932">
      <w:pPr>
        <w:pStyle w:val="BodyText"/>
        <w:ind w:left="720" w:hanging="720"/>
        <w:jc w:val="both"/>
      </w:pPr>
    </w:p>
    <w:p w14:paraId="064908CA" w14:textId="77777777" w:rsidR="00517B90" w:rsidRDefault="00517B90" w:rsidP="008E4932">
      <w:pPr>
        <w:pStyle w:val="BodyText"/>
        <w:spacing w:before="9"/>
        <w:ind w:left="720" w:hanging="720"/>
        <w:jc w:val="both"/>
        <w:rPr>
          <w:sz w:val="21"/>
        </w:rPr>
      </w:pPr>
    </w:p>
    <w:p w14:paraId="3AE2DC70" w14:textId="77777777" w:rsidR="00517B90" w:rsidRDefault="008B5758" w:rsidP="008E4932">
      <w:pPr>
        <w:pStyle w:val="ListParagraph"/>
        <w:numPr>
          <w:ilvl w:val="0"/>
          <w:numId w:val="25"/>
        </w:numPr>
        <w:spacing w:before="1"/>
        <w:ind w:left="720" w:hanging="720"/>
        <w:jc w:val="both"/>
      </w:pPr>
      <w:r>
        <w:t xml:space="preserve">Describe the </w:t>
      </w:r>
      <w:r>
        <w:rPr>
          <w:spacing w:val="-3"/>
        </w:rPr>
        <w:t xml:space="preserve">efforts </w:t>
      </w:r>
      <w:r>
        <w:t xml:space="preserve">the applicant has made </w:t>
      </w:r>
      <w:r>
        <w:rPr>
          <w:spacing w:val="-3"/>
        </w:rPr>
        <w:t xml:space="preserve">to </w:t>
      </w:r>
      <w:r>
        <w:t xml:space="preserve">engage residents or otherwise encourage citizen participation in the development of the Growth Policy or other planning </w:t>
      </w:r>
      <w:r>
        <w:rPr>
          <w:spacing w:val="-3"/>
        </w:rPr>
        <w:t xml:space="preserve">efforts </w:t>
      </w:r>
      <w:r>
        <w:t xml:space="preserve">to </w:t>
      </w:r>
      <w:r>
        <w:rPr>
          <w:spacing w:val="-3"/>
        </w:rPr>
        <w:t xml:space="preserve">identify, </w:t>
      </w:r>
      <w:r>
        <w:t>discuss, or plan for housing needs in the</w:t>
      </w:r>
      <w:r>
        <w:rPr>
          <w:spacing w:val="-17"/>
        </w:rPr>
        <w:t xml:space="preserve"> </w:t>
      </w:r>
      <w:r>
        <w:t>jurisdiction?</w:t>
      </w:r>
    </w:p>
    <w:p w14:paraId="2C2F913A" w14:textId="77777777" w:rsidR="00517B90" w:rsidRDefault="00517B90" w:rsidP="008E4932">
      <w:pPr>
        <w:pStyle w:val="BodyText"/>
        <w:ind w:left="720" w:hanging="720"/>
        <w:jc w:val="both"/>
      </w:pPr>
    </w:p>
    <w:p w14:paraId="3E6705DD" w14:textId="31FC3A89" w:rsidR="00D65865" w:rsidRPr="00D65865" w:rsidRDefault="008B5758" w:rsidP="00D65865">
      <w:pPr>
        <w:pStyle w:val="ListParagraph"/>
        <w:numPr>
          <w:ilvl w:val="0"/>
          <w:numId w:val="25"/>
        </w:numPr>
        <w:ind w:left="720" w:hanging="720"/>
        <w:jc w:val="both"/>
      </w:pPr>
      <w:r>
        <w:t xml:space="preserve">Describe the public and private sector agencies, groups, and organizations the applicant involved in </w:t>
      </w:r>
      <w:r>
        <w:rPr>
          <w:spacing w:val="-3"/>
        </w:rPr>
        <w:t xml:space="preserve">the </w:t>
      </w:r>
      <w:r>
        <w:t xml:space="preserve">planning process, including those representing </w:t>
      </w:r>
      <w:r>
        <w:rPr>
          <w:spacing w:val="-3"/>
        </w:rPr>
        <w:t xml:space="preserve">disadvantaged </w:t>
      </w:r>
      <w:r>
        <w:t>persons in the</w:t>
      </w:r>
      <w:r>
        <w:rPr>
          <w:spacing w:val="-11"/>
        </w:rPr>
        <w:t xml:space="preserve"> </w:t>
      </w:r>
      <w:r>
        <w:rPr>
          <w:spacing w:val="-3"/>
        </w:rPr>
        <w:t>community.</w:t>
      </w:r>
    </w:p>
    <w:p w14:paraId="345E5AF5" w14:textId="77777777" w:rsidR="00D65865" w:rsidRPr="00D65865" w:rsidRDefault="00D65865" w:rsidP="00D65865">
      <w:pPr>
        <w:pStyle w:val="ListParagraph"/>
        <w:ind w:left="720" w:firstLine="0"/>
        <w:jc w:val="both"/>
      </w:pPr>
    </w:p>
    <w:p w14:paraId="13F826FC" w14:textId="77777777" w:rsidR="00D65865" w:rsidRPr="00D65865" w:rsidRDefault="00D65865" w:rsidP="00D65865">
      <w:pPr>
        <w:pStyle w:val="ListParagraph"/>
        <w:numPr>
          <w:ilvl w:val="0"/>
          <w:numId w:val="25"/>
        </w:numPr>
        <w:ind w:left="720" w:hanging="720"/>
        <w:jc w:val="both"/>
      </w:pPr>
    </w:p>
    <w:p w14:paraId="1F0503F0" w14:textId="26F4D116" w:rsidR="00517B90" w:rsidRPr="00D65865" w:rsidRDefault="00BC639C" w:rsidP="00D65865">
      <w:pPr>
        <w:pStyle w:val="ListParagraph"/>
        <w:spacing w:before="12"/>
        <w:ind w:left="720" w:firstLine="0"/>
        <w:jc w:val="both"/>
        <w:rPr>
          <w:sz w:val="21"/>
        </w:rPr>
      </w:pPr>
      <w:r>
        <w:t xml:space="preserve">Describe </w:t>
      </w:r>
      <w:r w:rsidR="00D65865" w:rsidRPr="00D65865">
        <w:rPr>
          <w:spacing w:val="-3"/>
        </w:rPr>
        <w:t xml:space="preserve">any </w:t>
      </w:r>
      <w:r w:rsidR="00D65865">
        <w:t xml:space="preserve">significant patterns or concentrations of lower income households or groups of other </w:t>
      </w:r>
      <w:r w:rsidR="00D65865" w:rsidRPr="00D65865">
        <w:rPr>
          <w:spacing w:val="-3"/>
        </w:rPr>
        <w:t xml:space="preserve">disadvantaged </w:t>
      </w:r>
      <w:r w:rsidR="00D65865">
        <w:t>persons within the community.  Identify and discuss any planning completed for the specific housing needs of these persons</w:t>
      </w:r>
      <w:r w:rsidR="00D047A4">
        <w:t>.</w:t>
      </w:r>
      <w:r w:rsidR="00D65865">
        <w:t xml:space="preserve">  Does the proposed project address these patterns </w:t>
      </w:r>
      <w:r w:rsidR="00D65865">
        <w:lastRenderedPageBreak/>
        <w:t xml:space="preserve">or concentrations, or especially benefit or impact these residents?  </w:t>
      </w:r>
    </w:p>
    <w:p w14:paraId="3C2553ED" w14:textId="5ADCB094" w:rsidR="00517B90" w:rsidRDefault="00517B90" w:rsidP="008E4932">
      <w:pPr>
        <w:pStyle w:val="BodyText"/>
        <w:ind w:left="720" w:hanging="720"/>
        <w:jc w:val="both"/>
      </w:pPr>
    </w:p>
    <w:p w14:paraId="7F11808D" w14:textId="77777777" w:rsidR="00517B90" w:rsidRDefault="008B5758" w:rsidP="008E4932">
      <w:pPr>
        <w:pStyle w:val="Heading1"/>
        <w:ind w:left="720" w:hanging="720"/>
      </w:pPr>
      <w:bookmarkStart w:id="1" w:name="Citizen_Participation"/>
      <w:bookmarkEnd w:id="1"/>
      <w:r>
        <w:t>Citizen Participation</w:t>
      </w:r>
    </w:p>
    <w:p w14:paraId="5D7D9476" w14:textId="77777777" w:rsidR="00517B90" w:rsidRDefault="00517B90" w:rsidP="008E4932">
      <w:pPr>
        <w:pStyle w:val="BodyText"/>
        <w:spacing w:before="10"/>
        <w:ind w:left="720" w:hanging="720"/>
        <w:jc w:val="both"/>
        <w:rPr>
          <w:b/>
          <w:sz w:val="21"/>
        </w:rPr>
      </w:pPr>
    </w:p>
    <w:p w14:paraId="35B55ACB" w14:textId="5F6EF80D" w:rsidR="00517B90" w:rsidRDefault="008B5758" w:rsidP="003936B9">
      <w:pPr>
        <w:pStyle w:val="BodyText"/>
        <w:jc w:val="both"/>
      </w:pPr>
      <w:r>
        <w:t xml:space="preserve">To receive CDBG funds, both Commerce and applicants for grants must carry out citizen participation in a manner that complies with the </w:t>
      </w:r>
      <w:r w:rsidR="00CF60A1">
        <w:rPr>
          <w:i/>
        </w:rPr>
        <w:t>current</w:t>
      </w:r>
      <w:r>
        <w:rPr>
          <w:i/>
        </w:rPr>
        <w:t xml:space="preserve"> Montana Consolidated Plan</w:t>
      </w:r>
      <w:r>
        <w:t xml:space="preserve">. Montana’s CDBG Citizen Participation Plan is found on Commerce’s website </w:t>
      </w:r>
      <w:hyperlink r:id="rId17">
        <w:r>
          <w:rPr>
            <w:color w:val="000080"/>
            <w:u w:val="single" w:color="000080"/>
          </w:rPr>
          <w:t>http://commerce.mt.gov/conplan/documents</w:t>
        </w:r>
      </w:hyperlink>
      <w:r>
        <w:t>. Please provide responses to the following three questions based on the citizen participation requirement identified in the section below.</w:t>
      </w:r>
    </w:p>
    <w:p w14:paraId="4C2B9BCC" w14:textId="77777777" w:rsidR="003936B9" w:rsidRDefault="003936B9" w:rsidP="008E4932">
      <w:pPr>
        <w:pStyle w:val="BodyText"/>
        <w:ind w:left="720" w:hanging="720"/>
        <w:jc w:val="both"/>
      </w:pPr>
    </w:p>
    <w:p w14:paraId="0968F51E" w14:textId="77777777" w:rsidR="00517B90" w:rsidRDefault="008B5758" w:rsidP="003936B9">
      <w:pPr>
        <w:pStyle w:val="ListParagraph"/>
        <w:numPr>
          <w:ilvl w:val="0"/>
          <w:numId w:val="24"/>
        </w:numPr>
        <w:ind w:left="540" w:hanging="540"/>
        <w:jc w:val="both"/>
      </w:pPr>
      <w:r>
        <w:rPr>
          <w:color w:val="231F20"/>
        </w:rPr>
        <w:t>Please</w:t>
      </w:r>
      <w:r>
        <w:rPr>
          <w:color w:val="231F20"/>
          <w:spacing w:val="-8"/>
        </w:rPr>
        <w:t xml:space="preserve"> </w:t>
      </w:r>
      <w:r>
        <w:rPr>
          <w:color w:val="231F20"/>
        </w:rPr>
        <w:t>submit</w:t>
      </w:r>
      <w:r>
        <w:rPr>
          <w:color w:val="231F20"/>
          <w:spacing w:val="-8"/>
        </w:rPr>
        <w:t xml:space="preserve"> </w:t>
      </w:r>
      <w:r>
        <w:rPr>
          <w:color w:val="231F20"/>
        </w:rPr>
        <w:t>documentation</w:t>
      </w:r>
      <w:r>
        <w:rPr>
          <w:color w:val="231F20"/>
          <w:spacing w:val="-7"/>
        </w:rPr>
        <w:t xml:space="preserve"> </w:t>
      </w:r>
      <w:r>
        <w:rPr>
          <w:color w:val="231F20"/>
        </w:rPr>
        <w:t>demonstrating</w:t>
      </w:r>
      <w:r>
        <w:rPr>
          <w:color w:val="231F20"/>
          <w:spacing w:val="-7"/>
        </w:rPr>
        <w:t xml:space="preserve"> </w:t>
      </w:r>
      <w:r>
        <w:rPr>
          <w:color w:val="231F20"/>
        </w:rPr>
        <w:t>compliance</w:t>
      </w:r>
      <w:r>
        <w:rPr>
          <w:color w:val="231F20"/>
          <w:spacing w:val="-5"/>
        </w:rPr>
        <w:t xml:space="preserve"> </w:t>
      </w:r>
      <w:r>
        <w:rPr>
          <w:color w:val="231F20"/>
        </w:rPr>
        <w:t>with</w:t>
      </w:r>
      <w:r>
        <w:rPr>
          <w:color w:val="231F20"/>
          <w:spacing w:val="-9"/>
        </w:rPr>
        <w:t xml:space="preserve"> </w:t>
      </w:r>
      <w:r>
        <w:rPr>
          <w:color w:val="231F20"/>
        </w:rPr>
        <w:t>the</w:t>
      </w:r>
      <w:r>
        <w:rPr>
          <w:color w:val="231F20"/>
          <w:spacing w:val="-8"/>
        </w:rPr>
        <w:t xml:space="preserve"> </w:t>
      </w:r>
      <w:r>
        <w:rPr>
          <w:color w:val="231F20"/>
        </w:rPr>
        <w:t>two</w:t>
      </w:r>
      <w:r>
        <w:rPr>
          <w:color w:val="231F20"/>
          <w:spacing w:val="-5"/>
        </w:rPr>
        <w:t xml:space="preserve"> </w:t>
      </w:r>
      <w:r>
        <w:rPr>
          <w:color w:val="231F20"/>
        </w:rPr>
        <w:t>public</w:t>
      </w:r>
      <w:r>
        <w:rPr>
          <w:color w:val="231F20"/>
          <w:spacing w:val="-6"/>
        </w:rPr>
        <w:t xml:space="preserve"> </w:t>
      </w:r>
      <w:r>
        <w:rPr>
          <w:color w:val="231F20"/>
        </w:rPr>
        <w:t>hearing</w:t>
      </w:r>
      <w:r>
        <w:rPr>
          <w:color w:val="231F20"/>
          <w:spacing w:val="-7"/>
        </w:rPr>
        <w:t xml:space="preserve"> </w:t>
      </w:r>
      <w:r>
        <w:rPr>
          <w:color w:val="231F20"/>
        </w:rPr>
        <w:t>requirements discussed</w:t>
      </w:r>
      <w:r>
        <w:rPr>
          <w:color w:val="231F20"/>
          <w:spacing w:val="-10"/>
        </w:rPr>
        <w:t xml:space="preserve"> </w:t>
      </w:r>
      <w:r>
        <w:rPr>
          <w:color w:val="231F20"/>
        </w:rPr>
        <w:t>above.</w:t>
      </w:r>
    </w:p>
    <w:p w14:paraId="1A902B6F" w14:textId="77777777" w:rsidR="00517B90" w:rsidRDefault="00517B90" w:rsidP="003936B9">
      <w:pPr>
        <w:pStyle w:val="BodyText"/>
        <w:ind w:left="540" w:hanging="540"/>
        <w:jc w:val="both"/>
      </w:pPr>
    </w:p>
    <w:p w14:paraId="27DF0942" w14:textId="77777777" w:rsidR="00517B90" w:rsidRDefault="008B5758" w:rsidP="003936B9">
      <w:pPr>
        <w:pStyle w:val="ListParagraph"/>
        <w:numPr>
          <w:ilvl w:val="0"/>
          <w:numId w:val="24"/>
        </w:numPr>
        <w:ind w:left="540" w:hanging="540"/>
        <w:jc w:val="both"/>
      </w:pPr>
      <w:r>
        <w:rPr>
          <w:color w:val="231F20"/>
        </w:rPr>
        <w:t>How</w:t>
      </w:r>
      <w:r>
        <w:rPr>
          <w:color w:val="231F20"/>
          <w:spacing w:val="-6"/>
        </w:rPr>
        <w:t xml:space="preserve"> </w:t>
      </w:r>
      <w:r>
        <w:rPr>
          <w:color w:val="231F20"/>
        </w:rPr>
        <w:t>do</w:t>
      </w:r>
      <w:r>
        <w:rPr>
          <w:color w:val="231F20"/>
          <w:spacing w:val="-3"/>
        </w:rPr>
        <w:t xml:space="preserve"> </w:t>
      </w:r>
      <w:r>
        <w:rPr>
          <w:color w:val="231F20"/>
        </w:rPr>
        <w:t>comments</w:t>
      </w:r>
      <w:r>
        <w:rPr>
          <w:color w:val="231F20"/>
          <w:spacing w:val="-6"/>
        </w:rPr>
        <w:t xml:space="preserve"> </w:t>
      </w:r>
      <w:r>
        <w:rPr>
          <w:color w:val="231F20"/>
        </w:rPr>
        <w:t>made</w:t>
      </w:r>
      <w:r>
        <w:rPr>
          <w:color w:val="231F20"/>
          <w:spacing w:val="-6"/>
        </w:rPr>
        <w:t xml:space="preserve"> </w:t>
      </w:r>
      <w:r>
        <w:rPr>
          <w:color w:val="231F20"/>
        </w:rPr>
        <w:t>during</w:t>
      </w:r>
      <w:r>
        <w:rPr>
          <w:color w:val="231F20"/>
          <w:spacing w:val="-5"/>
        </w:rPr>
        <w:t xml:space="preserve"> </w:t>
      </w:r>
      <w:r>
        <w:rPr>
          <w:color w:val="231F20"/>
        </w:rPr>
        <w:t>the</w:t>
      </w:r>
      <w:r>
        <w:rPr>
          <w:color w:val="231F20"/>
          <w:spacing w:val="-3"/>
        </w:rPr>
        <w:t xml:space="preserve"> </w:t>
      </w:r>
      <w:r>
        <w:rPr>
          <w:color w:val="231F20"/>
        </w:rPr>
        <w:t>public</w:t>
      </w:r>
      <w:r>
        <w:rPr>
          <w:color w:val="231F20"/>
          <w:spacing w:val="-4"/>
        </w:rPr>
        <w:t xml:space="preserve"> </w:t>
      </w:r>
      <w:r>
        <w:rPr>
          <w:color w:val="231F20"/>
        </w:rPr>
        <w:t>hearings</w:t>
      </w:r>
      <w:r>
        <w:rPr>
          <w:color w:val="231F20"/>
          <w:spacing w:val="-4"/>
        </w:rPr>
        <w:t xml:space="preserve"> </w:t>
      </w:r>
      <w:r>
        <w:rPr>
          <w:color w:val="231F20"/>
        </w:rPr>
        <w:t>support</w:t>
      </w:r>
      <w:r>
        <w:rPr>
          <w:color w:val="231F20"/>
          <w:spacing w:val="-3"/>
        </w:rPr>
        <w:t xml:space="preserve"> </w:t>
      </w:r>
      <w:r>
        <w:rPr>
          <w:color w:val="231F20"/>
        </w:rPr>
        <w:t>or</w:t>
      </w:r>
      <w:r>
        <w:rPr>
          <w:color w:val="231F20"/>
          <w:spacing w:val="-6"/>
        </w:rPr>
        <w:t xml:space="preserve"> </w:t>
      </w:r>
      <w:r>
        <w:rPr>
          <w:color w:val="231F20"/>
        </w:rPr>
        <w:t>oppose</w:t>
      </w:r>
      <w:r>
        <w:rPr>
          <w:color w:val="231F20"/>
          <w:spacing w:val="-6"/>
        </w:rPr>
        <w:t xml:space="preserve"> </w:t>
      </w:r>
      <w:r>
        <w:rPr>
          <w:color w:val="231F20"/>
        </w:rPr>
        <w:t>the</w:t>
      </w:r>
      <w:r>
        <w:rPr>
          <w:color w:val="231F20"/>
          <w:spacing w:val="-3"/>
        </w:rPr>
        <w:t xml:space="preserve"> </w:t>
      </w:r>
      <w:r>
        <w:rPr>
          <w:color w:val="231F20"/>
        </w:rPr>
        <w:t>proposed</w:t>
      </w:r>
      <w:r>
        <w:rPr>
          <w:color w:val="231F20"/>
          <w:spacing w:val="-7"/>
        </w:rPr>
        <w:t xml:space="preserve"> </w:t>
      </w:r>
      <w:r>
        <w:rPr>
          <w:color w:val="231F20"/>
        </w:rPr>
        <w:t>strategy?</w:t>
      </w:r>
    </w:p>
    <w:p w14:paraId="3272EAD7" w14:textId="77777777" w:rsidR="00517B90" w:rsidRDefault="00517B90" w:rsidP="003936B9">
      <w:pPr>
        <w:pStyle w:val="BodyText"/>
        <w:spacing w:before="10"/>
        <w:ind w:left="540" w:hanging="540"/>
        <w:jc w:val="both"/>
        <w:rPr>
          <w:sz w:val="21"/>
        </w:rPr>
      </w:pPr>
    </w:p>
    <w:p w14:paraId="7DA806FA" w14:textId="77777777" w:rsidR="00517B90" w:rsidRDefault="008B5758" w:rsidP="003936B9">
      <w:pPr>
        <w:pStyle w:val="ListParagraph"/>
        <w:numPr>
          <w:ilvl w:val="0"/>
          <w:numId w:val="24"/>
        </w:numPr>
        <w:ind w:left="540" w:hanging="540"/>
        <w:jc w:val="both"/>
      </w:pPr>
      <w:r>
        <w:rPr>
          <w:color w:val="231F20"/>
        </w:rPr>
        <w:t>How</w:t>
      </w:r>
      <w:r>
        <w:rPr>
          <w:color w:val="231F20"/>
          <w:spacing w:val="-7"/>
        </w:rPr>
        <w:t xml:space="preserve"> </w:t>
      </w:r>
      <w:r>
        <w:rPr>
          <w:color w:val="231F20"/>
        </w:rPr>
        <w:t>has</w:t>
      </w:r>
      <w:r>
        <w:rPr>
          <w:color w:val="231F20"/>
          <w:spacing w:val="-5"/>
        </w:rPr>
        <w:t xml:space="preserve"> </w:t>
      </w:r>
      <w:r>
        <w:rPr>
          <w:color w:val="231F20"/>
        </w:rPr>
        <w:t>the</w:t>
      </w:r>
      <w:r>
        <w:rPr>
          <w:color w:val="231F20"/>
          <w:spacing w:val="-7"/>
        </w:rPr>
        <w:t xml:space="preserve"> </w:t>
      </w:r>
      <w:r>
        <w:rPr>
          <w:color w:val="231F20"/>
        </w:rPr>
        <w:t>proposed</w:t>
      </w:r>
      <w:r>
        <w:rPr>
          <w:color w:val="231F20"/>
          <w:spacing w:val="-6"/>
        </w:rPr>
        <w:t xml:space="preserve"> </w:t>
      </w:r>
      <w:r>
        <w:rPr>
          <w:color w:val="231F20"/>
        </w:rPr>
        <w:t>strategy</w:t>
      </w:r>
      <w:r>
        <w:rPr>
          <w:color w:val="231F20"/>
          <w:spacing w:val="-6"/>
        </w:rPr>
        <w:t xml:space="preserve"> </w:t>
      </w:r>
      <w:r>
        <w:rPr>
          <w:color w:val="231F20"/>
        </w:rPr>
        <w:t>evolved</w:t>
      </w:r>
      <w:r>
        <w:rPr>
          <w:color w:val="231F20"/>
          <w:spacing w:val="-6"/>
        </w:rPr>
        <w:t xml:space="preserve"> </w:t>
      </w:r>
      <w:r>
        <w:rPr>
          <w:color w:val="231F20"/>
        </w:rPr>
        <w:t>based</w:t>
      </w:r>
      <w:r>
        <w:rPr>
          <w:color w:val="231F20"/>
          <w:spacing w:val="-8"/>
        </w:rPr>
        <w:t xml:space="preserve"> </w:t>
      </w:r>
      <w:r>
        <w:rPr>
          <w:color w:val="231F20"/>
        </w:rPr>
        <w:t>on</w:t>
      </w:r>
      <w:r>
        <w:rPr>
          <w:color w:val="231F20"/>
          <w:spacing w:val="-6"/>
        </w:rPr>
        <w:t xml:space="preserve"> </w:t>
      </w:r>
      <w:r>
        <w:rPr>
          <w:color w:val="231F20"/>
        </w:rPr>
        <w:t>public</w:t>
      </w:r>
      <w:r>
        <w:rPr>
          <w:color w:val="231F20"/>
          <w:spacing w:val="-5"/>
        </w:rPr>
        <w:t xml:space="preserve"> </w:t>
      </w:r>
      <w:r>
        <w:rPr>
          <w:color w:val="231F20"/>
        </w:rPr>
        <w:t>input?</w:t>
      </w:r>
    </w:p>
    <w:p w14:paraId="3220B2F6" w14:textId="77777777" w:rsidR="00517B90" w:rsidRDefault="00517B90" w:rsidP="008E4932">
      <w:pPr>
        <w:pStyle w:val="BodyText"/>
        <w:ind w:left="720" w:hanging="720"/>
        <w:jc w:val="both"/>
      </w:pPr>
    </w:p>
    <w:p w14:paraId="2B7E50E0" w14:textId="77777777" w:rsidR="00517B90" w:rsidRDefault="008B5758" w:rsidP="008E4932">
      <w:pPr>
        <w:ind w:left="720" w:hanging="720"/>
        <w:jc w:val="both"/>
        <w:rPr>
          <w:i/>
        </w:rPr>
      </w:pPr>
      <w:r>
        <w:rPr>
          <w:i/>
          <w:color w:val="231F20"/>
        </w:rPr>
        <w:t>Citizen Participation Requirements</w:t>
      </w:r>
    </w:p>
    <w:p w14:paraId="27F15C1F" w14:textId="77777777" w:rsidR="00517B90" w:rsidRDefault="00517B90" w:rsidP="008E4932">
      <w:pPr>
        <w:pStyle w:val="BodyText"/>
        <w:ind w:left="720" w:hanging="720"/>
        <w:jc w:val="both"/>
        <w:rPr>
          <w:i/>
        </w:rPr>
      </w:pPr>
    </w:p>
    <w:p w14:paraId="7167D452" w14:textId="77777777" w:rsidR="00517B90" w:rsidRDefault="008B5758" w:rsidP="004C78CE">
      <w:pPr>
        <w:pStyle w:val="ListParagraph"/>
        <w:numPr>
          <w:ilvl w:val="0"/>
          <w:numId w:val="23"/>
        </w:numPr>
        <w:spacing w:after="120"/>
        <w:ind w:left="540" w:hanging="540"/>
        <w:jc w:val="both"/>
      </w:pPr>
      <w:r>
        <w:t xml:space="preserve">Each applicant for CDBG must hold a minimum of two public hearings prior to submission of the CDBG application. Applicants should hold the first public hearing not more than twelve months prior </w:t>
      </w:r>
      <w:r>
        <w:rPr>
          <w:spacing w:val="-3"/>
        </w:rPr>
        <w:t xml:space="preserve">to </w:t>
      </w:r>
      <w:r>
        <w:t xml:space="preserve">the </w:t>
      </w:r>
      <w:r>
        <w:rPr>
          <w:spacing w:val="-3"/>
        </w:rPr>
        <w:t xml:space="preserve">date </w:t>
      </w:r>
      <w:r>
        <w:t xml:space="preserve">of application. The second public hearing should be held not more than three months prior </w:t>
      </w:r>
      <w:r>
        <w:rPr>
          <w:spacing w:val="-3"/>
        </w:rPr>
        <w:t xml:space="preserve">to </w:t>
      </w:r>
      <w:r>
        <w:t>the date of application.</w:t>
      </w:r>
    </w:p>
    <w:p w14:paraId="37493D6F" w14:textId="76CD475B" w:rsidR="00517B90" w:rsidRDefault="008B5758" w:rsidP="004C78CE">
      <w:pPr>
        <w:pStyle w:val="ListParagraph"/>
        <w:numPr>
          <w:ilvl w:val="1"/>
          <w:numId w:val="23"/>
        </w:numPr>
        <w:spacing w:after="120"/>
        <w:ind w:left="720" w:hanging="360"/>
        <w:jc w:val="both"/>
      </w:pPr>
      <w:r>
        <w:t>The first public hearing should be designed to assess overall housing, economic development and community</w:t>
      </w:r>
      <w:r>
        <w:rPr>
          <w:spacing w:val="-2"/>
        </w:rPr>
        <w:t xml:space="preserve"> </w:t>
      </w:r>
      <w:r>
        <w:t>development</w:t>
      </w:r>
      <w:r>
        <w:rPr>
          <w:spacing w:val="-2"/>
        </w:rPr>
        <w:t xml:space="preserve"> </w:t>
      </w:r>
      <w:r>
        <w:t>needs</w:t>
      </w:r>
      <w:r>
        <w:rPr>
          <w:spacing w:val="-3"/>
        </w:rPr>
        <w:t xml:space="preserve"> </w:t>
      </w:r>
      <w:r>
        <w:t>within</w:t>
      </w:r>
      <w:r>
        <w:rPr>
          <w:spacing w:val="-4"/>
        </w:rPr>
        <w:t xml:space="preserve"> </w:t>
      </w:r>
      <w:r>
        <w:t>the</w:t>
      </w:r>
      <w:r>
        <w:rPr>
          <w:spacing w:val="-2"/>
        </w:rPr>
        <w:t xml:space="preserve"> </w:t>
      </w:r>
      <w:r>
        <w:t>community</w:t>
      </w:r>
      <w:r>
        <w:rPr>
          <w:spacing w:val="-4"/>
        </w:rPr>
        <w:t xml:space="preserve"> </w:t>
      </w:r>
      <w:r>
        <w:t>and</w:t>
      </w:r>
      <w:r>
        <w:rPr>
          <w:spacing w:val="-4"/>
        </w:rPr>
        <w:t xml:space="preserve"> </w:t>
      </w:r>
      <w:r>
        <w:t>should</w:t>
      </w:r>
      <w:r>
        <w:rPr>
          <w:spacing w:val="-4"/>
        </w:rPr>
        <w:t xml:space="preserve"> </w:t>
      </w:r>
      <w:r>
        <w:t>be</w:t>
      </w:r>
      <w:r>
        <w:rPr>
          <w:spacing w:val="-2"/>
        </w:rPr>
        <w:t xml:space="preserve"> </w:t>
      </w:r>
      <w:r>
        <w:t>held</w:t>
      </w:r>
      <w:r>
        <w:rPr>
          <w:spacing w:val="-4"/>
        </w:rPr>
        <w:t xml:space="preserve"> </w:t>
      </w:r>
      <w:r>
        <w:t>in</w:t>
      </w:r>
      <w:r>
        <w:rPr>
          <w:spacing w:val="-4"/>
        </w:rPr>
        <w:t xml:space="preserve"> </w:t>
      </w:r>
      <w:r>
        <w:t>a</w:t>
      </w:r>
      <w:r>
        <w:rPr>
          <w:spacing w:val="-3"/>
        </w:rPr>
        <w:t xml:space="preserve"> </w:t>
      </w:r>
      <w:r>
        <w:t>neutral</w:t>
      </w:r>
      <w:r>
        <w:rPr>
          <w:spacing w:val="-3"/>
        </w:rPr>
        <w:t xml:space="preserve"> </w:t>
      </w:r>
      <w:r>
        <w:t>location</w:t>
      </w:r>
      <w:r>
        <w:rPr>
          <w:spacing w:val="-4"/>
        </w:rPr>
        <w:t xml:space="preserve"> </w:t>
      </w:r>
      <w:r>
        <w:t>(usually</w:t>
      </w:r>
      <w:r>
        <w:rPr>
          <w:spacing w:val="-2"/>
        </w:rPr>
        <w:t xml:space="preserve"> </w:t>
      </w:r>
      <w:r>
        <w:rPr>
          <w:spacing w:val="-3"/>
        </w:rPr>
        <w:t xml:space="preserve">at </w:t>
      </w:r>
      <w:r>
        <w:t>the</w:t>
      </w:r>
      <w:r>
        <w:rPr>
          <w:spacing w:val="-2"/>
        </w:rPr>
        <w:t xml:space="preserve"> </w:t>
      </w:r>
      <w:r>
        <w:t>town</w:t>
      </w:r>
      <w:r>
        <w:rPr>
          <w:spacing w:val="-6"/>
        </w:rPr>
        <w:t xml:space="preserve"> </w:t>
      </w:r>
      <w:r>
        <w:t>or</w:t>
      </w:r>
      <w:r>
        <w:rPr>
          <w:spacing w:val="-5"/>
        </w:rPr>
        <w:t xml:space="preserve"> </w:t>
      </w:r>
      <w:r>
        <w:t>city</w:t>
      </w:r>
      <w:r>
        <w:rPr>
          <w:spacing w:val="-2"/>
        </w:rPr>
        <w:t xml:space="preserve"> </w:t>
      </w:r>
      <w:r>
        <w:t>hall,</w:t>
      </w:r>
      <w:r>
        <w:rPr>
          <w:spacing w:val="-5"/>
        </w:rPr>
        <w:t xml:space="preserve"> </w:t>
      </w:r>
      <w:r>
        <w:t>or</w:t>
      </w:r>
      <w:r>
        <w:rPr>
          <w:spacing w:val="-3"/>
        </w:rPr>
        <w:t xml:space="preserve"> </w:t>
      </w:r>
      <w:r>
        <w:t>county</w:t>
      </w:r>
      <w:r>
        <w:rPr>
          <w:spacing w:val="-2"/>
        </w:rPr>
        <w:t xml:space="preserve"> </w:t>
      </w:r>
      <w:proofErr w:type="gramStart"/>
      <w:r>
        <w:t>court</w:t>
      </w:r>
      <w:r w:rsidR="000B13E5">
        <w:t xml:space="preserve"> </w:t>
      </w:r>
      <w:r>
        <w:t>house</w:t>
      </w:r>
      <w:proofErr w:type="gramEnd"/>
      <w:r>
        <w:t>)</w:t>
      </w:r>
      <w:r>
        <w:rPr>
          <w:spacing w:val="-3"/>
        </w:rPr>
        <w:t xml:space="preserve"> to</w:t>
      </w:r>
      <w:r>
        <w:rPr>
          <w:spacing w:val="-1"/>
        </w:rPr>
        <w:t xml:space="preserve"> </w:t>
      </w:r>
      <w:r>
        <w:t>solicit</w:t>
      </w:r>
      <w:r>
        <w:rPr>
          <w:spacing w:val="-7"/>
        </w:rPr>
        <w:t xml:space="preserve"> </w:t>
      </w:r>
      <w:r>
        <w:t>public</w:t>
      </w:r>
      <w:r>
        <w:rPr>
          <w:spacing w:val="-3"/>
        </w:rPr>
        <w:t xml:space="preserve"> </w:t>
      </w:r>
      <w:r>
        <w:t>views</w:t>
      </w:r>
      <w:r>
        <w:rPr>
          <w:spacing w:val="-3"/>
        </w:rPr>
        <w:t xml:space="preserve"> </w:t>
      </w:r>
      <w:r>
        <w:t>about</w:t>
      </w:r>
      <w:r>
        <w:rPr>
          <w:spacing w:val="-2"/>
        </w:rPr>
        <w:t xml:space="preserve"> </w:t>
      </w:r>
      <w:r>
        <w:t>these</w:t>
      </w:r>
      <w:r>
        <w:rPr>
          <w:spacing w:val="-5"/>
        </w:rPr>
        <w:t xml:space="preserve"> </w:t>
      </w:r>
      <w:r>
        <w:t>needs.</w:t>
      </w:r>
    </w:p>
    <w:p w14:paraId="0FC697AE" w14:textId="77777777" w:rsidR="00517B90" w:rsidRDefault="008B5758" w:rsidP="004C78CE">
      <w:pPr>
        <w:pStyle w:val="ListParagraph"/>
        <w:numPr>
          <w:ilvl w:val="2"/>
          <w:numId w:val="23"/>
        </w:numPr>
        <w:tabs>
          <w:tab w:val="left" w:pos="1527"/>
          <w:tab w:val="left" w:pos="1528"/>
        </w:tabs>
        <w:spacing w:before="2" w:line="272" w:lineRule="exact"/>
        <w:ind w:left="1080" w:hanging="360"/>
        <w:jc w:val="both"/>
      </w:pPr>
      <w:r>
        <w:t xml:space="preserve">This hearing should include the amount of CDBG funds available </w:t>
      </w:r>
      <w:r>
        <w:rPr>
          <w:spacing w:val="-3"/>
        </w:rPr>
        <w:t xml:space="preserve">for </w:t>
      </w:r>
      <w:r>
        <w:t xml:space="preserve">the </w:t>
      </w:r>
      <w:r>
        <w:rPr>
          <w:spacing w:val="-3"/>
        </w:rPr>
        <w:t xml:space="preserve">federal </w:t>
      </w:r>
      <w:r>
        <w:t>fiscal</w:t>
      </w:r>
      <w:r>
        <w:rPr>
          <w:spacing w:val="-32"/>
        </w:rPr>
        <w:t xml:space="preserve"> </w:t>
      </w:r>
      <w:r>
        <w:t>year;</w:t>
      </w:r>
    </w:p>
    <w:p w14:paraId="50B5A535" w14:textId="77777777" w:rsidR="00517B90" w:rsidRDefault="008B5758" w:rsidP="004C78CE">
      <w:pPr>
        <w:pStyle w:val="ListParagraph"/>
        <w:numPr>
          <w:ilvl w:val="2"/>
          <w:numId w:val="23"/>
        </w:numPr>
        <w:tabs>
          <w:tab w:val="left" w:pos="1527"/>
          <w:tab w:val="left" w:pos="1528"/>
        </w:tabs>
        <w:spacing w:before="2" w:line="235" w:lineRule="auto"/>
        <w:ind w:left="1080" w:hanging="360"/>
        <w:jc w:val="both"/>
      </w:pPr>
      <w:r>
        <w:t xml:space="preserve">The technical assistance available from local governments and the </w:t>
      </w:r>
      <w:r>
        <w:rPr>
          <w:spacing w:val="-3"/>
        </w:rPr>
        <w:t xml:space="preserve">State </w:t>
      </w:r>
      <w:r>
        <w:t>to assist in the development of the</w:t>
      </w:r>
      <w:r>
        <w:rPr>
          <w:spacing w:val="-23"/>
        </w:rPr>
        <w:t xml:space="preserve"> </w:t>
      </w:r>
      <w:r>
        <w:t>proposals;</w:t>
      </w:r>
    </w:p>
    <w:p w14:paraId="29F01198" w14:textId="77777777" w:rsidR="003936B9" w:rsidRDefault="008B5758" w:rsidP="004C78CE">
      <w:pPr>
        <w:pStyle w:val="ListParagraph"/>
        <w:numPr>
          <w:ilvl w:val="2"/>
          <w:numId w:val="23"/>
        </w:numPr>
        <w:tabs>
          <w:tab w:val="left" w:pos="1527"/>
          <w:tab w:val="left" w:pos="1528"/>
        </w:tabs>
        <w:ind w:left="1080" w:hanging="360"/>
        <w:jc w:val="both"/>
      </w:pPr>
      <w:r>
        <w:t xml:space="preserve">Review of </w:t>
      </w:r>
      <w:r>
        <w:rPr>
          <w:spacing w:val="-3"/>
        </w:rPr>
        <w:t xml:space="preserve">past program </w:t>
      </w:r>
      <w:r>
        <w:t>performance by the local government, where applicable;</w:t>
      </w:r>
      <w:r>
        <w:rPr>
          <w:spacing w:val="-27"/>
        </w:rPr>
        <w:t xml:space="preserve"> </w:t>
      </w:r>
      <w:r>
        <w:t>and</w:t>
      </w:r>
    </w:p>
    <w:p w14:paraId="6F1D9D91" w14:textId="77777777" w:rsidR="00517B90" w:rsidRDefault="008B5758" w:rsidP="004C78CE">
      <w:pPr>
        <w:pStyle w:val="ListParagraph"/>
        <w:numPr>
          <w:ilvl w:val="2"/>
          <w:numId w:val="23"/>
        </w:numPr>
        <w:tabs>
          <w:tab w:val="left" w:pos="1526"/>
          <w:tab w:val="left" w:pos="1527"/>
        </w:tabs>
        <w:spacing w:after="120" w:line="272" w:lineRule="exact"/>
        <w:ind w:left="1080"/>
        <w:jc w:val="both"/>
      </w:pPr>
      <w:r>
        <w:t>Discussion</w:t>
      </w:r>
      <w:r>
        <w:rPr>
          <w:spacing w:val="-5"/>
        </w:rPr>
        <w:t xml:space="preserve"> </w:t>
      </w:r>
      <w:r>
        <w:t>of</w:t>
      </w:r>
      <w:r>
        <w:rPr>
          <w:spacing w:val="-6"/>
        </w:rPr>
        <w:t xml:space="preserve"> </w:t>
      </w:r>
      <w:r>
        <w:t>community</w:t>
      </w:r>
      <w:r>
        <w:rPr>
          <w:spacing w:val="-5"/>
        </w:rPr>
        <w:t xml:space="preserve"> </w:t>
      </w:r>
      <w:r>
        <w:t>surveys</w:t>
      </w:r>
      <w:r>
        <w:rPr>
          <w:spacing w:val="-6"/>
        </w:rPr>
        <w:t xml:space="preserve"> </w:t>
      </w:r>
      <w:r>
        <w:t>of</w:t>
      </w:r>
      <w:r>
        <w:rPr>
          <w:spacing w:val="-5"/>
        </w:rPr>
        <w:t xml:space="preserve"> </w:t>
      </w:r>
      <w:r>
        <w:t>housing</w:t>
      </w:r>
      <w:r>
        <w:rPr>
          <w:spacing w:val="-5"/>
        </w:rPr>
        <w:t xml:space="preserve"> </w:t>
      </w:r>
      <w:r>
        <w:t>and</w:t>
      </w:r>
      <w:r>
        <w:rPr>
          <w:spacing w:val="-5"/>
        </w:rPr>
        <w:t xml:space="preserve"> </w:t>
      </w:r>
      <w:r>
        <w:t>community</w:t>
      </w:r>
      <w:r>
        <w:rPr>
          <w:spacing w:val="-4"/>
        </w:rPr>
        <w:t xml:space="preserve"> </w:t>
      </w:r>
      <w:r>
        <w:t>needs</w:t>
      </w:r>
      <w:r>
        <w:rPr>
          <w:spacing w:val="-6"/>
        </w:rPr>
        <w:t xml:space="preserve"> </w:t>
      </w:r>
      <w:r>
        <w:t>the</w:t>
      </w:r>
      <w:r>
        <w:rPr>
          <w:spacing w:val="-4"/>
        </w:rPr>
        <w:t xml:space="preserve"> </w:t>
      </w:r>
      <w:r>
        <w:t>jurisdiction</w:t>
      </w:r>
      <w:r>
        <w:rPr>
          <w:spacing w:val="-5"/>
        </w:rPr>
        <w:t xml:space="preserve"> </w:t>
      </w:r>
      <w:r>
        <w:t>has</w:t>
      </w:r>
      <w:r>
        <w:rPr>
          <w:spacing w:val="-5"/>
        </w:rPr>
        <w:t xml:space="preserve"> </w:t>
      </w:r>
      <w:r>
        <w:t>completed.</w:t>
      </w:r>
    </w:p>
    <w:p w14:paraId="5E32A9BA" w14:textId="5A4213B6" w:rsidR="00517B90" w:rsidRDefault="008B5758" w:rsidP="004C78CE">
      <w:pPr>
        <w:pStyle w:val="ListParagraph"/>
        <w:numPr>
          <w:ilvl w:val="0"/>
          <w:numId w:val="22"/>
        </w:numPr>
        <w:ind w:left="720" w:hanging="360"/>
        <w:jc w:val="both"/>
      </w:pPr>
      <w:r>
        <w:t xml:space="preserve">The second hearing should focus on the proposed CDBG activities. The second public hearing must clearly identify the proposed project area and the term of the certification period. In </w:t>
      </w:r>
      <w:r>
        <w:rPr>
          <w:spacing w:val="-3"/>
        </w:rPr>
        <w:t xml:space="preserve">any </w:t>
      </w:r>
      <w:r>
        <w:t>case, the public hearings</w:t>
      </w:r>
      <w:r>
        <w:rPr>
          <w:spacing w:val="-3"/>
        </w:rPr>
        <w:t xml:space="preserve"> </w:t>
      </w:r>
      <w:r>
        <w:t>must</w:t>
      </w:r>
      <w:r>
        <w:rPr>
          <w:spacing w:val="-2"/>
        </w:rPr>
        <w:t xml:space="preserve"> </w:t>
      </w:r>
      <w:r>
        <w:t>be</w:t>
      </w:r>
      <w:r>
        <w:rPr>
          <w:spacing w:val="-2"/>
        </w:rPr>
        <w:t xml:space="preserve"> </w:t>
      </w:r>
      <w:r>
        <w:t>conducted</w:t>
      </w:r>
      <w:r>
        <w:rPr>
          <w:spacing w:val="-4"/>
        </w:rPr>
        <w:t xml:space="preserve"> </w:t>
      </w:r>
      <w:r>
        <w:t>by</w:t>
      </w:r>
      <w:r>
        <w:rPr>
          <w:spacing w:val="-2"/>
        </w:rPr>
        <w:t xml:space="preserve"> </w:t>
      </w:r>
      <w:r>
        <w:t>the</w:t>
      </w:r>
      <w:r>
        <w:rPr>
          <w:spacing w:val="-2"/>
        </w:rPr>
        <w:t xml:space="preserve"> </w:t>
      </w:r>
      <w:r>
        <w:rPr>
          <w:spacing w:val="-4"/>
        </w:rPr>
        <w:t>city,</w:t>
      </w:r>
      <w:r>
        <w:rPr>
          <w:spacing w:val="-3"/>
        </w:rPr>
        <w:t xml:space="preserve"> </w:t>
      </w:r>
      <w:r>
        <w:t>town,</w:t>
      </w:r>
      <w:r>
        <w:rPr>
          <w:spacing w:val="-5"/>
        </w:rPr>
        <w:t xml:space="preserve"> </w:t>
      </w:r>
      <w:r>
        <w:t>or</w:t>
      </w:r>
      <w:r>
        <w:rPr>
          <w:spacing w:val="-3"/>
        </w:rPr>
        <w:t xml:space="preserve"> </w:t>
      </w:r>
      <w:r>
        <w:t>county</w:t>
      </w:r>
      <w:r>
        <w:rPr>
          <w:spacing w:val="-2"/>
        </w:rPr>
        <w:t xml:space="preserve"> </w:t>
      </w:r>
      <w:r>
        <w:t>government</w:t>
      </w:r>
      <w:r>
        <w:rPr>
          <w:spacing w:val="-2"/>
        </w:rPr>
        <w:t xml:space="preserve"> </w:t>
      </w:r>
      <w:r>
        <w:t>that</w:t>
      </w:r>
      <w:r>
        <w:rPr>
          <w:spacing w:val="-5"/>
        </w:rPr>
        <w:t xml:space="preserve"> </w:t>
      </w:r>
      <w:r>
        <w:t>will</w:t>
      </w:r>
      <w:r>
        <w:rPr>
          <w:spacing w:val="-3"/>
        </w:rPr>
        <w:t xml:space="preserve"> </w:t>
      </w:r>
      <w:r>
        <w:t>sponsor</w:t>
      </w:r>
      <w:r>
        <w:rPr>
          <w:spacing w:val="-5"/>
        </w:rPr>
        <w:t xml:space="preserve"> </w:t>
      </w:r>
      <w:r>
        <w:t>the</w:t>
      </w:r>
      <w:r>
        <w:rPr>
          <w:spacing w:val="-2"/>
        </w:rPr>
        <w:t xml:space="preserve"> </w:t>
      </w:r>
      <w:r>
        <w:t>application;</w:t>
      </w:r>
      <w:r>
        <w:rPr>
          <w:spacing w:val="-2"/>
        </w:rPr>
        <w:t xml:space="preserve"> </w:t>
      </w:r>
      <w:r>
        <w:t>it</w:t>
      </w:r>
      <w:r>
        <w:rPr>
          <w:spacing w:val="-3"/>
        </w:rPr>
        <w:t xml:space="preserve"> </w:t>
      </w:r>
      <w:r>
        <w:t>is also</w:t>
      </w:r>
      <w:r>
        <w:rPr>
          <w:spacing w:val="-8"/>
        </w:rPr>
        <w:t xml:space="preserve"> </w:t>
      </w:r>
      <w:r>
        <w:t>recommended</w:t>
      </w:r>
      <w:r>
        <w:rPr>
          <w:spacing w:val="-9"/>
        </w:rPr>
        <w:t xml:space="preserve"> </w:t>
      </w:r>
      <w:r>
        <w:t>that</w:t>
      </w:r>
      <w:r>
        <w:rPr>
          <w:spacing w:val="-10"/>
        </w:rPr>
        <w:t xml:space="preserve"> </w:t>
      </w:r>
      <w:r>
        <w:t>the</w:t>
      </w:r>
      <w:r>
        <w:rPr>
          <w:spacing w:val="-8"/>
        </w:rPr>
        <w:t xml:space="preserve"> </w:t>
      </w:r>
      <w:r>
        <w:t>applicant’s</w:t>
      </w:r>
      <w:r>
        <w:rPr>
          <w:spacing w:val="-9"/>
        </w:rPr>
        <w:t xml:space="preserve"> </w:t>
      </w:r>
      <w:r>
        <w:t>partner</w:t>
      </w:r>
      <w:r>
        <w:rPr>
          <w:spacing w:val="-10"/>
        </w:rPr>
        <w:t xml:space="preserve"> </w:t>
      </w:r>
      <w:r>
        <w:t>organizations</w:t>
      </w:r>
      <w:r>
        <w:rPr>
          <w:spacing w:val="-9"/>
        </w:rPr>
        <w:t xml:space="preserve"> </w:t>
      </w:r>
      <w:r>
        <w:t>participate</w:t>
      </w:r>
      <w:r>
        <w:rPr>
          <w:spacing w:val="-8"/>
        </w:rPr>
        <w:t xml:space="preserve"> </w:t>
      </w:r>
      <w:r>
        <w:t>in</w:t>
      </w:r>
      <w:r>
        <w:rPr>
          <w:spacing w:val="-11"/>
        </w:rPr>
        <w:t xml:space="preserve"> </w:t>
      </w:r>
      <w:r>
        <w:t>the</w:t>
      </w:r>
      <w:r>
        <w:rPr>
          <w:spacing w:val="-8"/>
        </w:rPr>
        <w:t xml:space="preserve"> </w:t>
      </w:r>
      <w:r>
        <w:t>hearings.</w:t>
      </w:r>
      <w:r>
        <w:rPr>
          <w:u w:val="single"/>
        </w:rPr>
        <w:t xml:space="preserve"> </w:t>
      </w:r>
      <w:r>
        <w:rPr>
          <w:spacing w:val="-2"/>
          <w:u w:val="single"/>
        </w:rPr>
        <w:t xml:space="preserve"> </w:t>
      </w:r>
    </w:p>
    <w:p w14:paraId="58A62DB2" w14:textId="77777777" w:rsidR="00517B90" w:rsidRDefault="00517B90" w:rsidP="004C78CE">
      <w:pPr>
        <w:pStyle w:val="BodyText"/>
        <w:spacing w:before="8"/>
        <w:ind w:left="810"/>
        <w:rPr>
          <w:sz w:val="17"/>
        </w:rPr>
      </w:pPr>
    </w:p>
    <w:p w14:paraId="7A33D96E" w14:textId="2B3C5729" w:rsidR="00517B90" w:rsidRDefault="008B5758" w:rsidP="004C78CE">
      <w:pPr>
        <w:pStyle w:val="ListParagraph"/>
        <w:numPr>
          <w:ilvl w:val="0"/>
          <w:numId w:val="23"/>
        </w:numPr>
        <w:spacing w:before="57"/>
        <w:ind w:left="540" w:hanging="540"/>
        <w:jc w:val="both"/>
      </w:pPr>
      <w:r>
        <w:t xml:space="preserve">All hearings must provide reasonable and timely access </w:t>
      </w:r>
      <w:r>
        <w:rPr>
          <w:spacing w:val="-3"/>
        </w:rPr>
        <w:t xml:space="preserve">to </w:t>
      </w:r>
      <w:r>
        <w:t>the hearing, information and records about proposed</w:t>
      </w:r>
      <w:r>
        <w:rPr>
          <w:spacing w:val="-18"/>
        </w:rPr>
        <w:t xml:space="preserve"> </w:t>
      </w:r>
      <w:r>
        <w:t>projects.</w:t>
      </w:r>
    </w:p>
    <w:p w14:paraId="44E88700" w14:textId="77777777" w:rsidR="003936B9" w:rsidRDefault="003936B9" w:rsidP="004C78CE">
      <w:pPr>
        <w:spacing w:before="57"/>
        <w:ind w:left="540" w:hanging="540"/>
        <w:jc w:val="both"/>
      </w:pPr>
    </w:p>
    <w:p w14:paraId="32295403" w14:textId="5FDB24FD" w:rsidR="00517B90" w:rsidRDefault="008B5758" w:rsidP="004C78CE">
      <w:pPr>
        <w:pStyle w:val="ListParagraph"/>
        <w:numPr>
          <w:ilvl w:val="0"/>
          <w:numId w:val="23"/>
        </w:numPr>
        <w:ind w:left="540" w:hanging="540"/>
        <w:jc w:val="both"/>
      </w:pPr>
      <w:r>
        <w:t xml:space="preserve">Local government hearing advertisements should include information such as clear location that is convenient and accessible </w:t>
      </w:r>
      <w:r>
        <w:rPr>
          <w:spacing w:val="-3"/>
        </w:rPr>
        <w:t xml:space="preserve">to </w:t>
      </w:r>
      <w:r>
        <w:t xml:space="preserve">potential or actual beneficiaries and accommodations </w:t>
      </w:r>
      <w:r>
        <w:rPr>
          <w:spacing w:val="-3"/>
        </w:rPr>
        <w:t xml:space="preserve">for </w:t>
      </w:r>
      <w:r>
        <w:t>individuals or groups with disabilities.</w:t>
      </w:r>
    </w:p>
    <w:p w14:paraId="7526EF20" w14:textId="77777777" w:rsidR="003936B9" w:rsidRDefault="003936B9" w:rsidP="004C78CE">
      <w:pPr>
        <w:ind w:left="540" w:hanging="540"/>
        <w:jc w:val="both"/>
      </w:pPr>
    </w:p>
    <w:p w14:paraId="7688C516" w14:textId="51540AD8" w:rsidR="00517B90" w:rsidRDefault="008B5758" w:rsidP="004C78CE">
      <w:pPr>
        <w:pStyle w:val="ListParagraph"/>
        <w:numPr>
          <w:ilvl w:val="0"/>
          <w:numId w:val="23"/>
        </w:numPr>
        <w:ind w:left="540" w:hanging="540"/>
        <w:jc w:val="both"/>
      </w:pPr>
      <w:r>
        <w:t xml:space="preserve">For hearings where a significant number of non-English speaking residents might be reasonably </w:t>
      </w:r>
      <w:r>
        <w:lastRenderedPageBreak/>
        <w:t xml:space="preserve">expected </w:t>
      </w:r>
      <w:r>
        <w:rPr>
          <w:spacing w:val="-3"/>
        </w:rPr>
        <w:t>to</w:t>
      </w:r>
      <w:r w:rsidR="004C78CE">
        <w:rPr>
          <w:spacing w:val="-3"/>
        </w:rPr>
        <w:t xml:space="preserve"> </w:t>
      </w:r>
      <w:r>
        <w:t>participate</w:t>
      </w:r>
      <w:r w:rsidR="004C78CE">
        <w:t xml:space="preserve">, </w:t>
      </w:r>
      <w:r>
        <w:t xml:space="preserve">accommodations </w:t>
      </w:r>
      <w:r w:rsidR="004C78CE">
        <w:t xml:space="preserve">for </w:t>
      </w:r>
      <w:r>
        <w:t xml:space="preserve">non-English speaking residents must be made available </w:t>
      </w:r>
      <w:proofErr w:type="gramStart"/>
      <w:r>
        <w:t>and  advertisements</w:t>
      </w:r>
      <w:proofErr w:type="gramEnd"/>
      <w:r>
        <w:t xml:space="preserve"> in</w:t>
      </w:r>
      <w:r>
        <w:rPr>
          <w:spacing w:val="-21"/>
        </w:rPr>
        <w:t xml:space="preserve"> </w:t>
      </w:r>
      <w:r>
        <w:t>non-English</w:t>
      </w:r>
      <w:r w:rsidR="004C78CE">
        <w:t xml:space="preserve"> must be used</w:t>
      </w:r>
      <w:r>
        <w:t>.</w:t>
      </w:r>
    </w:p>
    <w:p w14:paraId="5DCA8598" w14:textId="77777777" w:rsidR="003936B9" w:rsidRDefault="003936B9" w:rsidP="003936B9">
      <w:pPr>
        <w:ind w:left="540" w:right="144" w:hanging="540"/>
        <w:jc w:val="both"/>
      </w:pPr>
    </w:p>
    <w:p w14:paraId="77FDE090" w14:textId="1E6E8205" w:rsidR="00517B90" w:rsidRDefault="008B5758" w:rsidP="003936B9">
      <w:pPr>
        <w:pStyle w:val="ListParagraph"/>
        <w:numPr>
          <w:ilvl w:val="0"/>
          <w:numId w:val="23"/>
        </w:numPr>
        <w:ind w:left="540" w:hanging="540"/>
        <w:jc w:val="both"/>
      </w:pPr>
      <w:r>
        <w:t>A</w:t>
      </w:r>
      <w:r>
        <w:rPr>
          <w:spacing w:val="-2"/>
        </w:rPr>
        <w:t xml:space="preserve"> </w:t>
      </w:r>
      <w:r>
        <w:t>record</w:t>
      </w:r>
      <w:r>
        <w:rPr>
          <w:spacing w:val="-5"/>
        </w:rPr>
        <w:t xml:space="preserve"> </w:t>
      </w:r>
      <w:r>
        <w:t>of</w:t>
      </w:r>
      <w:r>
        <w:rPr>
          <w:spacing w:val="-2"/>
        </w:rPr>
        <w:t xml:space="preserve"> </w:t>
      </w:r>
      <w:r>
        <w:t>the</w:t>
      </w:r>
      <w:r>
        <w:rPr>
          <w:spacing w:val="-3"/>
        </w:rPr>
        <w:t xml:space="preserve"> </w:t>
      </w:r>
      <w:r>
        <w:t>required</w:t>
      </w:r>
      <w:r>
        <w:rPr>
          <w:spacing w:val="-2"/>
        </w:rPr>
        <w:t xml:space="preserve"> </w:t>
      </w:r>
      <w:r>
        <w:t>hearings</w:t>
      </w:r>
      <w:r>
        <w:rPr>
          <w:spacing w:val="-1"/>
        </w:rPr>
        <w:t xml:space="preserve"> </w:t>
      </w:r>
      <w:r>
        <w:t>must</w:t>
      </w:r>
      <w:r>
        <w:rPr>
          <w:spacing w:val="-3"/>
        </w:rPr>
        <w:t xml:space="preserve"> </w:t>
      </w:r>
      <w:r>
        <w:t>be</w:t>
      </w:r>
      <w:r>
        <w:rPr>
          <w:spacing w:val="-1"/>
        </w:rPr>
        <w:t xml:space="preserve"> </w:t>
      </w:r>
      <w:r>
        <w:t>submitted</w:t>
      </w:r>
      <w:r>
        <w:rPr>
          <w:spacing w:val="-7"/>
        </w:rPr>
        <w:t xml:space="preserve"> </w:t>
      </w:r>
      <w:r>
        <w:t>with</w:t>
      </w:r>
      <w:r>
        <w:rPr>
          <w:spacing w:val="-2"/>
        </w:rPr>
        <w:t xml:space="preserve"> </w:t>
      </w:r>
      <w:r>
        <w:t>the</w:t>
      </w:r>
      <w:r>
        <w:rPr>
          <w:spacing w:val="-3"/>
        </w:rPr>
        <w:t xml:space="preserve"> </w:t>
      </w:r>
      <w:r>
        <w:t>application</w:t>
      </w:r>
      <w:r>
        <w:rPr>
          <w:spacing w:val="-5"/>
        </w:rPr>
        <w:t xml:space="preserve"> </w:t>
      </w:r>
      <w:r>
        <w:t>for</w:t>
      </w:r>
      <w:r>
        <w:rPr>
          <w:spacing w:val="-4"/>
        </w:rPr>
        <w:t xml:space="preserve"> </w:t>
      </w:r>
      <w:r>
        <w:t>CDBG</w:t>
      </w:r>
      <w:r>
        <w:rPr>
          <w:spacing w:val="-2"/>
        </w:rPr>
        <w:t xml:space="preserve"> </w:t>
      </w:r>
      <w:r>
        <w:t>funds,</w:t>
      </w:r>
      <w:r>
        <w:rPr>
          <w:spacing w:val="-1"/>
        </w:rPr>
        <w:t xml:space="preserve"> </w:t>
      </w:r>
      <w:r>
        <w:t>along</w:t>
      </w:r>
      <w:r>
        <w:rPr>
          <w:spacing w:val="-2"/>
        </w:rPr>
        <w:t xml:space="preserve"> </w:t>
      </w:r>
      <w:r>
        <w:t>with</w:t>
      </w:r>
      <w:r>
        <w:rPr>
          <w:spacing w:val="-5"/>
        </w:rPr>
        <w:t xml:space="preserve"> </w:t>
      </w:r>
      <w:r>
        <w:t>copies</w:t>
      </w:r>
      <w:r>
        <w:rPr>
          <w:spacing w:val="-1"/>
        </w:rPr>
        <w:t xml:space="preserve"> </w:t>
      </w:r>
      <w:r>
        <w:t xml:space="preserve">of the public notices </w:t>
      </w:r>
      <w:r>
        <w:rPr>
          <w:spacing w:val="-3"/>
        </w:rPr>
        <w:t xml:space="preserve">for </w:t>
      </w:r>
      <w:r>
        <w:t xml:space="preserve">the hearings or affidavits of publication for the notices. A verbatim record is not necessary; applicants should provide a list of the names of persons who attended and a summary of comments by local officials and citizens which is </w:t>
      </w:r>
      <w:proofErr w:type="gramStart"/>
      <w:r>
        <w:t>sufficient</w:t>
      </w:r>
      <w:proofErr w:type="gramEnd"/>
      <w:r>
        <w:t xml:space="preserve"> </w:t>
      </w:r>
      <w:r>
        <w:rPr>
          <w:spacing w:val="-3"/>
        </w:rPr>
        <w:t xml:space="preserve">to </w:t>
      </w:r>
      <w:r>
        <w:t xml:space="preserve">reflect the </w:t>
      </w:r>
      <w:r>
        <w:rPr>
          <w:spacing w:val="-3"/>
        </w:rPr>
        <w:t xml:space="preserve">comments </w:t>
      </w:r>
      <w:r>
        <w:t>made by those attending the</w:t>
      </w:r>
      <w:r>
        <w:rPr>
          <w:spacing w:val="-6"/>
        </w:rPr>
        <w:t xml:space="preserve"> </w:t>
      </w:r>
      <w:r>
        <w:t>hearing.</w:t>
      </w:r>
    </w:p>
    <w:p w14:paraId="107EB6D0" w14:textId="77777777" w:rsidR="003936B9" w:rsidRDefault="003936B9" w:rsidP="003936B9">
      <w:pPr>
        <w:ind w:left="540" w:right="141" w:hanging="540"/>
        <w:jc w:val="both"/>
      </w:pPr>
    </w:p>
    <w:p w14:paraId="619CF304" w14:textId="77777777" w:rsidR="00517B90" w:rsidRDefault="008B5758" w:rsidP="003936B9">
      <w:pPr>
        <w:pStyle w:val="ListParagraph"/>
        <w:numPr>
          <w:ilvl w:val="0"/>
          <w:numId w:val="23"/>
        </w:numPr>
        <w:ind w:left="540" w:hanging="540"/>
        <w:jc w:val="both"/>
      </w:pPr>
      <w:r>
        <w:t>Hearings</w:t>
      </w:r>
      <w:r>
        <w:rPr>
          <w:spacing w:val="-5"/>
        </w:rPr>
        <w:t xml:space="preserve"> </w:t>
      </w:r>
      <w:r>
        <w:t>should</w:t>
      </w:r>
      <w:r>
        <w:rPr>
          <w:spacing w:val="-6"/>
        </w:rPr>
        <w:t xml:space="preserve"> </w:t>
      </w:r>
      <w:r>
        <w:t>follow</w:t>
      </w:r>
      <w:r>
        <w:rPr>
          <w:spacing w:val="-4"/>
        </w:rPr>
        <w:t xml:space="preserve"> </w:t>
      </w:r>
      <w:r>
        <w:t>local</w:t>
      </w:r>
      <w:r>
        <w:rPr>
          <w:spacing w:val="-5"/>
        </w:rPr>
        <w:t xml:space="preserve"> </w:t>
      </w:r>
      <w:r>
        <w:t>government</w:t>
      </w:r>
      <w:r>
        <w:rPr>
          <w:spacing w:val="-4"/>
        </w:rPr>
        <w:t xml:space="preserve"> </w:t>
      </w:r>
      <w:r>
        <w:t>practice,</w:t>
      </w:r>
      <w:r>
        <w:rPr>
          <w:spacing w:val="-5"/>
        </w:rPr>
        <w:t xml:space="preserve"> </w:t>
      </w:r>
      <w:r>
        <w:t>but</w:t>
      </w:r>
      <w:r>
        <w:rPr>
          <w:spacing w:val="-8"/>
        </w:rPr>
        <w:t xml:space="preserve"> </w:t>
      </w:r>
      <w:r>
        <w:t>not</w:t>
      </w:r>
      <w:r>
        <w:rPr>
          <w:spacing w:val="-6"/>
        </w:rPr>
        <w:t xml:space="preserve"> </w:t>
      </w:r>
      <w:r>
        <w:t>to</w:t>
      </w:r>
      <w:r>
        <w:rPr>
          <w:spacing w:val="-6"/>
        </w:rPr>
        <w:t xml:space="preserve"> </w:t>
      </w:r>
      <w:r>
        <w:t>the</w:t>
      </w:r>
      <w:r>
        <w:rPr>
          <w:spacing w:val="-6"/>
        </w:rPr>
        <w:t xml:space="preserve"> </w:t>
      </w:r>
      <w:r>
        <w:t>exclusion</w:t>
      </w:r>
      <w:r>
        <w:rPr>
          <w:spacing w:val="-7"/>
        </w:rPr>
        <w:t xml:space="preserve"> </w:t>
      </w:r>
      <w:r>
        <w:t>of</w:t>
      </w:r>
      <w:r>
        <w:rPr>
          <w:spacing w:val="-6"/>
        </w:rPr>
        <w:t xml:space="preserve"> </w:t>
      </w:r>
      <w:r>
        <w:rPr>
          <w:spacing w:val="-3"/>
        </w:rPr>
        <w:t>federal</w:t>
      </w:r>
      <w:r>
        <w:rPr>
          <w:spacing w:val="-5"/>
        </w:rPr>
        <w:t xml:space="preserve"> </w:t>
      </w:r>
      <w:r>
        <w:t>requirements.</w:t>
      </w:r>
    </w:p>
    <w:p w14:paraId="5D23C049" w14:textId="77777777" w:rsidR="00517B90" w:rsidRDefault="00517B90" w:rsidP="0035030B">
      <w:pPr>
        <w:pStyle w:val="BodyText"/>
        <w:ind w:left="810"/>
      </w:pPr>
    </w:p>
    <w:p w14:paraId="3F949692" w14:textId="77777777" w:rsidR="00517B90" w:rsidRDefault="008B5758" w:rsidP="003936B9">
      <w:pPr>
        <w:spacing w:line="268" w:lineRule="exact"/>
        <w:jc w:val="both"/>
        <w:rPr>
          <w:i/>
        </w:rPr>
      </w:pPr>
      <w:r>
        <w:rPr>
          <w:i/>
        </w:rPr>
        <w:t>The First Public Hearing</w:t>
      </w:r>
    </w:p>
    <w:p w14:paraId="42614804" w14:textId="77777777" w:rsidR="00517B90" w:rsidRDefault="008B5758" w:rsidP="003936B9">
      <w:pPr>
        <w:pStyle w:val="ListParagraph"/>
        <w:numPr>
          <w:ilvl w:val="1"/>
          <w:numId w:val="23"/>
        </w:numPr>
        <w:tabs>
          <w:tab w:val="left" w:pos="818"/>
        </w:tabs>
        <w:ind w:left="810" w:right="360" w:hanging="360"/>
        <w:jc w:val="both"/>
      </w:pPr>
      <w:r>
        <w:t xml:space="preserve">is intended </w:t>
      </w:r>
      <w:r>
        <w:rPr>
          <w:spacing w:val="-3"/>
        </w:rPr>
        <w:t xml:space="preserve">to </w:t>
      </w:r>
      <w:r>
        <w:t xml:space="preserve">give citizens an opportunity to identify and discuss their community’s overall community development and housing needs, including the needs of LMI persons, and </w:t>
      </w:r>
      <w:r>
        <w:rPr>
          <w:spacing w:val="-3"/>
        </w:rPr>
        <w:t xml:space="preserve">to </w:t>
      </w:r>
      <w:r>
        <w:t xml:space="preserve">propose possible community improvement projects </w:t>
      </w:r>
      <w:r>
        <w:rPr>
          <w:spacing w:val="-3"/>
        </w:rPr>
        <w:t xml:space="preserve">to </w:t>
      </w:r>
      <w:r>
        <w:t xml:space="preserve">meet those needs, </w:t>
      </w:r>
      <w:r>
        <w:rPr>
          <w:spacing w:val="-3"/>
        </w:rPr>
        <w:t xml:space="preserve">before </w:t>
      </w:r>
      <w:r>
        <w:t xml:space="preserve">the local government </w:t>
      </w:r>
      <w:r>
        <w:rPr>
          <w:spacing w:val="-3"/>
        </w:rPr>
        <w:t xml:space="preserve">makes </w:t>
      </w:r>
      <w:r>
        <w:t xml:space="preserve">a decision on what project or projects it will seek CDBG assistance </w:t>
      </w:r>
      <w:r>
        <w:rPr>
          <w:spacing w:val="-7"/>
        </w:rPr>
        <w:t>for,</w:t>
      </w:r>
      <w:r>
        <w:rPr>
          <w:spacing w:val="-28"/>
        </w:rPr>
        <w:t xml:space="preserve"> </w:t>
      </w:r>
      <w:r>
        <w:t>and</w:t>
      </w:r>
    </w:p>
    <w:p w14:paraId="2914874A" w14:textId="77777777" w:rsidR="00517B90" w:rsidRDefault="008B5758" w:rsidP="003936B9">
      <w:pPr>
        <w:pStyle w:val="ListParagraph"/>
        <w:numPr>
          <w:ilvl w:val="1"/>
          <w:numId w:val="23"/>
        </w:numPr>
        <w:tabs>
          <w:tab w:val="left" w:pos="818"/>
        </w:tabs>
        <w:spacing w:before="1"/>
        <w:ind w:left="810" w:right="360" w:hanging="360"/>
        <w:jc w:val="both"/>
      </w:pPr>
      <w:r>
        <w:t xml:space="preserve">should inform the public about the amount of </w:t>
      </w:r>
      <w:r>
        <w:rPr>
          <w:spacing w:val="-3"/>
        </w:rPr>
        <w:t xml:space="preserve">state </w:t>
      </w:r>
      <w:r>
        <w:t xml:space="preserve">CDBG funds estimated </w:t>
      </w:r>
      <w:r>
        <w:rPr>
          <w:spacing w:val="-3"/>
        </w:rPr>
        <w:t xml:space="preserve">to </w:t>
      </w:r>
      <w:r>
        <w:t>be available to Montana communities,</w:t>
      </w:r>
      <w:r>
        <w:rPr>
          <w:spacing w:val="-4"/>
        </w:rPr>
        <w:t xml:space="preserve"> </w:t>
      </w:r>
      <w:r>
        <w:t>and</w:t>
      </w:r>
      <w:r>
        <w:rPr>
          <w:spacing w:val="-6"/>
        </w:rPr>
        <w:t xml:space="preserve"> </w:t>
      </w:r>
      <w:r>
        <w:t>the</w:t>
      </w:r>
      <w:r>
        <w:rPr>
          <w:spacing w:val="-3"/>
        </w:rPr>
        <w:t xml:space="preserve"> </w:t>
      </w:r>
      <w:r>
        <w:t>kinds</w:t>
      </w:r>
      <w:r>
        <w:rPr>
          <w:spacing w:val="-4"/>
        </w:rPr>
        <w:t xml:space="preserve"> </w:t>
      </w:r>
      <w:r>
        <w:t>of</w:t>
      </w:r>
      <w:r>
        <w:rPr>
          <w:spacing w:val="-4"/>
        </w:rPr>
        <w:t xml:space="preserve"> </w:t>
      </w:r>
      <w:r>
        <w:t>activities</w:t>
      </w:r>
      <w:r>
        <w:rPr>
          <w:spacing w:val="-6"/>
        </w:rPr>
        <w:t xml:space="preserve"> </w:t>
      </w:r>
      <w:r>
        <w:t>that</w:t>
      </w:r>
      <w:r>
        <w:rPr>
          <w:spacing w:val="-3"/>
        </w:rPr>
        <w:t xml:space="preserve"> </w:t>
      </w:r>
      <w:r>
        <w:t>are</w:t>
      </w:r>
      <w:r>
        <w:rPr>
          <w:spacing w:val="-6"/>
        </w:rPr>
        <w:t xml:space="preserve"> </w:t>
      </w:r>
      <w:r>
        <w:t>eligible</w:t>
      </w:r>
      <w:r>
        <w:rPr>
          <w:spacing w:val="-3"/>
        </w:rPr>
        <w:t xml:space="preserve"> </w:t>
      </w:r>
      <w:r>
        <w:t>to</w:t>
      </w:r>
      <w:r>
        <w:rPr>
          <w:spacing w:val="-5"/>
        </w:rPr>
        <w:t xml:space="preserve"> </w:t>
      </w:r>
      <w:r>
        <w:t>be</w:t>
      </w:r>
      <w:r>
        <w:rPr>
          <w:spacing w:val="-3"/>
        </w:rPr>
        <w:t xml:space="preserve"> </w:t>
      </w:r>
      <w:r>
        <w:t>assisted</w:t>
      </w:r>
      <w:r>
        <w:rPr>
          <w:spacing w:val="-5"/>
        </w:rPr>
        <w:t xml:space="preserve"> </w:t>
      </w:r>
      <w:r>
        <w:t>with</w:t>
      </w:r>
      <w:r>
        <w:rPr>
          <w:spacing w:val="-6"/>
        </w:rPr>
        <w:t xml:space="preserve"> </w:t>
      </w:r>
      <w:r>
        <w:t>CDBG</w:t>
      </w:r>
      <w:r>
        <w:rPr>
          <w:spacing w:val="-6"/>
        </w:rPr>
        <w:t xml:space="preserve"> </w:t>
      </w:r>
      <w:r>
        <w:t>funds.</w:t>
      </w:r>
    </w:p>
    <w:p w14:paraId="1396E073" w14:textId="77777777" w:rsidR="00517B90" w:rsidRDefault="00517B90" w:rsidP="0035030B">
      <w:pPr>
        <w:pStyle w:val="BodyText"/>
        <w:spacing w:before="11"/>
        <w:ind w:left="810"/>
        <w:rPr>
          <w:sz w:val="21"/>
        </w:rPr>
      </w:pPr>
    </w:p>
    <w:p w14:paraId="1E2D68F5" w14:textId="77777777" w:rsidR="00517B90" w:rsidRDefault="008B5758" w:rsidP="003936B9">
      <w:pPr>
        <w:pStyle w:val="BodyText"/>
        <w:jc w:val="both"/>
      </w:pPr>
      <w:r>
        <w:t>The purpose of the first public hearing is to provide an objective and neutral forum for considering overall community needs and potentially competing or alternative proposals for CDBG projects to deal with those needs, within the local government’s jurisdiction.</w:t>
      </w:r>
    </w:p>
    <w:p w14:paraId="4F2035ED" w14:textId="77777777" w:rsidR="00517B90" w:rsidRDefault="00517B90" w:rsidP="0035030B">
      <w:pPr>
        <w:pStyle w:val="BodyText"/>
        <w:spacing w:before="11"/>
        <w:ind w:left="810"/>
        <w:rPr>
          <w:sz w:val="21"/>
        </w:rPr>
      </w:pPr>
    </w:p>
    <w:p w14:paraId="21C1A469" w14:textId="01E0228C" w:rsidR="00517B90" w:rsidRDefault="008B5758" w:rsidP="00F743D9">
      <w:pPr>
        <w:pStyle w:val="BodyText"/>
        <w:jc w:val="both"/>
      </w:pPr>
      <w:r>
        <w:t xml:space="preserve">Applicants should hold the </w:t>
      </w:r>
      <w:r>
        <w:rPr>
          <w:spacing w:val="-3"/>
        </w:rPr>
        <w:t xml:space="preserve">first </w:t>
      </w:r>
      <w:r>
        <w:t xml:space="preserve">public hearing not more than twelve months prior </w:t>
      </w:r>
      <w:r>
        <w:rPr>
          <w:spacing w:val="-3"/>
        </w:rPr>
        <w:t xml:space="preserve">to </w:t>
      </w:r>
      <w:r>
        <w:t xml:space="preserve">the </w:t>
      </w:r>
      <w:r>
        <w:rPr>
          <w:spacing w:val="-3"/>
        </w:rPr>
        <w:t xml:space="preserve">date </w:t>
      </w:r>
      <w:r>
        <w:t xml:space="preserve">of application. The CDBG website </w:t>
      </w:r>
      <w:r>
        <w:rPr>
          <w:spacing w:val="-3"/>
        </w:rPr>
        <w:t xml:space="preserve">provides </w:t>
      </w:r>
      <w:r>
        <w:t xml:space="preserve">a sample model notice </w:t>
      </w:r>
      <w:r>
        <w:rPr>
          <w:spacing w:val="-3"/>
        </w:rPr>
        <w:t xml:space="preserve">for </w:t>
      </w:r>
      <w:r>
        <w:t xml:space="preserve">the </w:t>
      </w:r>
      <w:r>
        <w:rPr>
          <w:spacing w:val="-3"/>
        </w:rPr>
        <w:t xml:space="preserve">first </w:t>
      </w:r>
      <w:r>
        <w:t xml:space="preserve">public hearing. The site of the </w:t>
      </w:r>
      <w:r>
        <w:rPr>
          <w:spacing w:val="-3"/>
        </w:rPr>
        <w:t xml:space="preserve">first </w:t>
      </w:r>
      <w:r>
        <w:t>public hearing should</w:t>
      </w:r>
      <w:r>
        <w:rPr>
          <w:spacing w:val="-6"/>
        </w:rPr>
        <w:t xml:space="preserve"> </w:t>
      </w:r>
      <w:r>
        <w:t>be</w:t>
      </w:r>
      <w:r>
        <w:rPr>
          <w:spacing w:val="-4"/>
        </w:rPr>
        <w:t xml:space="preserve"> </w:t>
      </w:r>
      <w:r>
        <w:t>a</w:t>
      </w:r>
      <w:r>
        <w:rPr>
          <w:spacing w:val="-5"/>
        </w:rPr>
        <w:t xml:space="preserve"> </w:t>
      </w:r>
      <w:r>
        <w:t>neutral</w:t>
      </w:r>
      <w:r>
        <w:rPr>
          <w:spacing w:val="-7"/>
        </w:rPr>
        <w:t xml:space="preserve"> </w:t>
      </w:r>
      <w:r>
        <w:t>one</w:t>
      </w:r>
      <w:r>
        <w:rPr>
          <w:spacing w:val="-4"/>
        </w:rPr>
        <w:t xml:space="preserve"> </w:t>
      </w:r>
      <w:r>
        <w:t>that</w:t>
      </w:r>
      <w:r>
        <w:rPr>
          <w:spacing w:val="-4"/>
        </w:rPr>
        <w:t xml:space="preserve"> </w:t>
      </w:r>
      <w:r>
        <w:t>would</w:t>
      </w:r>
      <w:r>
        <w:rPr>
          <w:spacing w:val="-6"/>
        </w:rPr>
        <w:t xml:space="preserve"> </w:t>
      </w:r>
      <w:r>
        <w:t>encourage</w:t>
      </w:r>
      <w:r>
        <w:rPr>
          <w:spacing w:val="-4"/>
        </w:rPr>
        <w:t xml:space="preserve"> </w:t>
      </w:r>
      <w:r>
        <w:t>fair</w:t>
      </w:r>
      <w:r>
        <w:rPr>
          <w:spacing w:val="-8"/>
        </w:rPr>
        <w:t xml:space="preserve"> </w:t>
      </w:r>
      <w:r>
        <w:t>and</w:t>
      </w:r>
      <w:r>
        <w:rPr>
          <w:spacing w:val="-8"/>
        </w:rPr>
        <w:t xml:space="preserve"> </w:t>
      </w:r>
      <w:r>
        <w:t>impartial</w:t>
      </w:r>
      <w:r>
        <w:rPr>
          <w:spacing w:val="-5"/>
        </w:rPr>
        <w:t xml:space="preserve"> </w:t>
      </w:r>
      <w:r>
        <w:t>consideration</w:t>
      </w:r>
      <w:r>
        <w:rPr>
          <w:spacing w:val="-6"/>
        </w:rPr>
        <w:t xml:space="preserve"> </w:t>
      </w:r>
      <w:r>
        <w:t>of</w:t>
      </w:r>
      <w:r>
        <w:rPr>
          <w:spacing w:val="-7"/>
        </w:rPr>
        <w:t xml:space="preserve"> </w:t>
      </w:r>
      <w:r>
        <w:t>all</w:t>
      </w:r>
      <w:r>
        <w:rPr>
          <w:spacing w:val="-5"/>
        </w:rPr>
        <w:t xml:space="preserve"> </w:t>
      </w:r>
      <w:r>
        <w:t>potential</w:t>
      </w:r>
      <w:r>
        <w:rPr>
          <w:spacing w:val="-5"/>
        </w:rPr>
        <w:t xml:space="preserve"> </w:t>
      </w:r>
      <w:r>
        <w:t>CDBG</w:t>
      </w:r>
      <w:r>
        <w:rPr>
          <w:spacing w:val="-5"/>
        </w:rPr>
        <w:t xml:space="preserve"> </w:t>
      </w:r>
      <w:r>
        <w:t>projects.</w:t>
      </w:r>
    </w:p>
    <w:p w14:paraId="1CCD056C" w14:textId="77777777" w:rsidR="00517B90" w:rsidRDefault="00517B90" w:rsidP="004C78CE">
      <w:pPr>
        <w:pStyle w:val="BodyText"/>
        <w:spacing w:before="11"/>
        <w:ind w:left="810"/>
        <w:rPr>
          <w:sz w:val="21"/>
        </w:rPr>
      </w:pPr>
    </w:p>
    <w:p w14:paraId="0055B955" w14:textId="77777777" w:rsidR="00517B90" w:rsidRDefault="008B5758" w:rsidP="00AC6CA0">
      <w:pPr>
        <w:spacing w:line="268" w:lineRule="exact"/>
        <w:jc w:val="both"/>
        <w:rPr>
          <w:i/>
        </w:rPr>
      </w:pPr>
      <w:r>
        <w:rPr>
          <w:i/>
        </w:rPr>
        <w:t>The Second Public Hearing</w:t>
      </w:r>
    </w:p>
    <w:p w14:paraId="73B3B516" w14:textId="77777777" w:rsidR="00517B90" w:rsidRDefault="008B5758" w:rsidP="00F743D9">
      <w:pPr>
        <w:pStyle w:val="BodyText"/>
        <w:jc w:val="both"/>
      </w:pPr>
      <w:r>
        <w:t>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The second hearing should be held not more than three months prior to the date of application.</w:t>
      </w:r>
    </w:p>
    <w:p w14:paraId="50370A93" w14:textId="77777777" w:rsidR="00517B90" w:rsidRDefault="00517B90" w:rsidP="004C78CE">
      <w:pPr>
        <w:pStyle w:val="BodyText"/>
        <w:spacing w:before="1"/>
        <w:ind w:left="810"/>
      </w:pPr>
    </w:p>
    <w:p w14:paraId="6A9D7BBF" w14:textId="48A50167" w:rsidR="00517B90" w:rsidRDefault="008B5758" w:rsidP="00F743D9">
      <w:pPr>
        <w:pStyle w:val="BodyText"/>
        <w:jc w:val="both"/>
      </w:pPr>
      <w:r>
        <w:t>At the second public hearing, specific CDBG program requirements and related project issues should be</w:t>
      </w:r>
      <w:r w:rsidR="008E4932">
        <w:t xml:space="preserve"> r</w:t>
      </w:r>
      <w:r>
        <w:t>eviewed. For example, if taxes or user charges will be increased as part of the cost of financing a CDBG</w:t>
      </w:r>
      <w:r w:rsidR="008E4932">
        <w:t xml:space="preserve"> </w:t>
      </w:r>
      <w:r>
        <w:t>activity, it is especially important that residents be informed and understand the necessity of raising user costs. This is the key hearing at which the public should have the full opportunity to review and comment on the details</w:t>
      </w:r>
      <w:r w:rsidR="008E4932">
        <w:t xml:space="preserve"> </w:t>
      </w:r>
      <w:r>
        <w:t>of</w:t>
      </w:r>
      <w:r w:rsidR="008E4932">
        <w:t xml:space="preserve"> </w:t>
      </w:r>
      <w:r>
        <w:t>the</w:t>
      </w:r>
      <w:r w:rsidR="008E4932">
        <w:t xml:space="preserve"> </w:t>
      </w:r>
      <w:r>
        <w:t>scope and design of the proposed project, as well as all projected financial responsibilities falling on project beneficiaries.</w:t>
      </w:r>
    </w:p>
    <w:p w14:paraId="36A14021" w14:textId="77777777" w:rsidR="00517B90" w:rsidRDefault="00517B90" w:rsidP="004C78CE">
      <w:pPr>
        <w:pStyle w:val="BodyText"/>
        <w:ind w:left="810"/>
      </w:pPr>
    </w:p>
    <w:p w14:paraId="4AA6456A" w14:textId="2384538F" w:rsidR="00517B90" w:rsidRDefault="008B5758" w:rsidP="00F743D9">
      <w:pPr>
        <w:pStyle w:val="BodyText"/>
        <w:tabs>
          <w:tab w:val="left" w:pos="5037"/>
          <w:tab w:val="left" w:pos="6179"/>
        </w:tabs>
        <w:jc w:val="both"/>
      </w:pPr>
      <w:r>
        <w:t xml:space="preserve">The CDBG Program encourages a neutral setting that promotes open discussion and an exchange of </w:t>
      </w:r>
      <w:r w:rsidR="008E4932">
        <w:t xml:space="preserve">ideas regarding </w:t>
      </w:r>
      <w:r>
        <w:t xml:space="preserve">all community development and housing needs, and possible solutions for those needs. </w:t>
      </w:r>
      <w:r w:rsidR="008E4932">
        <w:t xml:space="preserve"> </w:t>
      </w:r>
      <w:r>
        <w:t xml:space="preserve">This may include an open town meeting or facilitated small group discussion with a final summation of identified community needs and solutions. Local officials may also want </w:t>
      </w:r>
      <w:r>
        <w:rPr>
          <w:spacing w:val="-3"/>
        </w:rPr>
        <w:t xml:space="preserve">to </w:t>
      </w:r>
      <w:r>
        <w:t xml:space="preserve">use additional public </w:t>
      </w:r>
      <w:r>
        <w:lastRenderedPageBreak/>
        <w:t xml:space="preserve">involvement techniques such as open houses or presentations </w:t>
      </w:r>
      <w:r>
        <w:rPr>
          <w:spacing w:val="-3"/>
        </w:rPr>
        <w:t xml:space="preserve">to </w:t>
      </w:r>
      <w:r>
        <w:t xml:space="preserve">local organizations to </w:t>
      </w:r>
      <w:r>
        <w:rPr>
          <w:spacing w:val="-3"/>
        </w:rPr>
        <w:t xml:space="preserve">make </w:t>
      </w:r>
      <w:r>
        <w:t xml:space="preserve">more citizens </w:t>
      </w:r>
      <w:r>
        <w:rPr>
          <w:spacing w:val="-3"/>
        </w:rPr>
        <w:t xml:space="preserve">aware </w:t>
      </w:r>
      <w:r>
        <w:t>of community needs and to</w:t>
      </w:r>
      <w:r>
        <w:rPr>
          <w:spacing w:val="-4"/>
        </w:rPr>
        <w:t xml:space="preserve"> </w:t>
      </w:r>
      <w:r>
        <w:t>solicit</w:t>
      </w:r>
      <w:r>
        <w:rPr>
          <w:spacing w:val="-7"/>
        </w:rPr>
        <w:t xml:space="preserve"> </w:t>
      </w:r>
      <w:r>
        <w:t>their</w:t>
      </w:r>
      <w:r>
        <w:rPr>
          <w:spacing w:val="-5"/>
        </w:rPr>
        <w:t xml:space="preserve"> </w:t>
      </w:r>
      <w:r>
        <w:t>comments</w:t>
      </w:r>
      <w:r>
        <w:rPr>
          <w:spacing w:val="-7"/>
        </w:rPr>
        <w:t xml:space="preserve"> </w:t>
      </w:r>
      <w:r>
        <w:t>on</w:t>
      </w:r>
      <w:r>
        <w:rPr>
          <w:spacing w:val="-6"/>
        </w:rPr>
        <w:t xml:space="preserve"> </w:t>
      </w:r>
      <w:r>
        <w:t>activities</w:t>
      </w:r>
      <w:r>
        <w:rPr>
          <w:spacing w:val="-7"/>
        </w:rPr>
        <w:t xml:space="preserve"> </w:t>
      </w:r>
      <w:r>
        <w:t>or</w:t>
      </w:r>
      <w:r>
        <w:rPr>
          <w:spacing w:val="-7"/>
        </w:rPr>
        <w:t xml:space="preserve"> </w:t>
      </w:r>
      <w:r>
        <w:t>projects</w:t>
      </w:r>
      <w:r>
        <w:rPr>
          <w:spacing w:val="-7"/>
        </w:rPr>
        <w:t xml:space="preserve"> </w:t>
      </w:r>
      <w:r>
        <w:rPr>
          <w:spacing w:val="-3"/>
        </w:rPr>
        <w:t>to</w:t>
      </w:r>
      <w:r>
        <w:rPr>
          <w:spacing w:val="-4"/>
        </w:rPr>
        <w:t xml:space="preserve"> </w:t>
      </w:r>
      <w:r>
        <w:t>address</w:t>
      </w:r>
      <w:r>
        <w:rPr>
          <w:spacing w:val="-5"/>
        </w:rPr>
        <w:t xml:space="preserve"> </w:t>
      </w:r>
      <w:r>
        <w:t>community</w:t>
      </w:r>
      <w:r>
        <w:rPr>
          <w:spacing w:val="-4"/>
        </w:rPr>
        <w:t xml:space="preserve"> </w:t>
      </w:r>
      <w:r>
        <w:t>problems.</w:t>
      </w:r>
    </w:p>
    <w:p w14:paraId="67C1DAC2" w14:textId="77777777" w:rsidR="00517B90" w:rsidRDefault="00517B90" w:rsidP="0035030B">
      <w:pPr>
        <w:ind w:left="810"/>
        <w:jc w:val="both"/>
        <w:sectPr w:rsidR="00517B90" w:rsidSect="00867A5C">
          <w:pgSz w:w="12240" w:h="15840"/>
          <w:pgMar w:top="1440" w:right="1440" w:bottom="1440" w:left="1440" w:header="0" w:footer="789" w:gutter="0"/>
          <w:cols w:space="720"/>
        </w:sectPr>
      </w:pPr>
    </w:p>
    <w:p w14:paraId="0F0046A5" w14:textId="77777777" w:rsidR="003936B9" w:rsidRPr="001248D6" w:rsidRDefault="008B5758" w:rsidP="003936B9">
      <w:pPr>
        <w:pBdr>
          <w:top w:val="single" w:sz="4" w:space="1" w:color="auto"/>
          <w:left w:val="single" w:sz="4" w:space="4" w:color="auto"/>
          <w:bottom w:val="single" w:sz="4" w:space="1" w:color="auto"/>
          <w:right w:val="single" w:sz="4" w:space="4" w:color="auto"/>
        </w:pBdr>
        <w:jc w:val="center"/>
        <w:rPr>
          <w:b/>
          <w:bCs/>
          <w:sz w:val="28"/>
          <w:szCs w:val="28"/>
        </w:rPr>
      </w:pPr>
      <w:r>
        <w:rPr>
          <w:rFonts w:ascii="Times New Roman"/>
          <w:spacing w:val="-49"/>
          <w:sz w:val="20"/>
        </w:rPr>
        <w:lastRenderedPageBreak/>
        <w:t xml:space="preserve"> </w:t>
      </w:r>
      <w:r w:rsidR="003936B9" w:rsidRPr="001248D6">
        <w:rPr>
          <w:b/>
          <w:bCs/>
          <w:sz w:val="28"/>
          <w:szCs w:val="28"/>
        </w:rPr>
        <w:t>2. Project Strategy</w:t>
      </w:r>
    </w:p>
    <w:p w14:paraId="72DC649B" w14:textId="77777777" w:rsidR="003936B9" w:rsidRDefault="003936B9" w:rsidP="003936B9">
      <w:pPr>
        <w:pStyle w:val="BodyText"/>
        <w:spacing w:before="57"/>
      </w:pPr>
    </w:p>
    <w:p w14:paraId="001ADAA3" w14:textId="4821423F" w:rsidR="00517B90" w:rsidRDefault="008B5758" w:rsidP="003936B9">
      <w:pPr>
        <w:pStyle w:val="BodyText"/>
        <w:spacing w:before="57"/>
        <w:jc w:val="both"/>
      </w:pPr>
      <w:r>
        <w:t>The Project Strategy section considers the following, relative to the capacity of the applicant and their partner organization(s):</w:t>
      </w:r>
    </w:p>
    <w:p w14:paraId="3EF74806" w14:textId="77777777" w:rsidR="003936B9" w:rsidRDefault="003936B9" w:rsidP="003936B9">
      <w:pPr>
        <w:pStyle w:val="BodyText"/>
        <w:spacing w:before="57"/>
        <w:jc w:val="both"/>
      </w:pPr>
    </w:p>
    <w:p w14:paraId="21425A7C" w14:textId="77777777" w:rsidR="00517B90" w:rsidRDefault="008B5758" w:rsidP="003936B9">
      <w:pPr>
        <w:pStyle w:val="ListParagraph"/>
        <w:numPr>
          <w:ilvl w:val="0"/>
          <w:numId w:val="21"/>
        </w:numPr>
        <w:spacing w:before="15"/>
        <w:ind w:left="720" w:right="360" w:hanging="360"/>
        <w:jc w:val="both"/>
      </w:pPr>
      <w:r>
        <w:t xml:space="preserve">Addressing housing problems which especially </w:t>
      </w:r>
      <w:r>
        <w:rPr>
          <w:spacing w:val="-3"/>
        </w:rPr>
        <w:t xml:space="preserve">affect low- </w:t>
      </w:r>
      <w:r>
        <w:t xml:space="preserve">and moderate-income residents of the community or particularly </w:t>
      </w:r>
      <w:r>
        <w:rPr>
          <w:spacing w:val="-3"/>
        </w:rPr>
        <w:t xml:space="preserve">for </w:t>
      </w:r>
      <w:r>
        <w:t xml:space="preserve">the homeless, disabled, </w:t>
      </w:r>
      <w:r>
        <w:rPr>
          <w:spacing w:val="-3"/>
        </w:rPr>
        <w:t xml:space="preserve">elderly, </w:t>
      </w:r>
      <w:r>
        <w:t xml:space="preserve">and other </w:t>
      </w:r>
      <w:r>
        <w:rPr>
          <w:spacing w:val="-3"/>
        </w:rPr>
        <w:t>disadvantaged</w:t>
      </w:r>
      <w:r>
        <w:rPr>
          <w:spacing w:val="-11"/>
        </w:rPr>
        <w:t xml:space="preserve"> </w:t>
      </w:r>
      <w:r>
        <w:t>populations;</w:t>
      </w:r>
    </w:p>
    <w:p w14:paraId="09961487" w14:textId="77777777" w:rsidR="00517B90" w:rsidRDefault="008B5758" w:rsidP="003936B9">
      <w:pPr>
        <w:pStyle w:val="ListParagraph"/>
        <w:numPr>
          <w:ilvl w:val="0"/>
          <w:numId w:val="21"/>
        </w:numPr>
        <w:ind w:left="720" w:right="360" w:hanging="360"/>
        <w:jc w:val="both"/>
      </w:pPr>
      <w:r>
        <w:t xml:space="preserve">The extent </w:t>
      </w:r>
      <w:r>
        <w:rPr>
          <w:spacing w:val="-3"/>
        </w:rPr>
        <w:t xml:space="preserve">to </w:t>
      </w:r>
      <w:r>
        <w:t xml:space="preserve">which the proposed activities provide the </w:t>
      </w:r>
      <w:r>
        <w:rPr>
          <w:spacing w:val="-3"/>
        </w:rPr>
        <w:t xml:space="preserve">greatest </w:t>
      </w:r>
      <w:r>
        <w:t>impact on identified housing needs in a targeted</w:t>
      </w:r>
      <w:r>
        <w:rPr>
          <w:spacing w:val="-23"/>
        </w:rPr>
        <w:t xml:space="preserve"> </w:t>
      </w:r>
      <w:r>
        <w:t>approach;</w:t>
      </w:r>
    </w:p>
    <w:p w14:paraId="5D9E39DC" w14:textId="77777777" w:rsidR="00517B90" w:rsidRDefault="008B5758" w:rsidP="003936B9">
      <w:pPr>
        <w:pStyle w:val="ListParagraph"/>
        <w:numPr>
          <w:ilvl w:val="0"/>
          <w:numId w:val="21"/>
        </w:numPr>
        <w:spacing w:before="14"/>
        <w:ind w:left="720" w:right="360" w:hanging="360"/>
        <w:jc w:val="both"/>
      </w:pPr>
      <w:r>
        <w:t xml:space="preserve">The extent to which the </w:t>
      </w:r>
      <w:r>
        <w:rPr>
          <w:spacing w:val="-2"/>
        </w:rPr>
        <w:t xml:space="preserve">target </w:t>
      </w:r>
      <w:r>
        <w:t xml:space="preserve">area enhances the unique and resilient characteristics of the community through </w:t>
      </w:r>
      <w:r>
        <w:rPr>
          <w:spacing w:val="-3"/>
        </w:rPr>
        <w:t xml:space="preserve">investments </w:t>
      </w:r>
      <w:r>
        <w:t xml:space="preserve">in </w:t>
      </w:r>
      <w:r>
        <w:rPr>
          <w:spacing w:val="-4"/>
        </w:rPr>
        <w:t xml:space="preserve">healthy, </w:t>
      </w:r>
      <w:r>
        <w:t xml:space="preserve">safe, and walkable neighborhoods – rural, urban, or suburban; and is located within walkable neighborhoods and/or served by public transportation systems, particularly for the homeless, disabled, elderly and other </w:t>
      </w:r>
      <w:r>
        <w:rPr>
          <w:spacing w:val="-3"/>
        </w:rPr>
        <w:t xml:space="preserve">disadvantaged </w:t>
      </w:r>
      <w:r>
        <w:t>populations;</w:t>
      </w:r>
      <w:r>
        <w:rPr>
          <w:spacing w:val="-9"/>
        </w:rPr>
        <w:t xml:space="preserve"> </w:t>
      </w:r>
      <w:r>
        <w:t>and</w:t>
      </w:r>
    </w:p>
    <w:p w14:paraId="1A1E9D51" w14:textId="2030DD75" w:rsidR="00517B90" w:rsidRDefault="008B5758" w:rsidP="003936B9">
      <w:pPr>
        <w:pStyle w:val="ListParagraph"/>
        <w:numPr>
          <w:ilvl w:val="0"/>
          <w:numId w:val="21"/>
        </w:numPr>
        <w:spacing w:line="278" w:lineRule="exact"/>
        <w:ind w:left="720" w:right="360" w:hanging="360"/>
        <w:jc w:val="both"/>
      </w:pPr>
      <w:r>
        <w:t>The</w:t>
      </w:r>
      <w:r>
        <w:rPr>
          <w:spacing w:val="-3"/>
        </w:rPr>
        <w:t xml:space="preserve"> </w:t>
      </w:r>
      <w:r>
        <w:t>degree</w:t>
      </w:r>
      <w:r>
        <w:rPr>
          <w:spacing w:val="-3"/>
        </w:rPr>
        <w:t xml:space="preserve"> to</w:t>
      </w:r>
      <w:r>
        <w:rPr>
          <w:spacing w:val="-5"/>
        </w:rPr>
        <w:t xml:space="preserve"> </w:t>
      </w:r>
      <w:r>
        <w:t>which</w:t>
      </w:r>
      <w:r>
        <w:rPr>
          <w:spacing w:val="-5"/>
        </w:rPr>
        <w:t xml:space="preserve"> </w:t>
      </w:r>
      <w:r>
        <w:t>the</w:t>
      </w:r>
      <w:r>
        <w:rPr>
          <w:spacing w:val="-6"/>
        </w:rPr>
        <w:t xml:space="preserve"> </w:t>
      </w:r>
      <w:r>
        <w:t>project</w:t>
      </w:r>
      <w:r>
        <w:rPr>
          <w:spacing w:val="-3"/>
        </w:rPr>
        <w:t xml:space="preserve"> </w:t>
      </w:r>
      <w:r>
        <w:t>addresses</w:t>
      </w:r>
      <w:r>
        <w:rPr>
          <w:spacing w:val="-4"/>
        </w:rPr>
        <w:t xml:space="preserve"> </w:t>
      </w:r>
      <w:r>
        <w:t>the</w:t>
      </w:r>
      <w:r>
        <w:rPr>
          <w:spacing w:val="-3"/>
        </w:rPr>
        <w:t xml:space="preserve"> </w:t>
      </w:r>
      <w:r>
        <w:t>impediments</w:t>
      </w:r>
      <w:r>
        <w:rPr>
          <w:spacing w:val="-4"/>
        </w:rPr>
        <w:t xml:space="preserve"> </w:t>
      </w:r>
      <w:r>
        <w:rPr>
          <w:spacing w:val="-3"/>
        </w:rPr>
        <w:t xml:space="preserve">to </w:t>
      </w:r>
      <w:r>
        <w:t>fair</w:t>
      </w:r>
      <w:r>
        <w:rPr>
          <w:spacing w:val="-6"/>
        </w:rPr>
        <w:t xml:space="preserve"> </w:t>
      </w:r>
      <w:r>
        <w:t>housing</w:t>
      </w:r>
      <w:r>
        <w:rPr>
          <w:spacing w:val="-5"/>
        </w:rPr>
        <w:t xml:space="preserve"> </w:t>
      </w:r>
      <w:r>
        <w:t>choice</w:t>
      </w:r>
      <w:r w:rsidR="00CF60A1">
        <w:t>.</w:t>
      </w:r>
    </w:p>
    <w:p w14:paraId="2385F196" w14:textId="77777777" w:rsidR="00517B90" w:rsidRDefault="00517B90" w:rsidP="0035030B">
      <w:pPr>
        <w:pStyle w:val="BodyText"/>
        <w:ind w:left="810"/>
      </w:pPr>
    </w:p>
    <w:p w14:paraId="6491D411" w14:textId="77777777" w:rsidR="00517B90" w:rsidRDefault="008B5758" w:rsidP="003936B9">
      <w:pPr>
        <w:pStyle w:val="Heading1"/>
        <w:ind w:left="0"/>
        <w:jc w:val="left"/>
      </w:pPr>
      <w:bookmarkStart w:id="2" w:name="Activity_Description"/>
      <w:bookmarkEnd w:id="2"/>
      <w:r>
        <w:rPr>
          <w:color w:val="231F20"/>
        </w:rPr>
        <w:t>Activity Description</w:t>
      </w:r>
    </w:p>
    <w:p w14:paraId="49818271" w14:textId="77777777" w:rsidR="00517B90" w:rsidRDefault="00517B90" w:rsidP="0035030B">
      <w:pPr>
        <w:pStyle w:val="BodyText"/>
        <w:spacing w:before="11"/>
        <w:ind w:left="810"/>
        <w:rPr>
          <w:b/>
          <w:sz w:val="21"/>
        </w:rPr>
      </w:pPr>
    </w:p>
    <w:p w14:paraId="25018FC8" w14:textId="4F515FA9" w:rsidR="00517B90" w:rsidRDefault="008B5758" w:rsidP="003936B9">
      <w:pPr>
        <w:ind w:left="720" w:hanging="360"/>
        <w:jc w:val="both"/>
      </w:pPr>
      <w:r>
        <w:rPr>
          <w:color w:val="231F20"/>
        </w:rPr>
        <w:t>Provide a detailed description of the specific activities that are planned in the area – e.g. acquisition, demolition</w:t>
      </w:r>
      <w:r>
        <w:rPr>
          <w:color w:val="231F20"/>
          <w:spacing w:val="-7"/>
        </w:rPr>
        <w:t xml:space="preserve"> </w:t>
      </w:r>
      <w:r>
        <w:rPr>
          <w:color w:val="231F20"/>
        </w:rPr>
        <w:t>with</w:t>
      </w:r>
      <w:r>
        <w:rPr>
          <w:color w:val="231F20"/>
          <w:spacing w:val="-5"/>
        </w:rPr>
        <w:t xml:space="preserve"> </w:t>
      </w:r>
      <w:r>
        <w:rPr>
          <w:color w:val="231F20"/>
        </w:rPr>
        <w:t>new</w:t>
      </w:r>
      <w:r>
        <w:rPr>
          <w:color w:val="231F20"/>
          <w:spacing w:val="-3"/>
        </w:rPr>
        <w:t xml:space="preserve"> </w:t>
      </w:r>
      <w:r>
        <w:rPr>
          <w:color w:val="231F20"/>
        </w:rPr>
        <w:t>construction,</w:t>
      </w:r>
      <w:r>
        <w:rPr>
          <w:color w:val="231F20"/>
          <w:spacing w:val="-6"/>
        </w:rPr>
        <w:t xml:space="preserve"> </w:t>
      </w:r>
      <w:r>
        <w:rPr>
          <w:color w:val="231F20"/>
        </w:rPr>
        <w:t>rehabilitation,</w:t>
      </w:r>
      <w:r>
        <w:rPr>
          <w:color w:val="231F20"/>
          <w:spacing w:val="-4"/>
        </w:rPr>
        <w:t xml:space="preserve"> </w:t>
      </w:r>
      <w:r>
        <w:rPr>
          <w:color w:val="231F20"/>
        </w:rPr>
        <w:t>or</w:t>
      </w:r>
      <w:r>
        <w:rPr>
          <w:color w:val="231F20"/>
          <w:spacing w:val="-4"/>
        </w:rPr>
        <w:t xml:space="preserve"> </w:t>
      </w:r>
      <w:r>
        <w:rPr>
          <w:color w:val="231F20"/>
        </w:rPr>
        <w:t>infill</w:t>
      </w:r>
      <w:r>
        <w:rPr>
          <w:color w:val="231F20"/>
          <w:spacing w:val="-4"/>
        </w:rPr>
        <w:t xml:space="preserve"> </w:t>
      </w:r>
      <w:r>
        <w:rPr>
          <w:color w:val="231F20"/>
        </w:rPr>
        <w:t>development</w:t>
      </w:r>
      <w:r>
        <w:rPr>
          <w:color w:val="231F20"/>
          <w:spacing w:val="-4"/>
        </w:rPr>
        <w:t xml:space="preserve"> </w:t>
      </w:r>
      <w:r>
        <w:rPr>
          <w:color w:val="231F20"/>
        </w:rPr>
        <w:t>on</w:t>
      </w:r>
      <w:r>
        <w:rPr>
          <w:color w:val="231F20"/>
          <w:spacing w:val="-7"/>
        </w:rPr>
        <w:t xml:space="preserve"> </w:t>
      </w:r>
      <w:r>
        <w:rPr>
          <w:color w:val="231F20"/>
        </w:rPr>
        <w:t>vacant</w:t>
      </w:r>
      <w:r>
        <w:rPr>
          <w:color w:val="231F20"/>
          <w:spacing w:val="-3"/>
        </w:rPr>
        <w:t xml:space="preserve"> </w:t>
      </w:r>
      <w:r>
        <w:rPr>
          <w:color w:val="231F20"/>
        </w:rPr>
        <w:t>lots</w:t>
      </w:r>
      <w:r w:rsidR="00CF60A1">
        <w:rPr>
          <w:color w:val="231F20"/>
        </w:rPr>
        <w:t xml:space="preserve"> including: a. </w:t>
      </w:r>
      <w:r w:rsidR="00CF60A1">
        <w:rPr>
          <w:color w:val="231F20"/>
        </w:rPr>
        <w:tab/>
      </w:r>
      <w:r w:rsidRPr="000F5B3B">
        <w:rPr>
          <w:color w:val="231F20"/>
        </w:rPr>
        <w:t xml:space="preserve">What types of units are </w:t>
      </w:r>
      <w:r w:rsidRPr="000F5B3B">
        <w:rPr>
          <w:color w:val="231F20"/>
          <w:spacing w:val="-3"/>
        </w:rPr>
        <w:t xml:space="preserve">anticipated </w:t>
      </w:r>
      <w:r w:rsidRPr="000F5B3B">
        <w:rPr>
          <w:color w:val="231F20"/>
        </w:rPr>
        <w:t>to be</w:t>
      </w:r>
      <w:r w:rsidRPr="000F5B3B">
        <w:rPr>
          <w:color w:val="231F20"/>
          <w:spacing w:val="-1"/>
        </w:rPr>
        <w:t xml:space="preserve"> </w:t>
      </w:r>
      <w:r w:rsidRPr="000F5B3B">
        <w:rPr>
          <w:color w:val="231F20"/>
          <w:spacing w:val="-3"/>
        </w:rPr>
        <w:t>completed?</w:t>
      </w:r>
    </w:p>
    <w:p w14:paraId="47F5BA42" w14:textId="77777777" w:rsidR="00517B90" w:rsidRDefault="00517B90" w:rsidP="003936B9">
      <w:pPr>
        <w:pStyle w:val="BodyText"/>
        <w:spacing w:before="2"/>
        <w:ind w:left="720" w:hanging="360"/>
        <w:jc w:val="both"/>
      </w:pPr>
    </w:p>
    <w:p w14:paraId="38F73E35" w14:textId="07CDF797" w:rsidR="00517B90" w:rsidRDefault="00CF60A1" w:rsidP="003936B9">
      <w:pPr>
        <w:pStyle w:val="ListParagraph"/>
        <w:numPr>
          <w:ilvl w:val="0"/>
          <w:numId w:val="20"/>
        </w:numPr>
        <w:spacing w:line="237" w:lineRule="auto"/>
        <w:ind w:left="720" w:hanging="360"/>
        <w:jc w:val="both"/>
      </w:pPr>
      <w:r>
        <w:rPr>
          <w:color w:val="231F20"/>
        </w:rPr>
        <w:t xml:space="preserve">b. </w:t>
      </w:r>
      <w:r w:rsidR="008B5758">
        <w:rPr>
          <w:color w:val="231F20"/>
        </w:rPr>
        <w:t>What are the number of projected units and number of households to be assisted during the 5-year period?</w:t>
      </w:r>
    </w:p>
    <w:p w14:paraId="001A54FE" w14:textId="77777777" w:rsidR="00517B90" w:rsidRDefault="00517B90" w:rsidP="003936B9">
      <w:pPr>
        <w:pStyle w:val="BodyText"/>
        <w:spacing w:before="11"/>
        <w:ind w:left="360" w:hanging="360"/>
        <w:jc w:val="both"/>
        <w:rPr>
          <w:sz w:val="21"/>
        </w:rPr>
      </w:pPr>
    </w:p>
    <w:p w14:paraId="40D9BEB9" w14:textId="3A61252B" w:rsidR="004C78CE" w:rsidRPr="00F743D9" w:rsidRDefault="00CF60A1" w:rsidP="003936B9">
      <w:pPr>
        <w:pStyle w:val="ListParagraph"/>
        <w:numPr>
          <w:ilvl w:val="0"/>
          <w:numId w:val="20"/>
        </w:numPr>
        <w:ind w:left="360" w:hanging="360"/>
        <w:jc w:val="both"/>
      </w:pPr>
      <w:r>
        <w:rPr>
          <w:color w:val="231F20"/>
        </w:rPr>
        <w:t xml:space="preserve">Describe the </w:t>
      </w:r>
      <w:r w:rsidR="008B5758">
        <w:rPr>
          <w:color w:val="231F20"/>
        </w:rPr>
        <w:t>process</w:t>
      </w:r>
      <w:r>
        <w:rPr>
          <w:color w:val="231F20"/>
        </w:rPr>
        <w:t xml:space="preserve"> that</w:t>
      </w:r>
      <w:r w:rsidR="008B5758">
        <w:rPr>
          <w:color w:val="231F20"/>
        </w:rPr>
        <w:t xml:space="preserve"> will be used to identify and select housing</w:t>
      </w:r>
      <w:r w:rsidR="008B5758">
        <w:rPr>
          <w:color w:val="231F20"/>
          <w:spacing w:val="-27"/>
        </w:rPr>
        <w:t xml:space="preserve"> </w:t>
      </w:r>
      <w:r w:rsidR="008B5758">
        <w:rPr>
          <w:color w:val="231F20"/>
        </w:rPr>
        <w:t>units</w:t>
      </w:r>
      <w:r>
        <w:rPr>
          <w:color w:val="231F20"/>
        </w:rPr>
        <w:t xml:space="preserve">. </w:t>
      </w:r>
      <w:r w:rsidRPr="00CF60A1">
        <w:rPr>
          <w:color w:val="231F20"/>
        </w:rPr>
        <w:t xml:space="preserve"> </w:t>
      </w:r>
    </w:p>
    <w:p w14:paraId="6E052594" w14:textId="77777777" w:rsidR="004C78CE" w:rsidRPr="00F743D9" w:rsidRDefault="004C78CE" w:rsidP="00F743D9">
      <w:pPr>
        <w:pStyle w:val="ListParagraph"/>
        <w:ind w:left="360" w:firstLine="0"/>
        <w:jc w:val="both"/>
      </w:pPr>
    </w:p>
    <w:p w14:paraId="58CF7CE3" w14:textId="3BDBC527" w:rsidR="00CF60A1" w:rsidRDefault="00CF60A1" w:rsidP="003936B9">
      <w:pPr>
        <w:pStyle w:val="ListParagraph"/>
        <w:numPr>
          <w:ilvl w:val="0"/>
          <w:numId w:val="20"/>
        </w:numPr>
        <w:ind w:left="360" w:hanging="360"/>
        <w:jc w:val="both"/>
      </w:pPr>
      <w:r>
        <w:rPr>
          <w:color w:val="231F20"/>
        </w:rPr>
        <w:t>Describe the process</w:t>
      </w:r>
      <w:r>
        <w:rPr>
          <w:color w:val="231F20"/>
          <w:spacing w:val="-6"/>
        </w:rPr>
        <w:t xml:space="preserve"> that </w:t>
      </w:r>
      <w:r>
        <w:rPr>
          <w:color w:val="231F20"/>
        </w:rPr>
        <w:t>will</w:t>
      </w:r>
      <w:r>
        <w:rPr>
          <w:color w:val="231F20"/>
          <w:spacing w:val="-4"/>
        </w:rPr>
        <w:t xml:space="preserve"> </w:t>
      </w:r>
      <w:r>
        <w:rPr>
          <w:color w:val="231F20"/>
        </w:rPr>
        <w:t>be</w:t>
      </w:r>
      <w:r>
        <w:rPr>
          <w:color w:val="231F20"/>
          <w:spacing w:val="-3"/>
        </w:rPr>
        <w:t xml:space="preserve"> </w:t>
      </w:r>
      <w:r>
        <w:rPr>
          <w:color w:val="231F20"/>
        </w:rPr>
        <w:t>used</w:t>
      </w:r>
      <w:r>
        <w:rPr>
          <w:color w:val="231F20"/>
          <w:spacing w:val="-5"/>
        </w:rPr>
        <w:t xml:space="preserve"> </w:t>
      </w:r>
      <w:r>
        <w:rPr>
          <w:color w:val="231F20"/>
        </w:rPr>
        <w:t>to</w:t>
      </w:r>
      <w:r>
        <w:rPr>
          <w:color w:val="231F20"/>
          <w:spacing w:val="-3"/>
        </w:rPr>
        <w:t xml:space="preserve"> </w:t>
      </w:r>
      <w:r>
        <w:rPr>
          <w:color w:val="231F20"/>
        </w:rPr>
        <w:t>identify</w:t>
      </w:r>
      <w:r>
        <w:rPr>
          <w:color w:val="231F20"/>
          <w:spacing w:val="-3"/>
        </w:rPr>
        <w:t xml:space="preserve"> </w:t>
      </w:r>
      <w:r>
        <w:rPr>
          <w:color w:val="231F20"/>
        </w:rPr>
        <w:t>and</w:t>
      </w:r>
      <w:r>
        <w:rPr>
          <w:color w:val="231F20"/>
          <w:spacing w:val="-7"/>
        </w:rPr>
        <w:t xml:space="preserve"> </w:t>
      </w:r>
      <w:r>
        <w:rPr>
          <w:color w:val="231F20"/>
        </w:rPr>
        <w:t>select</w:t>
      </w:r>
      <w:r>
        <w:rPr>
          <w:color w:val="231F20"/>
          <w:spacing w:val="-3"/>
        </w:rPr>
        <w:t xml:space="preserve"> </w:t>
      </w:r>
      <w:r>
        <w:rPr>
          <w:color w:val="231F20"/>
        </w:rPr>
        <w:t>beneficiaries</w:t>
      </w:r>
      <w:r>
        <w:rPr>
          <w:color w:val="231F20"/>
          <w:spacing w:val="-4"/>
        </w:rPr>
        <w:t xml:space="preserve"> </w:t>
      </w:r>
      <w:r>
        <w:rPr>
          <w:color w:val="231F20"/>
        </w:rPr>
        <w:t>for</w:t>
      </w:r>
      <w:r>
        <w:rPr>
          <w:color w:val="231F20"/>
          <w:spacing w:val="-6"/>
        </w:rPr>
        <w:t xml:space="preserve"> </w:t>
      </w:r>
      <w:r>
        <w:rPr>
          <w:color w:val="231F20"/>
        </w:rPr>
        <w:t>occupied</w:t>
      </w:r>
      <w:r>
        <w:rPr>
          <w:color w:val="231F20"/>
          <w:spacing w:val="-4"/>
        </w:rPr>
        <w:t xml:space="preserve"> </w:t>
      </w:r>
      <w:r>
        <w:rPr>
          <w:color w:val="231F20"/>
        </w:rPr>
        <w:t>housing</w:t>
      </w:r>
      <w:r>
        <w:rPr>
          <w:color w:val="231F20"/>
          <w:spacing w:val="-5"/>
        </w:rPr>
        <w:t xml:space="preserve"> </w:t>
      </w:r>
      <w:r>
        <w:rPr>
          <w:color w:val="231F20"/>
        </w:rPr>
        <w:t xml:space="preserve">units. </w:t>
      </w:r>
    </w:p>
    <w:p w14:paraId="37927309" w14:textId="77777777" w:rsidR="00517B90" w:rsidRDefault="00517B90" w:rsidP="003936B9">
      <w:pPr>
        <w:pStyle w:val="BodyText"/>
        <w:ind w:left="360" w:hanging="360"/>
        <w:jc w:val="both"/>
      </w:pPr>
    </w:p>
    <w:p w14:paraId="5B61C92D" w14:textId="77777777" w:rsidR="00517B90" w:rsidRDefault="008B5758" w:rsidP="003936B9">
      <w:pPr>
        <w:pStyle w:val="ListParagraph"/>
        <w:numPr>
          <w:ilvl w:val="0"/>
          <w:numId w:val="20"/>
        </w:numPr>
        <w:ind w:left="360" w:hanging="360"/>
        <w:jc w:val="both"/>
      </w:pPr>
      <w:r>
        <w:t xml:space="preserve">Discuss other funding sources anticipated to assist with </w:t>
      </w:r>
      <w:r>
        <w:rPr>
          <w:spacing w:val="-3"/>
        </w:rPr>
        <w:t xml:space="preserve">CDBG-assisted project activities. </w:t>
      </w:r>
      <w:r>
        <w:t xml:space="preserve">Are any </w:t>
      </w:r>
      <w:r>
        <w:rPr>
          <w:spacing w:val="-3"/>
        </w:rPr>
        <w:t xml:space="preserve">sources </w:t>
      </w:r>
      <w:r>
        <w:t>discussed firmly</w:t>
      </w:r>
      <w:r>
        <w:rPr>
          <w:spacing w:val="-16"/>
        </w:rPr>
        <w:t xml:space="preserve"> </w:t>
      </w:r>
      <w:r>
        <w:t>committed?</w:t>
      </w:r>
    </w:p>
    <w:p w14:paraId="516FB0D1" w14:textId="77777777" w:rsidR="00517B90" w:rsidRDefault="00517B90" w:rsidP="003936B9">
      <w:pPr>
        <w:pStyle w:val="BodyText"/>
        <w:spacing w:before="10"/>
        <w:ind w:left="360" w:hanging="360"/>
        <w:jc w:val="both"/>
        <w:rPr>
          <w:sz w:val="21"/>
        </w:rPr>
      </w:pPr>
    </w:p>
    <w:p w14:paraId="44DF2A3A" w14:textId="77777777" w:rsidR="00517B90" w:rsidRDefault="008B5758" w:rsidP="003936B9">
      <w:pPr>
        <w:pStyle w:val="ListParagraph"/>
        <w:numPr>
          <w:ilvl w:val="0"/>
          <w:numId w:val="20"/>
        </w:numPr>
        <w:ind w:left="360" w:hanging="360"/>
        <w:jc w:val="both"/>
      </w:pPr>
      <w:r>
        <w:rPr>
          <w:color w:val="231F20"/>
        </w:rPr>
        <w:t>Are there any limitations or restrictions the other funding sources require that may impact CDBG assistance?</w:t>
      </w:r>
    </w:p>
    <w:p w14:paraId="4063C6EA" w14:textId="77777777" w:rsidR="00517B90" w:rsidRDefault="00517B90" w:rsidP="003936B9">
      <w:pPr>
        <w:pStyle w:val="BodyText"/>
        <w:ind w:left="360" w:hanging="360"/>
        <w:jc w:val="both"/>
      </w:pPr>
    </w:p>
    <w:p w14:paraId="4ED2E2A9" w14:textId="77777777" w:rsidR="00517B90" w:rsidRDefault="008B5758" w:rsidP="003936B9">
      <w:pPr>
        <w:pStyle w:val="ListParagraph"/>
        <w:numPr>
          <w:ilvl w:val="0"/>
          <w:numId w:val="20"/>
        </w:numPr>
        <w:ind w:left="360" w:hanging="360"/>
        <w:jc w:val="both"/>
      </w:pPr>
      <w:r>
        <w:rPr>
          <w:color w:val="231F20"/>
        </w:rPr>
        <w:t>How will the applicant document compliance with property standards requirements, including Uniform Physical</w:t>
      </w:r>
      <w:r>
        <w:rPr>
          <w:color w:val="231F20"/>
          <w:spacing w:val="-5"/>
        </w:rPr>
        <w:t xml:space="preserve"> </w:t>
      </w:r>
      <w:r>
        <w:rPr>
          <w:color w:val="231F20"/>
        </w:rPr>
        <w:t>Conditions</w:t>
      </w:r>
      <w:r>
        <w:rPr>
          <w:color w:val="231F20"/>
          <w:spacing w:val="-7"/>
        </w:rPr>
        <w:t xml:space="preserve"> </w:t>
      </w:r>
      <w:r>
        <w:rPr>
          <w:color w:val="231F20"/>
        </w:rPr>
        <w:t>Standards</w:t>
      </w:r>
      <w:r>
        <w:rPr>
          <w:color w:val="231F20"/>
          <w:spacing w:val="-5"/>
        </w:rPr>
        <w:t xml:space="preserve"> </w:t>
      </w:r>
      <w:r>
        <w:rPr>
          <w:color w:val="231F20"/>
        </w:rPr>
        <w:t>(UPCS)</w:t>
      </w:r>
      <w:r>
        <w:rPr>
          <w:color w:val="231F20"/>
          <w:spacing w:val="-7"/>
        </w:rPr>
        <w:t xml:space="preserve"> </w:t>
      </w:r>
      <w:r>
        <w:rPr>
          <w:color w:val="231F20"/>
        </w:rPr>
        <w:t>and/or</w:t>
      </w:r>
      <w:r>
        <w:rPr>
          <w:color w:val="231F20"/>
          <w:spacing w:val="-8"/>
        </w:rPr>
        <w:t xml:space="preserve"> </w:t>
      </w:r>
      <w:r>
        <w:rPr>
          <w:color w:val="231F20"/>
        </w:rPr>
        <w:t>Housing</w:t>
      </w:r>
      <w:r>
        <w:rPr>
          <w:color w:val="231F20"/>
          <w:spacing w:val="-8"/>
        </w:rPr>
        <w:t xml:space="preserve"> </w:t>
      </w:r>
      <w:r>
        <w:rPr>
          <w:color w:val="231F20"/>
        </w:rPr>
        <w:t>Quality</w:t>
      </w:r>
      <w:r>
        <w:rPr>
          <w:color w:val="231F20"/>
          <w:spacing w:val="-4"/>
        </w:rPr>
        <w:t xml:space="preserve"> </w:t>
      </w:r>
      <w:r>
        <w:rPr>
          <w:color w:val="231F20"/>
        </w:rPr>
        <w:t>Standards</w:t>
      </w:r>
      <w:r>
        <w:rPr>
          <w:color w:val="231F20"/>
          <w:spacing w:val="-5"/>
        </w:rPr>
        <w:t xml:space="preserve"> </w:t>
      </w:r>
      <w:r>
        <w:rPr>
          <w:color w:val="231F20"/>
        </w:rPr>
        <w:t>(HQS)?</w:t>
      </w:r>
    </w:p>
    <w:p w14:paraId="0B4E5D91" w14:textId="77777777" w:rsidR="00517B90" w:rsidRDefault="00517B90" w:rsidP="003936B9">
      <w:pPr>
        <w:pStyle w:val="BodyText"/>
        <w:ind w:left="360" w:hanging="360"/>
        <w:jc w:val="both"/>
      </w:pPr>
    </w:p>
    <w:p w14:paraId="36BE221E" w14:textId="359CAB7A" w:rsidR="00CF60A1" w:rsidRDefault="008B5758" w:rsidP="006F6948">
      <w:pPr>
        <w:pStyle w:val="ListParagraph"/>
        <w:numPr>
          <w:ilvl w:val="0"/>
          <w:numId w:val="20"/>
        </w:numPr>
        <w:ind w:left="360"/>
        <w:jc w:val="both"/>
      </w:pPr>
      <w:r>
        <w:t xml:space="preserve">Define the process and standards or measures that will be used to assess the health and </w:t>
      </w:r>
      <w:r w:rsidRPr="006F6948">
        <w:rPr>
          <w:spacing w:val="-3"/>
        </w:rPr>
        <w:t xml:space="preserve">safety deficiencies </w:t>
      </w:r>
      <w:r>
        <w:t xml:space="preserve">of individual units and </w:t>
      </w:r>
      <w:r w:rsidR="004C78CE">
        <w:t xml:space="preserve">then used to </w:t>
      </w:r>
      <w:r>
        <w:t>determine health and safety issues have been</w:t>
      </w:r>
      <w:r w:rsidRPr="006F6948">
        <w:rPr>
          <w:spacing w:val="-34"/>
        </w:rPr>
        <w:t xml:space="preserve"> </w:t>
      </w:r>
      <w:r>
        <w:t>addressed</w:t>
      </w:r>
      <w:r w:rsidR="00CF60A1">
        <w:t xml:space="preserve">. Describe the process for </w:t>
      </w:r>
      <w:proofErr w:type="gramStart"/>
      <w:r w:rsidR="00CF60A1">
        <w:t xml:space="preserve">how </w:t>
      </w:r>
      <w:r w:rsidR="00CF60A1" w:rsidRPr="006F6948">
        <w:rPr>
          <w:spacing w:val="-3"/>
        </w:rPr>
        <w:t xml:space="preserve"> </w:t>
      </w:r>
      <w:r w:rsidR="00CF60A1">
        <w:t>non</w:t>
      </w:r>
      <w:proofErr w:type="gramEnd"/>
      <w:r w:rsidR="00CF60A1">
        <w:t>-health</w:t>
      </w:r>
      <w:r w:rsidR="00CF60A1" w:rsidRPr="006F6948">
        <w:rPr>
          <w:spacing w:val="-5"/>
        </w:rPr>
        <w:t xml:space="preserve"> </w:t>
      </w:r>
      <w:r w:rsidR="00CF60A1">
        <w:t>and</w:t>
      </w:r>
      <w:r w:rsidR="00CF60A1" w:rsidRPr="006F6948">
        <w:rPr>
          <w:spacing w:val="-5"/>
        </w:rPr>
        <w:t xml:space="preserve"> </w:t>
      </w:r>
      <w:r w:rsidR="00CF60A1">
        <w:t>safety</w:t>
      </w:r>
      <w:r w:rsidR="00CF60A1" w:rsidRPr="006F6948">
        <w:rPr>
          <w:spacing w:val="-3"/>
        </w:rPr>
        <w:t xml:space="preserve"> </w:t>
      </w:r>
      <w:r w:rsidR="00CF60A1">
        <w:t>deficiencies</w:t>
      </w:r>
      <w:r w:rsidR="00CF60A1" w:rsidRPr="006F6948">
        <w:rPr>
          <w:spacing w:val="-5"/>
        </w:rPr>
        <w:t xml:space="preserve"> will be remedied, if necessary. </w:t>
      </w:r>
    </w:p>
    <w:p w14:paraId="4298483D" w14:textId="77777777" w:rsidR="00F743D9" w:rsidRDefault="00F743D9" w:rsidP="00F743D9">
      <w:pPr>
        <w:pStyle w:val="ListParagraph"/>
      </w:pPr>
    </w:p>
    <w:p w14:paraId="24EB68FD" w14:textId="77777777" w:rsidR="00F743D9" w:rsidRDefault="00F743D9" w:rsidP="00F743D9">
      <w:pPr>
        <w:pStyle w:val="ListParagraph"/>
        <w:ind w:left="360" w:firstLine="0"/>
        <w:jc w:val="both"/>
      </w:pPr>
    </w:p>
    <w:p w14:paraId="49DCA5E5" w14:textId="566B41C2" w:rsidR="00F743D9" w:rsidRPr="001F6172"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rPr>
      </w:pPr>
      <w:r w:rsidRPr="00F743D9">
        <w:rPr>
          <w:rFonts w:asciiTheme="minorHAnsi" w:hAnsiTheme="minorHAnsi" w:cstheme="minorHAnsi"/>
          <w:b/>
        </w:rPr>
        <w:t xml:space="preserve"> </w:t>
      </w:r>
      <w:r w:rsidRPr="001F6172">
        <w:rPr>
          <w:rFonts w:asciiTheme="minorHAnsi" w:hAnsiTheme="minorHAnsi" w:cstheme="minorHAnsi"/>
          <w:b/>
        </w:rPr>
        <w:t>Reducing Impediments to Fair Housing</w:t>
      </w:r>
    </w:p>
    <w:p w14:paraId="30D530C9"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7DBD6CC0" w14:textId="6BC69288"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 xml:space="preserve">How does the proposed project address each of the following impediments to fair housing identified in the </w:t>
      </w:r>
      <w:r w:rsidR="000B13E5">
        <w:rPr>
          <w:rFonts w:asciiTheme="minorHAnsi" w:hAnsiTheme="minorHAnsi" w:cstheme="minorHAnsi"/>
        </w:rPr>
        <w:t>current</w:t>
      </w:r>
      <w:r>
        <w:rPr>
          <w:rFonts w:asciiTheme="minorHAnsi" w:hAnsiTheme="minorHAnsi" w:cstheme="minorHAnsi"/>
        </w:rPr>
        <w:t xml:space="preserve"> Consolidated Plan?</w:t>
      </w:r>
    </w:p>
    <w:p w14:paraId="67020ADE"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5467D012"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D722E1">
        <w:rPr>
          <w:rFonts w:asciiTheme="minorHAnsi" w:hAnsiTheme="minorHAnsi" w:cstheme="minorHAnsi"/>
        </w:rPr>
        <w:t xml:space="preserve">Impediment 1: Discriminatory terms and conditions in the rental markets.  </w:t>
      </w:r>
    </w:p>
    <w:p w14:paraId="2DA6322F"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5BE00146"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D722E1">
        <w:rPr>
          <w:rFonts w:asciiTheme="minorHAnsi" w:hAnsiTheme="minorHAnsi" w:cstheme="minorHAnsi"/>
        </w:rPr>
        <w:t xml:space="preserve">Impediment 2: Failure to make reasonable accommodation.  </w:t>
      </w:r>
    </w:p>
    <w:p w14:paraId="3B9DD038"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3049BC80"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D722E1">
        <w:rPr>
          <w:rFonts w:asciiTheme="minorHAnsi" w:hAnsiTheme="minorHAnsi" w:cstheme="minorHAnsi"/>
        </w:rPr>
        <w:t xml:space="preserve">Impediment 3: Lack of understanding of fair housing laws.  </w:t>
      </w:r>
    </w:p>
    <w:p w14:paraId="17D15145"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54278494"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D722E1">
        <w:rPr>
          <w:rFonts w:asciiTheme="minorHAnsi" w:hAnsiTheme="minorHAnsi" w:cstheme="minorHAnsi"/>
        </w:rPr>
        <w:t xml:space="preserve">Impediment </w:t>
      </w:r>
      <w:r>
        <w:rPr>
          <w:rFonts w:asciiTheme="minorHAnsi" w:hAnsiTheme="minorHAnsi" w:cstheme="minorHAnsi"/>
        </w:rPr>
        <w:t>6</w:t>
      </w:r>
      <w:r w:rsidRPr="00D722E1">
        <w:rPr>
          <w:rFonts w:asciiTheme="minorHAnsi" w:hAnsiTheme="minorHAnsi" w:cstheme="minorHAnsi"/>
        </w:rPr>
        <w:t xml:space="preserve">: Limited knowledge of the fair housing infrastructure.  </w:t>
      </w:r>
    </w:p>
    <w:p w14:paraId="0B160AAB"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67A400FC"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Impediment 7</w:t>
      </w:r>
      <w:r w:rsidRPr="00D722E1">
        <w:rPr>
          <w:rFonts w:asciiTheme="minorHAnsi" w:hAnsiTheme="minorHAnsi" w:cstheme="minorHAnsi"/>
        </w:rPr>
        <w:t>: Insufficient outreach and education.</w:t>
      </w:r>
    </w:p>
    <w:p w14:paraId="19C6AC99"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75D83661"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Pr="00D722E1">
        <w:rPr>
          <w:rFonts w:asciiTheme="minorHAnsi" w:hAnsiTheme="minorHAnsi" w:cstheme="minorHAnsi"/>
        </w:rPr>
        <w:t xml:space="preserve">Impediment </w:t>
      </w:r>
      <w:r>
        <w:rPr>
          <w:rFonts w:asciiTheme="minorHAnsi" w:hAnsiTheme="minorHAnsi" w:cstheme="minorHAnsi"/>
        </w:rPr>
        <w:t>8</w:t>
      </w:r>
      <w:r w:rsidRPr="00D722E1">
        <w:rPr>
          <w:rFonts w:asciiTheme="minorHAnsi" w:hAnsiTheme="minorHAnsi" w:cstheme="minorHAnsi"/>
        </w:rPr>
        <w:t xml:space="preserve">: Presence of “Not </w:t>
      </w:r>
      <w:proofErr w:type="gramStart"/>
      <w:r w:rsidRPr="00D722E1">
        <w:rPr>
          <w:rFonts w:asciiTheme="minorHAnsi" w:hAnsiTheme="minorHAnsi" w:cstheme="minorHAnsi"/>
        </w:rPr>
        <w:t>In</w:t>
      </w:r>
      <w:proofErr w:type="gramEnd"/>
      <w:r w:rsidRPr="00D722E1">
        <w:rPr>
          <w:rFonts w:asciiTheme="minorHAnsi" w:hAnsiTheme="minorHAnsi" w:cstheme="minorHAnsi"/>
        </w:rPr>
        <w:t xml:space="preserve"> My Back Yard” (NIMBYism)</w:t>
      </w:r>
      <w:r>
        <w:rPr>
          <w:rFonts w:asciiTheme="minorHAnsi" w:hAnsiTheme="minorHAnsi" w:cstheme="minorHAnsi"/>
        </w:rPr>
        <w:t>.</w:t>
      </w:r>
    </w:p>
    <w:p w14:paraId="02AB2E6A" w14:textId="77777777" w:rsidR="00F743D9" w:rsidRDefault="00F743D9" w:rsidP="00F743D9">
      <w:pP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rPr>
      </w:pPr>
    </w:p>
    <w:p w14:paraId="7C203FB1" w14:textId="77777777" w:rsidR="00F743D9" w:rsidRDefault="00F743D9" w:rsidP="00F743D9">
      <w:pPr>
        <w:tabs>
          <w:tab w:val="left" w:pos="-1440"/>
          <w:tab w:val="left" w:pos="-720"/>
          <w:tab w:val="left" w:pos="751"/>
          <w:tab w:val="left" w:pos="1384"/>
          <w:tab w:val="left" w:pos="2145"/>
          <w:tab w:val="left" w:pos="2906"/>
          <w:tab w:val="left" w:pos="3541"/>
          <w:tab w:val="left" w:pos="4320"/>
        </w:tabs>
        <w:ind w:left="720" w:hanging="720"/>
        <w:jc w:val="both"/>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Pr="00D722E1">
        <w:rPr>
          <w:rFonts w:asciiTheme="minorHAnsi" w:hAnsiTheme="minorHAnsi" w:cstheme="minorHAnsi"/>
        </w:rPr>
        <w:t xml:space="preserve">Impediment </w:t>
      </w:r>
      <w:r>
        <w:rPr>
          <w:rFonts w:asciiTheme="minorHAnsi" w:hAnsiTheme="minorHAnsi" w:cstheme="minorHAnsi"/>
        </w:rPr>
        <w:t>9</w:t>
      </w:r>
      <w:r w:rsidRPr="00D722E1">
        <w:rPr>
          <w:rFonts w:asciiTheme="minorHAnsi" w:hAnsiTheme="minorHAnsi" w:cstheme="minorHAnsi"/>
        </w:rPr>
        <w:t xml:space="preserve">: Some units of local government lack </w:t>
      </w:r>
      <w:proofErr w:type="gramStart"/>
      <w:r w:rsidRPr="00D722E1">
        <w:rPr>
          <w:rFonts w:asciiTheme="minorHAnsi" w:hAnsiTheme="minorHAnsi" w:cstheme="minorHAnsi"/>
        </w:rPr>
        <w:t>sufficient</w:t>
      </w:r>
      <w:proofErr w:type="gramEnd"/>
      <w:r w:rsidRPr="00D722E1">
        <w:rPr>
          <w:rFonts w:asciiTheme="minorHAnsi" w:hAnsiTheme="minorHAnsi" w:cstheme="minorHAnsi"/>
        </w:rPr>
        <w:t xml:space="preserve"> understanding of the responsibilities to affirmatively further fair housing.  </w:t>
      </w:r>
    </w:p>
    <w:p w14:paraId="36A04EA5" w14:textId="77777777" w:rsidR="00517B90" w:rsidRDefault="00517B90" w:rsidP="003936B9">
      <w:pPr>
        <w:pStyle w:val="BodyText"/>
        <w:spacing w:before="10"/>
        <w:ind w:left="360" w:hanging="360"/>
        <w:jc w:val="both"/>
        <w:rPr>
          <w:sz w:val="21"/>
        </w:rPr>
      </w:pPr>
    </w:p>
    <w:p w14:paraId="3EF5D9AC" w14:textId="75A3A1A6" w:rsidR="00517B90" w:rsidRDefault="000B13E5" w:rsidP="003936B9">
      <w:pPr>
        <w:pStyle w:val="ListParagraph"/>
        <w:numPr>
          <w:ilvl w:val="0"/>
          <w:numId w:val="20"/>
        </w:numPr>
        <w:ind w:left="360" w:hanging="360"/>
        <w:jc w:val="both"/>
      </w:pPr>
      <w:r>
        <w:t>If rental housing is allowed, w</w:t>
      </w:r>
      <w:r w:rsidR="008B5758">
        <w:t xml:space="preserve">ill the applicant prohibit smoking in the units and indoor common areas of every CDBG-assisted </w:t>
      </w:r>
      <w:r w:rsidR="008B5758">
        <w:rPr>
          <w:spacing w:val="-3"/>
        </w:rPr>
        <w:t xml:space="preserve">rental </w:t>
      </w:r>
      <w:r w:rsidR="008B5758">
        <w:t xml:space="preserve">unit?  Will the </w:t>
      </w:r>
      <w:r w:rsidR="008B5758">
        <w:rPr>
          <w:spacing w:val="-3"/>
        </w:rPr>
        <w:t xml:space="preserve">non-smoking </w:t>
      </w:r>
      <w:r w:rsidR="008B5758">
        <w:t>clause be in the lease of every project unit?</w:t>
      </w:r>
    </w:p>
    <w:p w14:paraId="66A043FA" w14:textId="34D9DEF2" w:rsidR="008519EC" w:rsidRDefault="008519EC" w:rsidP="003936B9">
      <w:pPr>
        <w:pStyle w:val="ListParagraph"/>
        <w:numPr>
          <w:ilvl w:val="0"/>
          <w:numId w:val="20"/>
        </w:numPr>
        <w:ind w:left="360" w:hanging="360"/>
        <w:jc w:val="both"/>
      </w:pPr>
      <w:r w:rsidRPr="00957D1D">
        <w:t xml:space="preserve">Describe any energy efficient elements incorporated in the project design. </w:t>
      </w:r>
      <w:r w:rsidRPr="007F3454">
        <w:t>CDBG grant</w:t>
      </w:r>
      <w:r>
        <w:t xml:space="preserve"> applicants</w:t>
      </w:r>
      <w:r w:rsidRPr="007F3454">
        <w:t xml:space="preserve"> are encouraged to integrate renewable energy generation and energy efficiency measures in their projects. These measures help reduce energy costs, which can facilitate improved operations and maintenance, and HUD released a toolkit to help grantees integrate renewable energies into their project</w:t>
      </w:r>
      <w:r>
        <w:t xml:space="preserve">. </w:t>
      </w:r>
      <w:r w:rsidRPr="007F3454">
        <w:t xml:space="preserve">HUD and the Department of Energy (DOE) announced a goal of generating 300 MW of energy through renewables for low-and-moderate income housing by </w:t>
      </w:r>
      <w:proofErr w:type="gramStart"/>
      <w:r w:rsidRPr="007F3454">
        <w:t>2020, and</w:t>
      </w:r>
      <w:proofErr w:type="gramEnd"/>
      <w:r w:rsidRPr="007F3454">
        <w:t xml:space="preserve"> broadening the goal to include community and shared solar installations.  More information on HUD’s Renew 300 initiative can be found online </w:t>
      </w:r>
      <w:hyperlink r:id="rId18" w:history="1">
        <w:r w:rsidRPr="00B52D38">
          <w:rPr>
            <w:rStyle w:val="Hyperlink"/>
          </w:rPr>
          <w:t>here</w:t>
        </w:r>
      </w:hyperlink>
      <w:r w:rsidRPr="007F3454">
        <w:t>.</w:t>
      </w:r>
      <w:r>
        <w:t xml:space="preserve"> </w:t>
      </w:r>
      <w:r w:rsidRPr="007F3454">
        <w:t xml:space="preserve">HUD also released a toolkit to help CDBG grantees integrate renewable energies into their projects that can be found on HUD’s website </w:t>
      </w:r>
      <w:hyperlink r:id="rId19" w:history="1">
        <w:r w:rsidRPr="00957D1D">
          <w:rPr>
            <w:rStyle w:val="Hyperlink"/>
          </w:rPr>
          <w:t>here.</w:t>
        </w:r>
      </w:hyperlink>
    </w:p>
    <w:p w14:paraId="78AC6B21" w14:textId="77777777" w:rsidR="00517B90" w:rsidRDefault="00517B90" w:rsidP="003936B9">
      <w:pPr>
        <w:pStyle w:val="BodyText"/>
        <w:ind w:left="360" w:hanging="360"/>
        <w:jc w:val="both"/>
      </w:pPr>
    </w:p>
    <w:p w14:paraId="08B55DF0" w14:textId="77777777" w:rsidR="00517B90" w:rsidRDefault="00517B90" w:rsidP="003936B9">
      <w:pPr>
        <w:ind w:left="360" w:hanging="360"/>
        <w:jc w:val="both"/>
      </w:pPr>
      <w:bookmarkStart w:id="3" w:name="Targeted_Impact"/>
      <w:bookmarkEnd w:id="3"/>
    </w:p>
    <w:p w14:paraId="63E03AAC" w14:textId="77777777" w:rsidR="00517B90" w:rsidRDefault="00517B90" w:rsidP="0035030B">
      <w:pPr>
        <w:ind w:left="810"/>
        <w:sectPr w:rsidR="00517B90" w:rsidSect="00C71F48">
          <w:pgSz w:w="12240" w:h="15840"/>
          <w:pgMar w:top="1440" w:right="1440" w:bottom="1440" w:left="1440" w:header="0" w:footer="789" w:gutter="0"/>
          <w:cols w:space="720"/>
        </w:sectPr>
      </w:pPr>
    </w:p>
    <w:p w14:paraId="1A6D7621" w14:textId="77777777" w:rsidR="006F6948" w:rsidRPr="00E07C34" w:rsidRDefault="008B5758" w:rsidP="006F6948">
      <w:pPr>
        <w:pBdr>
          <w:top w:val="single" w:sz="4" w:space="1" w:color="auto"/>
          <w:left w:val="single" w:sz="4" w:space="4" w:color="auto"/>
          <w:bottom w:val="single" w:sz="4" w:space="1" w:color="auto"/>
          <w:right w:val="single" w:sz="4" w:space="4" w:color="auto"/>
        </w:pBdr>
        <w:jc w:val="center"/>
        <w:rPr>
          <w:b/>
          <w:bCs/>
          <w:sz w:val="32"/>
          <w:szCs w:val="32"/>
        </w:rPr>
      </w:pPr>
      <w:r>
        <w:rPr>
          <w:rFonts w:ascii="Times New Roman"/>
          <w:spacing w:val="-49"/>
          <w:sz w:val="20"/>
        </w:rPr>
        <w:lastRenderedPageBreak/>
        <w:t xml:space="preserve"> </w:t>
      </w:r>
      <w:r w:rsidR="006F6948" w:rsidRPr="00E07C34">
        <w:rPr>
          <w:b/>
          <w:bCs/>
          <w:sz w:val="32"/>
          <w:szCs w:val="32"/>
        </w:rPr>
        <w:t>3. Management and Implementation</w:t>
      </w:r>
    </w:p>
    <w:p w14:paraId="161C4B80" w14:textId="77777777" w:rsidR="006F6948" w:rsidRDefault="006F6948" w:rsidP="006F6948">
      <w:pPr>
        <w:pStyle w:val="BodyText"/>
        <w:spacing w:before="57"/>
        <w:ind w:right="225"/>
      </w:pPr>
    </w:p>
    <w:p w14:paraId="312E353A" w14:textId="4E9A7235" w:rsidR="00517B90" w:rsidRDefault="008B5758" w:rsidP="006F6948">
      <w:pPr>
        <w:pStyle w:val="BodyText"/>
        <w:spacing w:before="57"/>
        <w:ind w:right="225"/>
        <w:jc w:val="both"/>
      </w:pPr>
      <w:r>
        <w:t>The Management and Implementation section considers the following, relative to the capacity of the applicant and their partner</w:t>
      </w:r>
      <w:r>
        <w:rPr>
          <w:spacing w:val="-28"/>
        </w:rPr>
        <w:t xml:space="preserve"> </w:t>
      </w:r>
      <w:r>
        <w:t>organization(s):</w:t>
      </w:r>
    </w:p>
    <w:p w14:paraId="54BCBA3A" w14:textId="77777777" w:rsidR="00517B90" w:rsidRDefault="00517B90" w:rsidP="0035030B">
      <w:pPr>
        <w:pStyle w:val="BodyText"/>
        <w:ind w:left="810"/>
      </w:pPr>
    </w:p>
    <w:p w14:paraId="674119D6" w14:textId="3BDD8555" w:rsidR="00517B90" w:rsidRDefault="008B5758" w:rsidP="006F6948">
      <w:pPr>
        <w:pStyle w:val="ListParagraph"/>
        <w:numPr>
          <w:ilvl w:val="0"/>
          <w:numId w:val="21"/>
        </w:numPr>
        <w:spacing w:before="1"/>
        <w:ind w:left="720" w:right="360" w:hanging="348"/>
        <w:jc w:val="both"/>
      </w:pPr>
      <w:r>
        <w:t>Whether the applicant has clearly demonstrated that the proposed activities are feasible and achievable, taking into consideration the capacity,</w:t>
      </w:r>
      <w:r w:rsidR="006F6948">
        <w:t xml:space="preserve"> </w:t>
      </w:r>
      <w:r>
        <w:t>experience, and resources</w:t>
      </w:r>
      <w:r w:rsidR="006F6948">
        <w:t xml:space="preserve"> </w:t>
      </w:r>
      <w:r>
        <w:t>of the applicant</w:t>
      </w:r>
      <w:r w:rsidR="006F6948">
        <w:t xml:space="preserve"> </w:t>
      </w:r>
      <w:r>
        <w:t>and partner organizations;</w:t>
      </w:r>
    </w:p>
    <w:p w14:paraId="47890D9E" w14:textId="309C4881" w:rsidR="00517B90" w:rsidRDefault="008B5758" w:rsidP="006F6948">
      <w:pPr>
        <w:pStyle w:val="ListParagraph"/>
        <w:numPr>
          <w:ilvl w:val="0"/>
          <w:numId w:val="21"/>
        </w:numPr>
        <w:ind w:left="720" w:right="360" w:hanging="348"/>
        <w:jc w:val="both"/>
      </w:pPr>
      <w:r>
        <w:t>The</w:t>
      </w:r>
      <w:r w:rsidR="006F6948">
        <w:t xml:space="preserve"> </w:t>
      </w:r>
      <w:r>
        <w:t>soundness</w:t>
      </w:r>
      <w:r w:rsidR="006F6948">
        <w:t xml:space="preserve"> </w:t>
      </w:r>
      <w:r>
        <w:t>and</w:t>
      </w:r>
      <w:r w:rsidR="006F6948">
        <w:t xml:space="preserve"> </w:t>
      </w:r>
      <w:r>
        <w:t>appropriateness of the applicant's plan for assuring proper overall management of the CDBG project, including financial management of grant funds, compliance with State and federal requirements, and cost-effective completion of project</w:t>
      </w:r>
      <w:r>
        <w:rPr>
          <w:spacing w:val="-2"/>
        </w:rPr>
        <w:t xml:space="preserve"> </w:t>
      </w:r>
      <w:r>
        <w:t>activities;</w:t>
      </w:r>
    </w:p>
    <w:p w14:paraId="6FDC4F4C" w14:textId="77777777" w:rsidR="00517B90" w:rsidRDefault="008B5758" w:rsidP="006F6948">
      <w:pPr>
        <w:pStyle w:val="ListParagraph"/>
        <w:numPr>
          <w:ilvl w:val="0"/>
          <w:numId w:val="21"/>
        </w:numPr>
        <w:ind w:left="720" w:right="360" w:hanging="348"/>
        <w:jc w:val="both"/>
      </w:pPr>
      <w:r>
        <w:t>The applicant's readiness to implement the project activities if accepted into the</w:t>
      </w:r>
      <w:r>
        <w:rPr>
          <w:spacing w:val="-18"/>
        </w:rPr>
        <w:t xml:space="preserve"> </w:t>
      </w:r>
      <w:r>
        <w:t>program;</w:t>
      </w:r>
    </w:p>
    <w:p w14:paraId="71DAFBD6" w14:textId="4BA32C9C" w:rsidR="00517B90" w:rsidRDefault="008B5758" w:rsidP="006F6948">
      <w:pPr>
        <w:pStyle w:val="ListParagraph"/>
        <w:numPr>
          <w:ilvl w:val="0"/>
          <w:numId w:val="21"/>
        </w:numPr>
        <w:ind w:left="720" w:right="360" w:hanging="348"/>
        <w:jc w:val="both"/>
      </w:pPr>
      <w:r>
        <w:t>Whether the applicant (</w:t>
      </w:r>
      <w:r w:rsidR="000F5B3B">
        <w:t>or sub</w:t>
      </w:r>
      <w:r>
        <w:t>-recipient entity) has carefully considered all potential</w:t>
      </w:r>
      <w:r w:rsidR="00180109">
        <w:t xml:space="preserve"> </w:t>
      </w:r>
      <w:r>
        <w:t xml:space="preserve">environmental, </w:t>
      </w:r>
      <w:r>
        <w:rPr>
          <w:spacing w:val="-3"/>
        </w:rPr>
        <w:t xml:space="preserve">regulatory, </w:t>
      </w:r>
      <w:r>
        <w:t xml:space="preserve">and technical issues which could impact the timely start-up and successful implementation of </w:t>
      </w:r>
      <w:r>
        <w:rPr>
          <w:spacing w:val="-3"/>
        </w:rPr>
        <w:t>project</w:t>
      </w:r>
      <w:r>
        <w:rPr>
          <w:spacing w:val="23"/>
        </w:rPr>
        <w:t xml:space="preserve"> </w:t>
      </w:r>
      <w:r>
        <w:rPr>
          <w:spacing w:val="-3"/>
        </w:rPr>
        <w:t>activities;</w:t>
      </w:r>
    </w:p>
    <w:p w14:paraId="78FC29DD" w14:textId="4DF32C05" w:rsidR="00517B90" w:rsidRDefault="008B5758" w:rsidP="006F6948">
      <w:pPr>
        <w:pStyle w:val="ListParagraph"/>
        <w:numPr>
          <w:ilvl w:val="0"/>
          <w:numId w:val="21"/>
        </w:numPr>
        <w:spacing w:before="2" w:line="237" w:lineRule="auto"/>
        <w:ind w:left="720" w:right="360" w:hanging="348"/>
        <w:jc w:val="both"/>
      </w:pPr>
      <w:r>
        <w:t>The</w:t>
      </w:r>
      <w:r w:rsidR="00180109">
        <w:t xml:space="preserve"> </w:t>
      </w:r>
      <w:r>
        <w:t>soundness of the applicant and partner organizations’ plans for assuring effective operation and long- term management of the period of affordability</w:t>
      </w:r>
      <w:r>
        <w:rPr>
          <w:spacing w:val="-19"/>
        </w:rPr>
        <w:t xml:space="preserve"> </w:t>
      </w:r>
      <w:r>
        <w:t>requirements</w:t>
      </w:r>
      <w:r w:rsidR="00CF60A1">
        <w:t>.</w:t>
      </w:r>
    </w:p>
    <w:p w14:paraId="7CDEFD7D" w14:textId="77777777" w:rsidR="00517B90" w:rsidRDefault="00517B90" w:rsidP="0035030B">
      <w:pPr>
        <w:pStyle w:val="BodyText"/>
        <w:spacing w:before="11"/>
        <w:ind w:left="810"/>
        <w:rPr>
          <w:sz w:val="21"/>
        </w:rPr>
      </w:pPr>
    </w:p>
    <w:p w14:paraId="11AFAE82" w14:textId="77777777" w:rsidR="00517B90" w:rsidRDefault="008B5758" w:rsidP="006F6948">
      <w:pPr>
        <w:pStyle w:val="Heading1"/>
        <w:spacing w:before="1"/>
        <w:ind w:left="0"/>
        <w:jc w:val="left"/>
      </w:pPr>
      <w:r>
        <w:t>Capacity of Applicant and Partner Organizations</w:t>
      </w:r>
    </w:p>
    <w:p w14:paraId="1BC65BB7" w14:textId="77777777" w:rsidR="00517B90" w:rsidRDefault="00517B90" w:rsidP="0035030B">
      <w:pPr>
        <w:pStyle w:val="BodyText"/>
        <w:ind w:left="810"/>
        <w:rPr>
          <w:b/>
        </w:rPr>
      </w:pPr>
    </w:p>
    <w:p w14:paraId="23B92E95" w14:textId="77777777" w:rsidR="00517B90" w:rsidRDefault="008B5758" w:rsidP="006F6948">
      <w:pPr>
        <w:pStyle w:val="BodyText"/>
        <w:jc w:val="both"/>
      </w:pPr>
      <w:r>
        <w:t>Applicants and/or their partner organizations must have the management capacity to undertake and satisfactorily complete the proposed project.</w:t>
      </w:r>
    </w:p>
    <w:p w14:paraId="123CDF53" w14:textId="77777777" w:rsidR="00517B90" w:rsidRDefault="00517B90" w:rsidP="0035030B">
      <w:pPr>
        <w:pStyle w:val="BodyText"/>
        <w:spacing w:before="12"/>
        <w:ind w:left="810"/>
        <w:rPr>
          <w:sz w:val="21"/>
        </w:rPr>
      </w:pPr>
    </w:p>
    <w:p w14:paraId="54EBFD5F" w14:textId="595B2037" w:rsidR="00517B90" w:rsidRDefault="00517B90" w:rsidP="006F6948">
      <w:pPr>
        <w:pStyle w:val="BodyText"/>
        <w:spacing w:before="10"/>
        <w:ind w:left="360" w:hanging="360"/>
        <w:jc w:val="both"/>
        <w:rPr>
          <w:sz w:val="21"/>
        </w:rPr>
      </w:pPr>
    </w:p>
    <w:p w14:paraId="23CF0B4A" w14:textId="77777777" w:rsidR="00517B90" w:rsidRDefault="00517B90" w:rsidP="006F6948">
      <w:pPr>
        <w:pStyle w:val="BodyText"/>
        <w:ind w:left="360" w:hanging="360"/>
        <w:jc w:val="both"/>
      </w:pPr>
    </w:p>
    <w:p w14:paraId="1A109859" w14:textId="179D8AB7" w:rsidR="000F5B3B" w:rsidRDefault="000F5B3B" w:rsidP="006F6948">
      <w:pPr>
        <w:pStyle w:val="ListParagraph"/>
        <w:numPr>
          <w:ilvl w:val="1"/>
          <w:numId w:val="19"/>
        </w:numPr>
        <w:spacing w:line="237" w:lineRule="auto"/>
        <w:ind w:left="360" w:hanging="360"/>
        <w:jc w:val="both"/>
      </w:pPr>
      <w:r>
        <w:rPr>
          <w:color w:val="231F20"/>
          <w:spacing w:val="-4"/>
        </w:rPr>
        <w:t xml:space="preserve">Please </w:t>
      </w:r>
      <w:r>
        <w:rPr>
          <w:color w:val="231F20"/>
        </w:rPr>
        <w:t>provide a preliminary management plan, using the template include</w:t>
      </w:r>
      <w:r w:rsidR="006F6948">
        <w:rPr>
          <w:color w:val="231F20"/>
        </w:rPr>
        <w:t>d</w:t>
      </w:r>
      <w:r>
        <w:rPr>
          <w:color w:val="231F20"/>
        </w:rPr>
        <w:t xml:space="preserve"> in Appendix G. =</w:t>
      </w:r>
      <w:r w:rsidRPr="000F5B3B">
        <w:rPr>
          <w:color w:val="231F20"/>
        </w:rPr>
        <w:t xml:space="preserve"> </w:t>
      </w:r>
      <w:r>
        <w:rPr>
          <w:color w:val="231F20"/>
        </w:rPr>
        <w:t>In narrative, f</w:t>
      </w:r>
      <w:r w:rsidRPr="00DF12FB">
        <w:rPr>
          <w:color w:val="231F20"/>
        </w:rPr>
        <w:t>or</w:t>
      </w:r>
      <w:r w:rsidRPr="00DF12FB">
        <w:rPr>
          <w:color w:val="231F20"/>
          <w:spacing w:val="-3"/>
        </w:rPr>
        <w:t xml:space="preserve"> </w:t>
      </w:r>
      <w:r w:rsidRPr="00DF12FB">
        <w:rPr>
          <w:color w:val="231F20"/>
        </w:rPr>
        <w:t>each</w:t>
      </w:r>
      <w:r w:rsidRPr="00DF12FB">
        <w:rPr>
          <w:color w:val="231F20"/>
          <w:spacing w:val="-3"/>
        </w:rPr>
        <w:t xml:space="preserve"> </w:t>
      </w:r>
      <w:r w:rsidRPr="00DF12FB">
        <w:rPr>
          <w:color w:val="231F20"/>
        </w:rPr>
        <w:t>organization</w:t>
      </w:r>
      <w:r w:rsidRPr="00DF12FB">
        <w:rPr>
          <w:color w:val="231F20"/>
          <w:spacing w:val="-4"/>
        </w:rPr>
        <w:t xml:space="preserve"> </w:t>
      </w:r>
      <w:r w:rsidRPr="00DF12FB">
        <w:rPr>
          <w:color w:val="231F20"/>
        </w:rPr>
        <w:t>involved,</w:t>
      </w:r>
      <w:r w:rsidRPr="00DF12FB">
        <w:rPr>
          <w:color w:val="231F20"/>
          <w:spacing w:val="-6"/>
        </w:rPr>
        <w:t xml:space="preserve"> </w:t>
      </w:r>
      <w:r>
        <w:rPr>
          <w:color w:val="231F20"/>
        </w:rPr>
        <w:t>describe the</w:t>
      </w:r>
      <w:r w:rsidRPr="00DF12FB">
        <w:rPr>
          <w:color w:val="231F20"/>
          <w:spacing w:val="-4"/>
        </w:rPr>
        <w:t xml:space="preserve"> </w:t>
      </w:r>
      <w:r w:rsidRPr="00DF12FB">
        <w:rPr>
          <w:color w:val="231F20"/>
        </w:rPr>
        <w:t>staff</w:t>
      </w:r>
      <w:r w:rsidRPr="00DF12FB">
        <w:rPr>
          <w:color w:val="231F20"/>
          <w:spacing w:val="-3"/>
        </w:rPr>
        <w:t xml:space="preserve"> </w:t>
      </w:r>
      <w:r w:rsidRPr="00DF12FB">
        <w:rPr>
          <w:color w:val="231F20"/>
        </w:rPr>
        <w:t>member(s)</w:t>
      </w:r>
      <w:r>
        <w:rPr>
          <w:color w:val="231F20"/>
        </w:rPr>
        <w:t xml:space="preserve"> that</w:t>
      </w:r>
      <w:r w:rsidRPr="00DF12FB">
        <w:rPr>
          <w:color w:val="231F20"/>
          <w:spacing w:val="-5"/>
        </w:rPr>
        <w:t xml:space="preserve"> </w:t>
      </w:r>
      <w:r w:rsidRPr="00DF12FB">
        <w:rPr>
          <w:color w:val="231F20"/>
        </w:rPr>
        <w:t>will</w:t>
      </w:r>
      <w:r w:rsidRPr="00DF12FB">
        <w:rPr>
          <w:color w:val="231F20"/>
          <w:spacing w:val="-3"/>
        </w:rPr>
        <w:t xml:space="preserve"> </w:t>
      </w:r>
      <w:r w:rsidRPr="00DF12FB">
        <w:rPr>
          <w:color w:val="231F20"/>
        </w:rPr>
        <w:t>work</w:t>
      </w:r>
      <w:r w:rsidRPr="00DF12FB">
        <w:rPr>
          <w:color w:val="231F20"/>
          <w:spacing w:val="-5"/>
        </w:rPr>
        <w:t xml:space="preserve"> </w:t>
      </w:r>
      <w:r w:rsidRPr="00DF12FB">
        <w:rPr>
          <w:color w:val="231F20"/>
        </w:rPr>
        <w:t>on</w:t>
      </w:r>
      <w:r w:rsidRPr="00DF12FB">
        <w:rPr>
          <w:color w:val="231F20"/>
          <w:spacing w:val="-4"/>
        </w:rPr>
        <w:t xml:space="preserve"> </w:t>
      </w:r>
      <w:r w:rsidRPr="00DF12FB">
        <w:rPr>
          <w:color w:val="231F20"/>
        </w:rPr>
        <w:t>this</w:t>
      </w:r>
      <w:r w:rsidRPr="00DF12FB">
        <w:rPr>
          <w:color w:val="231F20"/>
          <w:spacing w:val="-5"/>
        </w:rPr>
        <w:t xml:space="preserve"> </w:t>
      </w:r>
      <w:r w:rsidRPr="00DF12FB">
        <w:rPr>
          <w:color w:val="231F20"/>
        </w:rPr>
        <w:t>program</w:t>
      </w:r>
      <w:r w:rsidRPr="00DF12FB">
        <w:rPr>
          <w:color w:val="231F20"/>
          <w:spacing w:val="-4"/>
        </w:rPr>
        <w:t xml:space="preserve"> </w:t>
      </w:r>
      <w:r w:rsidRPr="00DF12FB">
        <w:rPr>
          <w:color w:val="231F20"/>
        </w:rPr>
        <w:t>and</w:t>
      </w:r>
      <w:r w:rsidRPr="00DF12FB">
        <w:rPr>
          <w:color w:val="231F20"/>
          <w:spacing w:val="-4"/>
        </w:rPr>
        <w:t xml:space="preserve"> </w:t>
      </w:r>
      <w:r w:rsidRPr="00DF12FB">
        <w:rPr>
          <w:color w:val="231F20"/>
        </w:rPr>
        <w:t>how</w:t>
      </w:r>
      <w:r w:rsidRPr="00DF12FB">
        <w:rPr>
          <w:color w:val="231F20"/>
          <w:spacing w:val="-5"/>
        </w:rPr>
        <w:t xml:space="preserve"> </w:t>
      </w:r>
      <w:r w:rsidRPr="00DF12FB">
        <w:rPr>
          <w:color w:val="231F20"/>
        </w:rPr>
        <w:t>much</w:t>
      </w:r>
      <w:r w:rsidRPr="00DF12FB">
        <w:rPr>
          <w:color w:val="231F20"/>
          <w:spacing w:val="-6"/>
        </w:rPr>
        <w:t xml:space="preserve"> </w:t>
      </w:r>
      <w:r w:rsidRPr="00DF12FB">
        <w:rPr>
          <w:color w:val="231F20"/>
        </w:rPr>
        <w:t>of</w:t>
      </w:r>
      <w:r w:rsidRPr="00DF12FB">
        <w:rPr>
          <w:color w:val="231F20"/>
          <w:spacing w:val="-5"/>
        </w:rPr>
        <w:t xml:space="preserve"> </w:t>
      </w:r>
      <w:r w:rsidRPr="00DF12FB">
        <w:rPr>
          <w:color w:val="231F20"/>
        </w:rPr>
        <w:t>their time will be dedicated to these projects (include percentage of time allocated to the program)</w:t>
      </w:r>
      <w:r>
        <w:rPr>
          <w:color w:val="231F20"/>
        </w:rPr>
        <w:t>.</w:t>
      </w:r>
      <w:r w:rsidRPr="00DF12FB">
        <w:rPr>
          <w:color w:val="231F20"/>
        </w:rPr>
        <w:t xml:space="preserve">  Describe their qualifications and relevant </w:t>
      </w:r>
      <w:proofErr w:type="gramStart"/>
      <w:r w:rsidRPr="00DF12FB">
        <w:rPr>
          <w:color w:val="231F20"/>
        </w:rPr>
        <w:t>past</w:t>
      </w:r>
      <w:r w:rsidRPr="00DF12FB">
        <w:rPr>
          <w:color w:val="231F20"/>
          <w:spacing w:val="27"/>
        </w:rPr>
        <w:t xml:space="preserve"> </w:t>
      </w:r>
      <w:r w:rsidRPr="00DF12FB">
        <w:rPr>
          <w:color w:val="231F20"/>
        </w:rPr>
        <w:t>experience</w:t>
      </w:r>
      <w:proofErr w:type="gramEnd"/>
      <w:r w:rsidRPr="00DF12FB">
        <w:rPr>
          <w:color w:val="231F20"/>
        </w:rPr>
        <w:t>.</w:t>
      </w:r>
    </w:p>
    <w:p w14:paraId="2DD321C3" w14:textId="77777777" w:rsidR="00517B90" w:rsidRDefault="00517B90" w:rsidP="006F6948">
      <w:pPr>
        <w:pStyle w:val="BodyText"/>
        <w:ind w:left="360" w:hanging="360"/>
        <w:jc w:val="both"/>
      </w:pPr>
    </w:p>
    <w:p w14:paraId="2CB40C22" w14:textId="77777777" w:rsidR="00517B90" w:rsidRDefault="00517B90" w:rsidP="006F6948">
      <w:pPr>
        <w:pStyle w:val="BodyText"/>
        <w:ind w:left="360" w:hanging="360"/>
        <w:jc w:val="both"/>
      </w:pPr>
    </w:p>
    <w:p w14:paraId="124236AB" w14:textId="77777777" w:rsidR="00517B90" w:rsidRDefault="008B5758" w:rsidP="006F6948">
      <w:pPr>
        <w:pStyle w:val="ListParagraph"/>
        <w:numPr>
          <w:ilvl w:val="1"/>
          <w:numId w:val="19"/>
        </w:numPr>
        <w:ind w:left="360" w:hanging="360"/>
        <w:jc w:val="both"/>
      </w:pPr>
      <w:r>
        <w:rPr>
          <w:color w:val="231F20"/>
        </w:rPr>
        <w:t xml:space="preserve">If the partnering non-profit is a Community Housing Development Organization (CHDO), has the applicant been approved as a </w:t>
      </w:r>
      <w:r>
        <w:rPr>
          <w:color w:val="231F20"/>
          <w:spacing w:val="-4"/>
        </w:rPr>
        <w:t xml:space="preserve">CHDO? </w:t>
      </w:r>
      <w:r>
        <w:rPr>
          <w:color w:val="231F20"/>
        </w:rPr>
        <w:t>Or has a request been submitted for approval? If so,</w:t>
      </w:r>
      <w:r>
        <w:rPr>
          <w:color w:val="231F20"/>
          <w:spacing w:val="-26"/>
        </w:rPr>
        <w:t xml:space="preserve"> </w:t>
      </w:r>
      <w:r>
        <w:rPr>
          <w:color w:val="231F20"/>
        </w:rPr>
        <w:t>when?</w:t>
      </w:r>
    </w:p>
    <w:p w14:paraId="1137E816" w14:textId="77777777" w:rsidR="00517B90" w:rsidRDefault="00517B90" w:rsidP="006F6948">
      <w:pPr>
        <w:pStyle w:val="BodyText"/>
        <w:spacing w:before="10"/>
        <w:ind w:left="360" w:hanging="360"/>
        <w:jc w:val="both"/>
        <w:rPr>
          <w:sz w:val="21"/>
        </w:rPr>
      </w:pPr>
    </w:p>
    <w:p w14:paraId="28CF3CAE" w14:textId="77777777" w:rsidR="00517B90" w:rsidRDefault="008B5758" w:rsidP="006F6948">
      <w:pPr>
        <w:pStyle w:val="ListParagraph"/>
        <w:numPr>
          <w:ilvl w:val="1"/>
          <w:numId w:val="19"/>
        </w:numPr>
        <w:ind w:left="360" w:hanging="360"/>
        <w:jc w:val="both"/>
      </w:pPr>
      <w:r>
        <w:rPr>
          <w:color w:val="231F20"/>
        </w:rPr>
        <w:t>If the proposed project will generate program income (income generated from the CDBG activity) in the future, please describe the plan for future administration and expenditure of the anticipated program income</w:t>
      </w:r>
      <w:r>
        <w:rPr>
          <w:color w:val="231F20"/>
          <w:spacing w:val="-6"/>
        </w:rPr>
        <w:t xml:space="preserve"> </w:t>
      </w:r>
      <w:r>
        <w:rPr>
          <w:color w:val="231F20"/>
        </w:rPr>
        <w:t>funds?</w:t>
      </w:r>
    </w:p>
    <w:p w14:paraId="3157AAE4" w14:textId="77777777" w:rsidR="00517B90" w:rsidRDefault="00517B90" w:rsidP="006F6948">
      <w:pPr>
        <w:pStyle w:val="BodyText"/>
        <w:ind w:left="360" w:hanging="360"/>
        <w:jc w:val="both"/>
      </w:pPr>
    </w:p>
    <w:p w14:paraId="0B43B1D7" w14:textId="77777777" w:rsidR="00517B90" w:rsidRDefault="008B5758" w:rsidP="006F6948">
      <w:pPr>
        <w:pStyle w:val="ListParagraph"/>
        <w:numPr>
          <w:ilvl w:val="1"/>
          <w:numId w:val="19"/>
        </w:numPr>
        <w:ind w:left="360" w:hanging="360"/>
        <w:jc w:val="both"/>
      </w:pPr>
      <w:r>
        <w:rPr>
          <w:color w:val="231F20"/>
        </w:rPr>
        <w:t>Who will oversee compliance with the Period of</w:t>
      </w:r>
      <w:r>
        <w:rPr>
          <w:color w:val="231F20"/>
          <w:spacing w:val="-36"/>
        </w:rPr>
        <w:t xml:space="preserve"> </w:t>
      </w:r>
      <w:r>
        <w:rPr>
          <w:color w:val="231F20"/>
        </w:rPr>
        <w:t>Affordability?</w:t>
      </w:r>
    </w:p>
    <w:p w14:paraId="3F0A43BF" w14:textId="77777777" w:rsidR="00517B90" w:rsidRDefault="00517B90" w:rsidP="006F6948">
      <w:pPr>
        <w:pStyle w:val="BodyText"/>
        <w:ind w:left="360" w:hanging="360"/>
        <w:jc w:val="both"/>
      </w:pPr>
    </w:p>
    <w:p w14:paraId="07D5CA89" w14:textId="77777777" w:rsidR="00517B90" w:rsidRDefault="008B5758" w:rsidP="006F6948">
      <w:pPr>
        <w:pStyle w:val="ListParagraph"/>
        <w:numPr>
          <w:ilvl w:val="1"/>
          <w:numId w:val="19"/>
        </w:numPr>
        <w:ind w:left="360" w:hanging="360"/>
        <w:jc w:val="both"/>
      </w:pPr>
      <w:r>
        <w:rPr>
          <w:color w:val="231F20"/>
        </w:rPr>
        <w:t>What is the expected timeframe to complete individual</w:t>
      </w:r>
      <w:r>
        <w:rPr>
          <w:color w:val="231F20"/>
          <w:spacing w:val="6"/>
        </w:rPr>
        <w:t xml:space="preserve"> </w:t>
      </w:r>
      <w:r>
        <w:rPr>
          <w:color w:val="231F20"/>
        </w:rPr>
        <w:t>activities?</w:t>
      </w:r>
    </w:p>
    <w:p w14:paraId="2FC79C92" w14:textId="77777777" w:rsidR="00517B90" w:rsidRDefault="00517B90" w:rsidP="006F6948">
      <w:pPr>
        <w:pStyle w:val="BodyText"/>
        <w:spacing w:before="2"/>
        <w:ind w:left="360" w:hanging="360"/>
        <w:jc w:val="both"/>
      </w:pPr>
    </w:p>
    <w:p w14:paraId="652DCD52" w14:textId="77777777" w:rsidR="00517B90" w:rsidRDefault="00517B90" w:rsidP="006F6948">
      <w:pPr>
        <w:pStyle w:val="BodyText"/>
        <w:spacing w:before="11"/>
        <w:ind w:left="360" w:hanging="360"/>
        <w:jc w:val="both"/>
        <w:rPr>
          <w:sz w:val="21"/>
        </w:rPr>
      </w:pPr>
    </w:p>
    <w:p w14:paraId="292AB402" w14:textId="77777777" w:rsidR="00517B90" w:rsidRDefault="008B5758" w:rsidP="006F6948">
      <w:pPr>
        <w:pStyle w:val="Heading1"/>
        <w:ind w:left="360" w:hanging="360"/>
      </w:pPr>
      <w:r>
        <w:t>Continued Affordability</w:t>
      </w:r>
    </w:p>
    <w:p w14:paraId="6E29E4EC" w14:textId="77777777" w:rsidR="00517B90" w:rsidRDefault="00517B90" w:rsidP="006F6948">
      <w:pPr>
        <w:ind w:left="360" w:hanging="360"/>
        <w:jc w:val="both"/>
      </w:pPr>
    </w:p>
    <w:p w14:paraId="04DC722D" w14:textId="0396FDA1" w:rsidR="00517B90" w:rsidRDefault="008B5758" w:rsidP="00F743D9">
      <w:pPr>
        <w:pStyle w:val="BodyText"/>
        <w:spacing w:before="27"/>
        <w:jc w:val="both"/>
      </w:pPr>
      <w:r>
        <w:t>HUD encourages, to the maximum extent practicable and for the longest feasible term, the continued affordability of housing units assisted with CDBG funds, including homes sold, rented, rehabilitated</w:t>
      </w:r>
      <w:r w:rsidR="004C78CE">
        <w:t xml:space="preserve">, </w:t>
      </w:r>
      <w:r>
        <w:lastRenderedPageBreak/>
        <w:t>improved or redeveloped. These housing units must remain affordable to individuals or families whose incomes do not exceed 80 percent of Area Median Income (AMI).</w:t>
      </w:r>
    </w:p>
    <w:p w14:paraId="1814D203" w14:textId="77777777" w:rsidR="00517B90" w:rsidRDefault="00517B90" w:rsidP="006F6948">
      <w:pPr>
        <w:pStyle w:val="BodyText"/>
        <w:spacing w:before="9"/>
        <w:ind w:left="360" w:hanging="360"/>
        <w:jc w:val="both"/>
        <w:rPr>
          <w:sz w:val="21"/>
        </w:rPr>
      </w:pPr>
    </w:p>
    <w:p w14:paraId="71C97043" w14:textId="77777777" w:rsidR="00517B90" w:rsidRDefault="008B5758" w:rsidP="00F743D9">
      <w:pPr>
        <w:pStyle w:val="BodyText"/>
        <w:spacing w:before="1"/>
        <w:jc w:val="both"/>
      </w:pPr>
      <w:r>
        <w:t xml:space="preserve">CDBG funds that directly benefit eligible households must be provided in the form of a loan (including </w:t>
      </w:r>
      <w:r>
        <w:rPr>
          <w:spacing w:val="-3"/>
        </w:rPr>
        <w:t xml:space="preserve">zero </w:t>
      </w:r>
      <w:r>
        <w:t xml:space="preserve">percent loans) with a period of </w:t>
      </w:r>
      <w:r>
        <w:rPr>
          <w:spacing w:val="-3"/>
        </w:rPr>
        <w:t xml:space="preserve">affordability, </w:t>
      </w:r>
      <w:r>
        <w:t xml:space="preserve">secured through Recapture Provisions discussed in Appendix H of these application guidelines. The local government and the homeowner </w:t>
      </w:r>
      <w:r>
        <w:rPr>
          <w:spacing w:val="-3"/>
        </w:rPr>
        <w:t xml:space="preserve">are </w:t>
      </w:r>
      <w:r>
        <w:t xml:space="preserve">required to sign a contract between one another agreeing </w:t>
      </w:r>
      <w:r>
        <w:rPr>
          <w:spacing w:val="-3"/>
        </w:rPr>
        <w:t xml:space="preserve">to </w:t>
      </w:r>
      <w:r>
        <w:t>the terms of the</w:t>
      </w:r>
      <w:r>
        <w:rPr>
          <w:spacing w:val="-16"/>
        </w:rPr>
        <w:t xml:space="preserve"> </w:t>
      </w:r>
      <w:r>
        <w:t>loan.</w:t>
      </w:r>
    </w:p>
    <w:p w14:paraId="57E4BCDD" w14:textId="77777777" w:rsidR="00517B90" w:rsidRDefault="00517B90" w:rsidP="006F6948">
      <w:pPr>
        <w:pStyle w:val="BodyText"/>
        <w:ind w:left="360" w:hanging="360"/>
        <w:jc w:val="both"/>
      </w:pPr>
    </w:p>
    <w:p w14:paraId="7D2E544E" w14:textId="77777777" w:rsidR="00517B90" w:rsidRDefault="008B5758" w:rsidP="006F6948">
      <w:pPr>
        <w:pStyle w:val="ListParagraph"/>
        <w:numPr>
          <w:ilvl w:val="0"/>
          <w:numId w:val="18"/>
        </w:numPr>
        <w:tabs>
          <w:tab w:val="left" w:pos="816"/>
        </w:tabs>
        <w:ind w:left="360" w:hanging="360"/>
        <w:jc w:val="both"/>
      </w:pPr>
      <w:r>
        <w:t>What</w:t>
      </w:r>
      <w:r>
        <w:rPr>
          <w:spacing w:val="-4"/>
        </w:rPr>
        <w:t xml:space="preserve"> </w:t>
      </w:r>
      <w:r>
        <w:t>types</w:t>
      </w:r>
      <w:r>
        <w:rPr>
          <w:spacing w:val="-7"/>
        </w:rPr>
        <w:t xml:space="preserve"> </w:t>
      </w:r>
      <w:r>
        <w:t>of</w:t>
      </w:r>
      <w:r>
        <w:rPr>
          <w:spacing w:val="-5"/>
        </w:rPr>
        <w:t xml:space="preserve"> </w:t>
      </w:r>
      <w:r>
        <w:t>financing</w:t>
      </w:r>
      <w:r>
        <w:rPr>
          <w:spacing w:val="-8"/>
        </w:rPr>
        <w:t xml:space="preserve"> </w:t>
      </w:r>
      <w:r>
        <w:t>mechanisms</w:t>
      </w:r>
      <w:r>
        <w:rPr>
          <w:spacing w:val="-5"/>
        </w:rPr>
        <w:t xml:space="preserve"> </w:t>
      </w:r>
      <w:r>
        <w:t>are</w:t>
      </w:r>
      <w:r>
        <w:rPr>
          <w:spacing w:val="-4"/>
        </w:rPr>
        <w:t xml:space="preserve"> </w:t>
      </w:r>
      <w:r>
        <w:t>anticipated</w:t>
      </w:r>
      <w:r>
        <w:rPr>
          <w:spacing w:val="-6"/>
        </w:rPr>
        <w:t xml:space="preserve"> </w:t>
      </w:r>
      <w:r>
        <w:rPr>
          <w:spacing w:val="-3"/>
        </w:rPr>
        <w:t>to</w:t>
      </w:r>
      <w:r>
        <w:rPr>
          <w:spacing w:val="-6"/>
        </w:rPr>
        <w:t xml:space="preserve"> </w:t>
      </w:r>
      <w:r>
        <w:t>be</w:t>
      </w:r>
      <w:r>
        <w:rPr>
          <w:spacing w:val="-4"/>
        </w:rPr>
        <w:t xml:space="preserve"> </w:t>
      </w:r>
      <w:r>
        <w:t>used</w:t>
      </w:r>
      <w:r>
        <w:rPr>
          <w:spacing w:val="-8"/>
        </w:rPr>
        <w:t xml:space="preserve"> </w:t>
      </w:r>
      <w:r>
        <w:t>to</w:t>
      </w:r>
      <w:r>
        <w:rPr>
          <w:spacing w:val="-6"/>
        </w:rPr>
        <w:t xml:space="preserve"> </w:t>
      </w:r>
      <w:r>
        <w:t>carryout</w:t>
      </w:r>
      <w:r>
        <w:rPr>
          <w:spacing w:val="-4"/>
        </w:rPr>
        <w:t xml:space="preserve"> </w:t>
      </w:r>
      <w:r>
        <w:t>project</w:t>
      </w:r>
      <w:r>
        <w:rPr>
          <w:spacing w:val="-4"/>
        </w:rPr>
        <w:t xml:space="preserve"> </w:t>
      </w:r>
      <w:r>
        <w:t>activities?</w:t>
      </w:r>
    </w:p>
    <w:p w14:paraId="7565355C" w14:textId="77777777" w:rsidR="00517B90" w:rsidRDefault="00517B90" w:rsidP="006F6948">
      <w:pPr>
        <w:pStyle w:val="BodyText"/>
        <w:spacing w:before="12"/>
        <w:ind w:left="360" w:hanging="360"/>
        <w:jc w:val="both"/>
        <w:rPr>
          <w:sz w:val="21"/>
        </w:rPr>
      </w:pPr>
    </w:p>
    <w:p w14:paraId="46BD0288" w14:textId="77777777" w:rsidR="00517B90" w:rsidRDefault="008B5758" w:rsidP="006F6948">
      <w:pPr>
        <w:pStyle w:val="ListParagraph"/>
        <w:numPr>
          <w:ilvl w:val="0"/>
          <w:numId w:val="18"/>
        </w:numPr>
        <w:tabs>
          <w:tab w:val="left" w:pos="816"/>
        </w:tabs>
        <w:ind w:left="360" w:hanging="360"/>
        <w:jc w:val="both"/>
      </w:pPr>
      <w:r>
        <w:t xml:space="preserve">How will prospective beneficiaries be </w:t>
      </w:r>
      <w:r>
        <w:rPr>
          <w:spacing w:val="-3"/>
        </w:rPr>
        <w:t xml:space="preserve">informed </w:t>
      </w:r>
      <w:r>
        <w:t xml:space="preserve">of the CDBG Recapture Provisions and period of </w:t>
      </w:r>
      <w:r>
        <w:rPr>
          <w:spacing w:val="-1"/>
        </w:rPr>
        <w:t>affordability</w:t>
      </w:r>
      <w:r>
        <w:rPr>
          <w:spacing w:val="-12"/>
        </w:rPr>
        <w:t xml:space="preserve"> </w:t>
      </w:r>
      <w:r>
        <w:t>requirements?</w:t>
      </w:r>
    </w:p>
    <w:p w14:paraId="5C16FBD6" w14:textId="77777777" w:rsidR="00517B90" w:rsidRDefault="00517B90" w:rsidP="006F6948">
      <w:pPr>
        <w:pStyle w:val="BodyText"/>
        <w:spacing w:before="10"/>
        <w:ind w:left="360" w:hanging="360"/>
        <w:jc w:val="both"/>
        <w:rPr>
          <w:sz w:val="21"/>
        </w:rPr>
      </w:pPr>
    </w:p>
    <w:p w14:paraId="78C8382D" w14:textId="0AE031AF" w:rsidR="00517B90" w:rsidRDefault="008B5758" w:rsidP="006F6948">
      <w:pPr>
        <w:pStyle w:val="ListParagraph"/>
        <w:numPr>
          <w:ilvl w:val="0"/>
          <w:numId w:val="18"/>
        </w:numPr>
        <w:tabs>
          <w:tab w:val="left" w:pos="816"/>
        </w:tabs>
        <w:ind w:left="360" w:hanging="360"/>
        <w:jc w:val="both"/>
      </w:pPr>
      <w:r>
        <w:t xml:space="preserve">How will the applicant verify the CDBG-assisted property meets the period of affordability requirements for the duration </w:t>
      </w:r>
      <w:r>
        <w:rPr>
          <w:spacing w:val="-3"/>
        </w:rPr>
        <w:t xml:space="preserve">for </w:t>
      </w:r>
      <w:r>
        <w:t xml:space="preserve">the applicable timeline, e.g. </w:t>
      </w:r>
      <w:r>
        <w:rPr>
          <w:spacing w:val="-3"/>
        </w:rPr>
        <w:t xml:space="preserve">rental </w:t>
      </w:r>
      <w:r>
        <w:t xml:space="preserve">units </w:t>
      </w:r>
      <w:r>
        <w:rPr>
          <w:spacing w:val="-3"/>
        </w:rPr>
        <w:t xml:space="preserve">are rented </w:t>
      </w:r>
      <w:r>
        <w:t>to LMI households or the unit is the principal residence of the CDBG</w:t>
      </w:r>
      <w:r>
        <w:rPr>
          <w:spacing w:val="-30"/>
        </w:rPr>
        <w:t xml:space="preserve"> </w:t>
      </w:r>
      <w:r>
        <w:t>beneficiary?</w:t>
      </w:r>
    </w:p>
    <w:p w14:paraId="342004B8" w14:textId="77777777" w:rsidR="00517B90" w:rsidRDefault="00517B90" w:rsidP="006F6948">
      <w:pPr>
        <w:pStyle w:val="BodyText"/>
        <w:spacing w:before="1"/>
        <w:ind w:left="360" w:hanging="360"/>
        <w:jc w:val="both"/>
      </w:pPr>
    </w:p>
    <w:p w14:paraId="4B61CFC0" w14:textId="77777777" w:rsidR="00517B90" w:rsidRDefault="008B5758" w:rsidP="006F6948">
      <w:pPr>
        <w:pStyle w:val="Heading1"/>
        <w:ind w:left="360" w:hanging="360"/>
      </w:pPr>
      <w:bookmarkStart w:id="4" w:name="Environmental_Review"/>
      <w:bookmarkEnd w:id="4"/>
      <w:r>
        <w:rPr>
          <w:color w:val="231F20"/>
        </w:rPr>
        <w:t>Environmental Review</w:t>
      </w:r>
    </w:p>
    <w:p w14:paraId="026BC87A" w14:textId="77777777" w:rsidR="00517B90" w:rsidRDefault="00517B90" w:rsidP="006F6948">
      <w:pPr>
        <w:pStyle w:val="BodyText"/>
        <w:spacing w:before="12"/>
        <w:ind w:left="360" w:hanging="360"/>
        <w:jc w:val="both"/>
        <w:rPr>
          <w:b/>
          <w:sz w:val="21"/>
        </w:rPr>
      </w:pPr>
    </w:p>
    <w:p w14:paraId="7BF6ADFC" w14:textId="4B095861" w:rsidR="00517B90" w:rsidRDefault="00AC6CA0" w:rsidP="006F6948">
      <w:pPr>
        <w:pStyle w:val="ListParagraph"/>
        <w:numPr>
          <w:ilvl w:val="1"/>
          <w:numId w:val="18"/>
        </w:numPr>
        <w:tabs>
          <w:tab w:val="left" w:pos="816"/>
        </w:tabs>
        <w:ind w:left="360" w:hanging="360"/>
        <w:jc w:val="both"/>
      </w:pPr>
      <w:r>
        <w:rPr>
          <w:color w:val="231F20"/>
        </w:rPr>
        <w:t>Complete and</w:t>
      </w:r>
      <w:r w:rsidR="008B5758">
        <w:rPr>
          <w:color w:val="231F20"/>
        </w:rPr>
        <w:t xml:space="preserve"> </w:t>
      </w:r>
      <w:r>
        <w:rPr>
          <w:color w:val="231F20"/>
        </w:rPr>
        <w:t xml:space="preserve">include </w:t>
      </w:r>
      <w:r w:rsidR="008B5758">
        <w:rPr>
          <w:color w:val="231F20"/>
        </w:rPr>
        <w:t>the environmental checklist found in</w:t>
      </w:r>
      <w:r w:rsidR="008B5758">
        <w:rPr>
          <w:color w:val="231F20"/>
          <w:spacing w:val="-34"/>
        </w:rPr>
        <w:t xml:space="preserve"> </w:t>
      </w:r>
      <w:r w:rsidR="008B5758">
        <w:rPr>
          <w:color w:val="231F20"/>
          <w:spacing w:val="-3"/>
        </w:rPr>
        <w:t xml:space="preserve">Montana’s </w:t>
      </w:r>
      <w:r w:rsidR="008B5758">
        <w:rPr>
          <w:color w:val="231F20"/>
        </w:rPr>
        <w:t xml:space="preserve">Uniform Application for Housing Loan, Grant, and </w:t>
      </w:r>
      <w:r w:rsidR="008B5758">
        <w:rPr>
          <w:color w:val="231F20"/>
          <w:spacing w:val="-6"/>
        </w:rPr>
        <w:t xml:space="preserve">Tax </w:t>
      </w:r>
      <w:r w:rsidR="008B5758">
        <w:rPr>
          <w:color w:val="231F20"/>
        </w:rPr>
        <w:t>Credit</w:t>
      </w:r>
      <w:r w:rsidR="008B5758">
        <w:rPr>
          <w:color w:val="231F20"/>
          <w:spacing w:val="-7"/>
        </w:rPr>
        <w:t xml:space="preserve"> </w:t>
      </w:r>
      <w:r w:rsidR="008B5758">
        <w:rPr>
          <w:color w:val="231F20"/>
          <w:spacing w:val="-5"/>
        </w:rPr>
        <w:t>programs</w:t>
      </w:r>
      <w:r>
        <w:rPr>
          <w:color w:val="231F20"/>
          <w:spacing w:val="-5"/>
        </w:rPr>
        <w:t>.</w:t>
      </w:r>
    </w:p>
    <w:p w14:paraId="417D8932" w14:textId="77777777" w:rsidR="00517B90" w:rsidRDefault="00517B90" w:rsidP="006F6948">
      <w:pPr>
        <w:pStyle w:val="BodyText"/>
        <w:spacing w:before="10"/>
        <w:ind w:left="360" w:hanging="360"/>
        <w:jc w:val="both"/>
        <w:rPr>
          <w:sz w:val="21"/>
        </w:rPr>
      </w:pPr>
    </w:p>
    <w:p w14:paraId="08051C42" w14:textId="164FBA39" w:rsidR="00517B90" w:rsidRDefault="00AC6CA0" w:rsidP="006F6948">
      <w:pPr>
        <w:pStyle w:val="ListParagraph"/>
        <w:numPr>
          <w:ilvl w:val="1"/>
          <w:numId w:val="18"/>
        </w:numPr>
        <w:tabs>
          <w:tab w:val="left" w:pos="816"/>
        </w:tabs>
        <w:ind w:left="360" w:hanging="360"/>
        <w:jc w:val="both"/>
      </w:pPr>
      <w:r>
        <w:rPr>
          <w:color w:val="231F20"/>
        </w:rPr>
        <w:t xml:space="preserve">Include </w:t>
      </w:r>
      <w:r w:rsidR="008B5758">
        <w:rPr>
          <w:color w:val="231F20"/>
        </w:rPr>
        <w:t>documentation</w:t>
      </w:r>
      <w:r w:rsidR="008B5758">
        <w:rPr>
          <w:color w:val="231F20"/>
          <w:spacing w:val="-4"/>
        </w:rPr>
        <w:t xml:space="preserve"> </w:t>
      </w:r>
      <w:r w:rsidR="008B5758">
        <w:rPr>
          <w:color w:val="231F20"/>
        </w:rPr>
        <w:t>of</w:t>
      </w:r>
      <w:r w:rsidR="008B5758">
        <w:rPr>
          <w:color w:val="231F20"/>
          <w:spacing w:val="-5"/>
        </w:rPr>
        <w:t xml:space="preserve"> </w:t>
      </w:r>
      <w:r w:rsidR="008B5758">
        <w:rPr>
          <w:color w:val="231F20"/>
        </w:rPr>
        <w:t>direct</w:t>
      </w:r>
      <w:r w:rsidR="008B5758">
        <w:rPr>
          <w:color w:val="231F20"/>
          <w:spacing w:val="-5"/>
        </w:rPr>
        <w:t xml:space="preserve"> </w:t>
      </w:r>
      <w:r w:rsidR="008B5758">
        <w:rPr>
          <w:color w:val="231F20"/>
        </w:rPr>
        <w:t>contact</w:t>
      </w:r>
      <w:r w:rsidR="008B5758">
        <w:rPr>
          <w:color w:val="231F20"/>
          <w:spacing w:val="-4"/>
        </w:rPr>
        <w:t xml:space="preserve"> </w:t>
      </w:r>
      <w:r w:rsidR="008B5758">
        <w:rPr>
          <w:color w:val="231F20"/>
        </w:rPr>
        <w:t>with</w:t>
      </w:r>
      <w:r w:rsidR="008B5758">
        <w:rPr>
          <w:color w:val="231F20"/>
          <w:spacing w:val="-4"/>
        </w:rPr>
        <w:t xml:space="preserve"> </w:t>
      </w:r>
      <w:r w:rsidR="008B5758">
        <w:rPr>
          <w:color w:val="231F20"/>
        </w:rPr>
        <w:t>all</w:t>
      </w:r>
      <w:r w:rsidR="008B5758">
        <w:rPr>
          <w:color w:val="231F20"/>
          <w:spacing w:val="-4"/>
        </w:rPr>
        <w:t xml:space="preserve"> </w:t>
      </w:r>
      <w:r w:rsidR="008B5758">
        <w:rPr>
          <w:color w:val="231F20"/>
        </w:rPr>
        <w:t>appropriate</w:t>
      </w:r>
      <w:r w:rsidR="008B5758">
        <w:rPr>
          <w:color w:val="231F20"/>
          <w:spacing w:val="-5"/>
        </w:rPr>
        <w:t xml:space="preserve"> </w:t>
      </w:r>
      <w:r w:rsidR="008B5758">
        <w:rPr>
          <w:color w:val="231F20"/>
        </w:rPr>
        <w:t>state</w:t>
      </w:r>
      <w:r w:rsidR="008B5758">
        <w:rPr>
          <w:color w:val="231F20"/>
          <w:spacing w:val="-5"/>
        </w:rPr>
        <w:t xml:space="preserve"> </w:t>
      </w:r>
      <w:r w:rsidR="008B5758">
        <w:rPr>
          <w:color w:val="231F20"/>
        </w:rPr>
        <w:t>or</w:t>
      </w:r>
      <w:r w:rsidR="008B5758">
        <w:rPr>
          <w:color w:val="231F20"/>
          <w:spacing w:val="-5"/>
        </w:rPr>
        <w:t xml:space="preserve"> </w:t>
      </w:r>
      <w:r w:rsidR="008B5758">
        <w:rPr>
          <w:color w:val="231F20"/>
        </w:rPr>
        <w:t>federal</w:t>
      </w:r>
      <w:r w:rsidR="008B5758">
        <w:rPr>
          <w:color w:val="231F20"/>
          <w:spacing w:val="-4"/>
        </w:rPr>
        <w:t xml:space="preserve"> </w:t>
      </w:r>
      <w:r w:rsidR="008B5758">
        <w:rPr>
          <w:color w:val="231F20"/>
        </w:rPr>
        <w:t>agencies or other interested parties</w:t>
      </w:r>
      <w:r>
        <w:rPr>
          <w:color w:val="231F20"/>
        </w:rPr>
        <w:t>.</w:t>
      </w:r>
    </w:p>
    <w:p w14:paraId="4719C254" w14:textId="77777777" w:rsidR="00517B90" w:rsidRDefault="00517B90" w:rsidP="006F6948">
      <w:pPr>
        <w:pStyle w:val="BodyText"/>
        <w:ind w:left="360" w:hanging="360"/>
        <w:jc w:val="both"/>
      </w:pPr>
    </w:p>
    <w:p w14:paraId="4240ECC1" w14:textId="41BEF7AB" w:rsidR="00517B90" w:rsidRDefault="00AC6CA0" w:rsidP="006F6948">
      <w:pPr>
        <w:pStyle w:val="ListParagraph"/>
        <w:numPr>
          <w:ilvl w:val="1"/>
          <w:numId w:val="18"/>
        </w:numPr>
        <w:tabs>
          <w:tab w:val="left" w:pos="816"/>
        </w:tabs>
        <w:ind w:left="360" w:hanging="360"/>
        <w:jc w:val="both"/>
      </w:pPr>
      <w:r>
        <w:rPr>
          <w:color w:val="231F20"/>
        </w:rPr>
        <w:t>In completing</w:t>
      </w:r>
      <w:r w:rsidR="008B5758">
        <w:rPr>
          <w:color w:val="231F20"/>
        </w:rPr>
        <w:t xml:space="preserve"> the environmental </w:t>
      </w:r>
      <w:r>
        <w:rPr>
          <w:color w:val="231F20"/>
        </w:rPr>
        <w:t>checklist</w:t>
      </w:r>
      <w:r w:rsidR="008B5758">
        <w:rPr>
          <w:color w:val="231F20"/>
        </w:rPr>
        <w:t>:</w:t>
      </w:r>
    </w:p>
    <w:p w14:paraId="4FC77297" w14:textId="563020F4" w:rsidR="00517B90" w:rsidRDefault="008B5758" w:rsidP="006F6948">
      <w:pPr>
        <w:pStyle w:val="ListParagraph"/>
        <w:numPr>
          <w:ilvl w:val="2"/>
          <w:numId w:val="18"/>
        </w:numPr>
        <w:ind w:left="720" w:hanging="360"/>
        <w:jc w:val="both"/>
      </w:pPr>
      <w:r>
        <w:rPr>
          <w:color w:val="231F20"/>
        </w:rPr>
        <w:t>provid</w:t>
      </w:r>
      <w:r w:rsidR="00AC6CA0">
        <w:rPr>
          <w:color w:val="231F20"/>
        </w:rPr>
        <w:t>e</w:t>
      </w:r>
      <w:r>
        <w:rPr>
          <w:color w:val="231F20"/>
        </w:rPr>
        <w:t xml:space="preserve"> thorough and credible responses to each item,</w:t>
      </w:r>
      <w:r>
        <w:rPr>
          <w:color w:val="231F20"/>
          <w:spacing w:val="-36"/>
        </w:rPr>
        <w:t xml:space="preserve"> </w:t>
      </w:r>
      <w:r>
        <w:rPr>
          <w:color w:val="231F20"/>
        </w:rPr>
        <w:t>and</w:t>
      </w:r>
    </w:p>
    <w:p w14:paraId="3183F9D3" w14:textId="66E14F37" w:rsidR="00517B90" w:rsidRDefault="008B5758" w:rsidP="006F6948">
      <w:pPr>
        <w:pStyle w:val="ListParagraph"/>
        <w:numPr>
          <w:ilvl w:val="2"/>
          <w:numId w:val="18"/>
        </w:numPr>
        <w:ind w:left="720" w:hanging="360"/>
        <w:jc w:val="both"/>
      </w:pPr>
      <w:r>
        <w:rPr>
          <w:color w:val="231F20"/>
        </w:rPr>
        <w:t>supply</w:t>
      </w:r>
      <w:r>
        <w:rPr>
          <w:color w:val="231F20"/>
          <w:spacing w:val="-5"/>
        </w:rPr>
        <w:t xml:space="preserve"> </w:t>
      </w:r>
      <w:r>
        <w:rPr>
          <w:color w:val="231F20"/>
        </w:rPr>
        <w:t>specific</w:t>
      </w:r>
      <w:r>
        <w:rPr>
          <w:color w:val="231F20"/>
          <w:spacing w:val="-4"/>
        </w:rPr>
        <w:t xml:space="preserve"> </w:t>
      </w:r>
      <w:r>
        <w:rPr>
          <w:color w:val="231F20"/>
        </w:rPr>
        <w:t>sources</w:t>
      </w:r>
      <w:r>
        <w:rPr>
          <w:color w:val="231F20"/>
          <w:spacing w:val="-4"/>
        </w:rPr>
        <w:t xml:space="preserve"> </w:t>
      </w:r>
      <w:r>
        <w:rPr>
          <w:color w:val="231F20"/>
        </w:rPr>
        <w:t>of</w:t>
      </w:r>
      <w:r>
        <w:rPr>
          <w:color w:val="231F20"/>
          <w:spacing w:val="-4"/>
        </w:rPr>
        <w:t xml:space="preserve"> </w:t>
      </w:r>
      <w:r>
        <w:rPr>
          <w:color w:val="231F20"/>
        </w:rPr>
        <w:t>information</w:t>
      </w:r>
      <w:r>
        <w:rPr>
          <w:color w:val="231F20"/>
          <w:spacing w:val="-5"/>
        </w:rPr>
        <w:t xml:space="preserve"> </w:t>
      </w:r>
      <w:r>
        <w:rPr>
          <w:color w:val="231F20"/>
        </w:rPr>
        <w:t>for</w:t>
      </w:r>
      <w:r>
        <w:rPr>
          <w:color w:val="231F20"/>
          <w:spacing w:val="-4"/>
        </w:rPr>
        <w:t xml:space="preserve"> </w:t>
      </w:r>
      <w:r>
        <w:rPr>
          <w:color w:val="231F20"/>
        </w:rPr>
        <w:t>each</w:t>
      </w:r>
      <w:r>
        <w:rPr>
          <w:color w:val="231F20"/>
          <w:spacing w:val="-7"/>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environmental</w:t>
      </w:r>
      <w:r>
        <w:rPr>
          <w:color w:val="231F20"/>
          <w:spacing w:val="-4"/>
        </w:rPr>
        <w:t xml:space="preserve"> </w:t>
      </w:r>
      <w:r>
        <w:rPr>
          <w:color w:val="231F20"/>
        </w:rPr>
        <w:t>checklist</w:t>
      </w:r>
      <w:r>
        <w:rPr>
          <w:color w:val="231F20"/>
          <w:spacing w:val="-4"/>
        </w:rPr>
        <w:t xml:space="preserve"> </w:t>
      </w:r>
      <w:r>
        <w:rPr>
          <w:color w:val="231F20"/>
        </w:rPr>
        <w:t>topic</w:t>
      </w:r>
      <w:r>
        <w:rPr>
          <w:color w:val="231F20"/>
          <w:spacing w:val="-6"/>
        </w:rPr>
        <w:t xml:space="preserve"> </w:t>
      </w:r>
      <w:r>
        <w:rPr>
          <w:color w:val="231F20"/>
        </w:rPr>
        <w:t>areas</w:t>
      </w:r>
      <w:r w:rsidR="00AC6CA0">
        <w:rPr>
          <w:color w:val="231F20"/>
        </w:rPr>
        <w:t>.</w:t>
      </w:r>
    </w:p>
    <w:p w14:paraId="2F13EDDE" w14:textId="77777777" w:rsidR="00517B90" w:rsidRDefault="00517B90" w:rsidP="006F6948">
      <w:pPr>
        <w:pStyle w:val="BodyText"/>
        <w:ind w:left="360" w:hanging="360"/>
        <w:jc w:val="both"/>
      </w:pPr>
    </w:p>
    <w:p w14:paraId="2A992BCD" w14:textId="6CA8CE44" w:rsidR="00517B90" w:rsidRDefault="00AC6CA0" w:rsidP="006F6948">
      <w:pPr>
        <w:pStyle w:val="ListParagraph"/>
        <w:numPr>
          <w:ilvl w:val="1"/>
          <w:numId w:val="18"/>
        </w:numPr>
        <w:tabs>
          <w:tab w:val="left" w:pos="816"/>
        </w:tabs>
        <w:ind w:left="360" w:hanging="360"/>
        <w:jc w:val="both"/>
      </w:pPr>
      <w:r>
        <w:rPr>
          <w:color w:val="231F20"/>
        </w:rPr>
        <w:t>Demonstrate</w:t>
      </w:r>
      <w:r w:rsidR="008B5758">
        <w:rPr>
          <w:color w:val="231F20"/>
        </w:rPr>
        <w:t xml:space="preserve"> that project activities will avoid adverse impacts on the environment, including potential historic</w:t>
      </w:r>
      <w:r w:rsidR="008B5758">
        <w:rPr>
          <w:color w:val="231F20"/>
          <w:spacing w:val="-23"/>
        </w:rPr>
        <w:t xml:space="preserve"> </w:t>
      </w:r>
      <w:r w:rsidR="008B5758">
        <w:rPr>
          <w:color w:val="231F20"/>
        </w:rPr>
        <w:t>resources?</w:t>
      </w:r>
    </w:p>
    <w:p w14:paraId="51321C42" w14:textId="77777777" w:rsidR="00517B90" w:rsidRDefault="00517B90" w:rsidP="006F6948">
      <w:pPr>
        <w:pStyle w:val="BodyText"/>
        <w:spacing w:before="10"/>
        <w:ind w:left="360" w:hanging="360"/>
        <w:jc w:val="both"/>
        <w:rPr>
          <w:sz w:val="21"/>
        </w:rPr>
      </w:pPr>
    </w:p>
    <w:p w14:paraId="740B1968" w14:textId="123851C1" w:rsidR="00517B90" w:rsidRDefault="00AC6CA0" w:rsidP="006F6948">
      <w:pPr>
        <w:pStyle w:val="ListParagraph"/>
        <w:numPr>
          <w:ilvl w:val="1"/>
          <w:numId w:val="18"/>
        </w:numPr>
        <w:tabs>
          <w:tab w:val="left" w:pos="816"/>
        </w:tabs>
        <w:ind w:left="360" w:hanging="360"/>
        <w:jc w:val="both"/>
      </w:pPr>
      <w:r>
        <w:rPr>
          <w:color w:val="231F20"/>
        </w:rPr>
        <w:t xml:space="preserve">Describe </w:t>
      </w:r>
      <w:r w:rsidR="008B5758">
        <w:rPr>
          <w:color w:val="231F20"/>
        </w:rPr>
        <w:t>effort</w:t>
      </w:r>
      <w:r w:rsidR="008B5758">
        <w:rPr>
          <w:color w:val="231F20"/>
          <w:spacing w:val="-3"/>
        </w:rPr>
        <w:t xml:space="preserve"> </w:t>
      </w:r>
      <w:r w:rsidR="008B5758">
        <w:rPr>
          <w:color w:val="231F20"/>
        </w:rPr>
        <w:t>to</w:t>
      </w:r>
      <w:r w:rsidR="008B5758">
        <w:rPr>
          <w:color w:val="231F20"/>
          <w:spacing w:val="-3"/>
        </w:rPr>
        <w:t xml:space="preserve"> </w:t>
      </w:r>
      <w:r w:rsidR="008B5758">
        <w:rPr>
          <w:color w:val="231F20"/>
        </w:rPr>
        <w:t>avoid</w:t>
      </w:r>
      <w:r w:rsidR="008B5758">
        <w:rPr>
          <w:color w:val="231F20"/>
          <w:spacing w:val="-5"/>
        </w:rPr>
        <w:t xml:space="preserve"> </w:t>
      </w:r>
      <w:r w:rsidR="008B5758">
        <w:rPr>
          <w:color w:val="231F20"/>
        </w:rPr>
        <w:t>adverse</w:t>
      </w:r>
      <w:r w:rsidR="008B5758">
        <w:rPr>
          <w:color w:val="231F20"/>
          <w:spacing w:val="-6"/>
        </w:rPr>
        <w:t xml:space="preserve"> </w:t>
      </w:r>
      <w:r w:rsidR="008B5758">
        <w:rPr>
          <w:color w:val="231F20"/>
        </w:rPr>
        <w:t>environmental</w:t>
      </w:r>
      <w:r w:rsidR="008B5758">
        <w:rPr>
          <w:color w:val="231F20"/>
          <w:spacing w:val="-4"/>
        </w:rPr>
        <w:t xml:space="preserve"> </w:t>
      </w:r>
      <w:r w:rsidR="008B5758">
        <w:rPr>
          <w:color w:val="231F20"/>
        </w:rPr>
        <w:t>impacts</w:t>
      </w:r>
      <w:r w:rsidR="008B5758">
        <w:rPr>
          <w:color w:val="231F20"/>
          <w:spacing w:val="-6"/>
        </w:rPr>
        <w:t xml:space="preserve"> </w:t>
      </w:r>
      <w:r w:rsidR="008B5758">
        <w:rPr>
          <w:color w:val="231F20"/>
        </w:rPr>
        <w:t>on</w:t>
      </w:r>
      <w:r w:rsidR="008B5758">
        <w:rPr>
          <w:color w:val="231F20"/>
          <w:spacing w:val="-7"/>
        </w:rPr>
        <w:t xml:space="preserve"> </w:t>
      </w:r>
      <w:r w:rsidR="008B5758">
        <w:rPr>
          <w:color w:val="231F20"/>
        </w:rPr>
        <w:t>project</w:t>
      </w:r>
      <w:r w:rsidR="008B5758">
        <w:rPr>
          <w:color w:val="231F20"/>
          <w:spacing w:val="-3"/>
        </w:rPr>
        <w:t xml:space="preserve"> </w:t>
      </w:r>
      <w:r w:rsidR="008B5758">
        <w:rPr>
          <w:color w:val="231F20"/>
        </w:rPr>
        <w:t>activities,</w:t>
      </w:r>
      <w:r w:rsidR="006F6948">
        <w:rPr>
          <w:color w:val="231F20"/>
        </w:rPr>
        <w:t xml:space="preserve"> </w:t>
      </w:r>
      <w:r w:rsidR="008B5758" w:rsidRPr="006F6948">
        <w:rPr>
          <w:color w:val="231F20"/>
        </w:rPr>
        <w:t>including proximity to flood plains, hazardous facilities or sites, or incompatible land uses?</w:t>
      </w:r>
    </w:p>
    <w:p w14:paraId="68DAA92F" w14:textId="77777777" w:rsidR="00517B90" w:rsidRDefault="00517B90" w:rsidP="006F6948">
      <w:pPr>
        <w:pStyle w:val="BodyText"/>
        <w:ind w:left="360" w:hanging="360"/>
        <w:jc w:val="both"/>
      </w:pPr>
    </w:p>
    <w:p w14:paraId="27995A66" w14:textId="2324E76A" w:rsidR="00517B90" w:rsidRDefault="008B5758" w:rsidP="006F6948">
      <w:pPr>
        <w:pStyle w:val="ListParagraph"/>
        <w:numPr>
          <w:ilvl w:val="1"/>
          <w:numId w:val="18"/>
        </w:numPr>
        <w:tabs>
          <w:tab w:val="left" w:pos="816"/>
        </w:tabs>
        <w:ind w:left="360" w:hanging="360"/>
        <w:jc w:val="both"/>
      </w:pPr>
      <w:r>
        <w:rPr>
          <w:color w:val="231F20"/>
        </w:rPr>
        <w:t>If any concerns or adverse impacts</w:t>
      </w:r>
      <w:r w:rsidR="00AC6CA0">
        <w:rPr>
          <w:color w:val="231F20"/>
        </w:rPr>
        <w:t xml:space="preserve">, identify </w:t>
      </w:r>
      <w:r>
        <w:rPr>
          <w:color w:val="231F20"/>
        </w:rPr>
        <w:t xml:space="preserve">how </w:t>
      </w:r>
      <w:r w:rsidR="00AC6CA0">
        <w:rPr>
          <w:color w:val="231F20"/>
        </w:rPr>
        <w:t xml:space="preserve">they </w:t>
      </w:r>
      <w:r>
        <w:rPr>
          <w:color w:val="231F20"/>
        </w:rPr>
        <w:t xml:space="preserve">will </w:t>
      </w:r>
      <w:r w:rsidR="00AC6CA0">
        <w:rPr>
          <w:color w:val="231F20"/>
        </w:rPr>
        <w:t xml:space="preserve">be </w:t>
      </w:r>
      <w:r>
        <w:rPr>
          <w:color w:val="231F20"/>
        </w:rPr>
        <w:t>mitigate</w:t>
      </w:r>
      <w:r w:rsidR="00AC6CA0">
        <w:rPr>
          <w:color w:val="231F20"/>
        </w:rPr>
        <w:t>d</w:t>
      </w:r>
      <w:r>
        <w:rPr>
          <w:color w:val="231F20"/>
        </w:rPr>
        <w:t>?</w:t>
      </w:r>
    </w:p>
    <w:p w14:paraId="412DCB3A" w14:textId="77777777" w:rsidR="00517B90" w:rsidRDefault="00517B90" w:rsidP="006F6948">
      <w:pPr>
        <w:pStyle w:val="BodyText"/>
        <w:ind w:left="360" w:hanging="360"/>
        <w:jc w:val="both"/>
      </w:pPr>
    </w:p>
    <w:p w14:paraId="14DA578D" w14:textId="62E94D33" w:rsidR="00517B90" w:rsidRDefault="00AC6CA0" w:rsidP="006F6948">
      <w:pPr>
        <w:pStyle w:val="ListParagraph"/>
        <w:numPr>
          <w:ilvl w:val="1"/>
          <w:numId w:val="18"/>
        </w:numPr>
        <w:tabs>
          <w:tab w:val="left" w:pos="816"/>
        </w:tabs>
        <w:ind w:left="360" w:hanging="360"/>
        <w:jc w:val="both"/>
      </w:pPr>
      <w:r>
        <w:rPr>
          <w:color w:val="231F20"/>
        </w:rPr>
        <w:t>Explain</w:t>
      </w:r>
      <w:r w:rsidR="008B5758">
        <w:rPr>
          <w:color w:val="231F20"/>
        </w:rPr>
        <w:t xml:space="preserve"> how the analysis of any potential environmental concerns (such as </w:t>
      </w:r>
      <w:r w:rsidR="008B5758">
        <w:rPr>
          <w:color w:val="231F20"/>
          <w:spacing w:val="-3"/>
        </w:rPr>
        <w:t xml:space="preserve">lead-based </w:t>
      </w:r>
      <w:r w:rsidR="008B5758">
        <w:rPr>
          <w:color w:val="231F20"/>
        </w:rPr>
        <w:t xml:space="preserve">paint, asbestos, and requirements for </w:t>
      </w:r>
      <w:r w:rsidR="008B5758">
        <w:rPr>
          <w:color w:val="231F20"/>
          <w:spacing w:val="-3"/>
        </w:rPr>
        <w:t xml:space="preserve">preservation </w:t>
      </w:r>
      <w:r w:rsidR="008B5758">
        <w:rPr>
          <w:color w:val="231F20"/>
        </w:rPr>
        <w:t xml:space="preserve">of </w:t>
      </w:r>
      <w:r w:rsidR="008B5758">
        <w:rPr>
          <w:color w:val="231F20"/>
          <w:spacing w:val="-3"/>
        </w:rPr>
        <w:t xml:space="preserve">historic architecture) </w:t>
      </w:r>
      <w:r w:rsidR="008B5758">
        <w:rPr>
          <w:color w:val="231F20"/>
        </w:rPr>
        <w:t xml:space="preserve">has </w:t>
      </w:r>
      <w:r w:rsidR="008B5758">
        <w:rPr>
          <w:color w:val="231F20"/>
          <w:spacing w:val="-3"/>
        </w:rPr>
        <w:t xml:space="preserve">been closely coordinated </w:t>
      </w:r>
      <w:r w:rsidR="008B5758">
        <w:rPr>
          <w:color w:val="231F20"/>
        </w:rPr>
        <w:t>with the project</w:t>
      </w:r>
      <w:r w:rsidR="008B5758">
        <w:rPr>
          <w:color w:val="231F20"/>
          <w:spacing w:val="-12"/>
        </w:rPr>
        <w:t xml:space="preserve"> </w:t>
      </w:r>
      <w:r w:rsidR="008B5758">
        <w:rPr>
          <w:color w:val="231F20"/>
        </w:rPr>
        <w:t>design</w:t>
      </w:r>
      <w:r>
        <w:rPr>
          <w:color w:val="231F20"/>
        </w:rPr>
        <w:t>.</w:t>
      </w:r>
    </w:p>
    <w:p w14:paraId="175D69C8" w14:textId="77777777" w:rsidR="00517B90" w:rsidRDefault="00517B90" w:rsidP="006F6948">
      <w:pPr>
        <w:pStyle w:val="BodyText"/>
        <w:spacing w:before="10"/>
        <w:ind w:left="360" w:hanging="360"/>
        <w:jc w:val="both"/>
        <w:rPr>
          <w:sz w:val="21"/>
        </w:rPr>
      </w:pPr>
    </w:p>
    <w:p w14:paraId="75AFE1EA" w14:textId="582A0D18" w:rsidR="00517B90" w:rsidRPr="008519EC" w:rsidRDefault="00AC6CA0" w:rsidP="006F6948">
      <w:pPr>
        <w:pStyle w:val="ListParagraph"/>
        <w:numPr>
          <w:ilvl w:val="1"/>
          <w:numId w:val="18"/>
        </w:numPr>
        <w:tabs>
          <w:tab w:val="left" w:pos="816"/>
        </w:tabs>
        <w:ind w:left="360" w:hanging="360"/>
        <w:jc w:val="both"/>
      </w:pPr>
      <w:r>
        <w:rPr>
          <w:color w:val="231F20"/>
        </w:rPr>
        <w:t xml:space="preserve">Provide </w:t>
      </w:r>
      <w:r w:rsidR="008B5758">
        <w:rPr>
          <w:color w:val="231F20"/>
        </w:rPr>
        <w:t xml:space="preserve">evidence that </w:t>
      </w:r>
      <w:r>
        <w:rPr>
          <w:color w:val="231F20"/>
        </w:rPr>
        <w:t xml:space="preserve">the applicant </w:t>
      </w:r>
      <w:r w:rsidR="008B5758">
        <w:rPr>
          <w:color w:val="231F20"/>
        </w:rPr>
        <w:t>has adequately anticipated and has thoroughly addressed all potential environmental, community planning, and regulatory constraints, such as consistency with local growth</w:t>
      </w:r>
      <w:r w:rsidR="008B5758">
        <w:rPr>
          <w:color w:val="231F20"/>
          <w:spacing w:val="-6"/>
        </w:rPr>
        <w:t xml:space="preserve"> </w:t>
      </w:r>
      <w:r w:rsidR="008B5758">
        <w:rPr>
          <w:color w:val="231F20"/>
          <w:spacing w:val="-3"/>
        </w:rPr>
        <w:t>policy,</w:t>
      </w:r>
      <w:r w:rsidR="008B5758">
        <w:rPr>
          <w:color w:val="231F20"/>
          <w:spacing w:val="-5"/>
        </w:rPr>
        <w:t xml:space="preserve"> </w:t>
      </w:r>
      <w:r w:rsidR="008B5758">
        <w:rPr>
          <w:color w:val="231F20"/>
        </w:rPr>
        <w:t>zoning</w:t>
      </w:r>
      <w:r w:rsidR="008B5758">
        <w:rPr>
          <w:color w:val="231F20"/>
          <w:spacing w:val="-6"/>
        </w:rPr>
        <w:t xml:space="preserve"> </w:t>
      </w:r>
      <w:r w:rsidR="008B5758">
        <w:rPr>
          <w:color w:val="231F20"/>
        </w:rPr>
        <w:t>ordinances,</w:t>
      </w:r>
      <w:r w:rsidR="008B5758">
        <w:rPr>
          <w:color w:val="231F20"/>
          <w:spacing w:val="-4"/>
        </w:rPr>
        <w:t xml:space="preserve"> </w:t>
      </w:r>
      <w:r w:rsidR="008B5758">
        <w:rPr>
          <w:color w:val="231F20"/>
        </w:rPr>
        <w:t>building</w:t>
      </w:r>
      <w:r w:rsidR="008B5758">
        <w:rPr>
          <w:color w:val="231F20"/>
          <w:spacing w:val="-6"/>
        </w:rPr>
        <w:t xml:space="preserve"> </w:t>
      </w:r>
      <w:r w:rsidR="008B5758">
        <w:rPr>
          <w:color w:val="231F20"/>
        </w:rPr>
        <w:t>codes,</w:t>
      </w:r>
      <w:r w:rsidR="008B5758">
        <w:rPr>
          <w:color w:val="231F20"/>
          <w:spacing w:val="-5"/>
        </w:rPr>
        <w:t xml:space="preserve"> </w:t>
      </w:r>
      <w:r w:rsidR="008B5758">
        <w:rPr>
          <w:color w:val="231F20"/>
        </w:rPr>
        <w:t>state</w:t>
      </w:r>
      <w:r w:rsidR="008B5758">
        <w:rPr>
          <w:color w:val="231F20"/>
          <w:spacing w:val="-6"/>
        </w:rPr>
        <w:t xml:space="preserve"> </w:t>
      </w:r>
      <w:r w:rsidR="008B5758">
        <w:rPr>
          <w:color w:val="231F20"/>
        </w:rPr>
        <w:t>agency</w:t>
      </w:r>
      <w:r w:rsidR="008B5758">
        <w:rPr>
          <w:color w:val="231F20"/>
          <w:spacing w:val="-4"/>
        </w:rPr>
        <w:t xml:space="preserve"> </w:t>
      </w:r>
      <w:r w:rsidR="008B5758">
        <w:rPr>
          <w:color w:val="231F20"/>
        </w:rPr>
        <w:t>administrative</w:t>
      </w:r>
      <w:r w:rsidR="008B5758">
        <w:rPr>
          <w:color w:val="231F20"/>
          <w:spacing w:val="-6"/>
        </w:rPr>
        <w:t xml:space="preserve"> </w:t>
      </w:r>
      <w:r w:rsidR="008B5758">
        <w:rPr>
          <w:color w:val="231F20"/>
        </w:rPr>
        <w:t>orders,</w:t>
      </w:r>
      <w:r w:rsidR="008B5758">
        <w:rPr>
          <w:color w:val="231F20"/>
          <w:spacing w:val="-5"/>
        </w:rPr>
        <w:t xml:space="preserve"> </w:t>
      </w:r>
      <w:r w:rsidR="008B5758">
        <w:rPr>
          <w:color w:val="231F20"/>
        </w:rPr>
        <w:t>etc.?</w:t>
      </w:r>
    </w:p>
    <w:p w14:paraId="55FD7D78" w14:textId="77777777" w:rsidR="008519EC" w:rsidRDefault="008519EC" w:rsidP="008519EC">
      <w:pPr>
        <w:pStyle w:val="ListParagraph"/>
      </w:pPr>
    </w:p>
    <w:p w14:paraId="169A7645" w14:textId="77777777" w:rsidR="008519EC" w:rsidRPr="00A670E1" w:rsidRDefault="008519EC" w:rsidP="008519EC">
      <w:pPr>
        <w:ind w:left="720" w:hanging="720"/>
        <w:jc w:val="both"/>
        <w:rPr>
          <w:b/>
          <w:bCs/>
        </w:rPr>
      </w:pPr>
      <w:r w:rsidRPr="00A670E1">
        <w:rPr>
          <w:b/>
          <w:bCs/>
        </w:rPr>
        <w:t>Project Aggregation</w:t>
      </w:r>
    </w:p>
    <w:p w14:paraId="3EB7EB2A" w14:textId="77777777" w:rsidR="008519EC" w:rsidRPr="00B52D38" w:rsidRDefault="008519EC" w:rsidP="008519EC">
      <w:pPr>
        <w:jc w:val="both"/>
      </w:pPr>
      <w:r w:rsidRPr="00B52D38">
        <w:t>Project aggregation should be considered and included during the development of environmental review documents and process. To consider project aggregation a</w:t>
      </w:r>
      <w:r>
        <w:t xml:space="preserve"> grantee</w:t>
      </w:r>
      <w:r w:rsidRPr="00B52D38">
        <w:t xml:space="preserve"> must group together and evaluate</w:t>
      </w:r>
      <w:r>
        <w:t>,</w:t>
      </w:r>
      <w:r w:rsidRPr="00B52D38">
        <w:t xml:space="preserve"> as </w:t>
      </w:r>
      <w:r w:rsidRPr="00B52D38">
        <w:lastRenderedPageBreak/>
        <w:t>a single project</w:t>
      </w:r>
      <w:r>
        <w:t>,</w:t>
      </w:r>
      <w:r w:rsidRPr="00B52D38">
        <w:t xml:space="preserve"> all individual activities which are related either on a geographical or functional basis, or logical </w:t>
      </w:r>
      <w:r>
        <w:t xml:space="preserve">area </w:t>
      </w:r>
      <w:r w:rsidRPr="00B52D38">
        <w:t>parts of a composite of a contemplated project. The aggregated project should capture the maximum scope of the proposed project that relates to functional or geographical aggregation, not just a single activity that the federal dollars are funding.</w:t>
      </w:r>
    </w:p>
    <w:p w14:paraId="30C589A5" w14:textId="77777777" w:rsidR="008519EC" w:rsidRDefault="008519EC" w:rsidP="008519EC">
      <w:pPr>
        <w:pStyle w:val="ListParagraph"/>
        <w:numPr>
          <w:ilvl w:val="0"/>
          <w:numId w:val="41"/>
        </w:numPr>
        <w:autoSpaceDE/>
        <w:autoSpaceDN/>
        <w:jc w:val="both"/>
      </w:pPr>
      <w:r w:rsidRPr="00A670E1">
        <w:t xml:space="preserve">Functional aggregation is when a specific type of activity (e.g., water improvements) is to take place in several separate locations. </w:t>
      </w:r>
    </w:p>
    <w:p w14:paraId="253E3B30" w14:textId="77777777" w:rsidR="008519EC" w:rsidRDefault="008519EC" w:rsidP="008519EC">
      <w:pPr>
        <w:pStyle w:val="ListParagraph"/>
        <w:numPr>
          <w:ilvl w:val="0"/>
          <w:numId w:val="41"/>
        </w:numPr>
        <w:autoSpaceDE/>
        <w:autoSpaceDN/>
        <w:jc w:val="both"/>
      </w:pPr>
      <w:r w:rsidRPr="00A670E1">
        <w:t xml:space="preserve">Geographical aggregation is when a mix of dissimilar but related activities are concentrated in a specific project area (e.g., combining water, sewer and street improvements and economic development activities). </w:t>
      </w:r>
    </w:p>
    <w:p w14:paraId="5F715569" w14:textId="77777777" w:rsidR="008519EC" w:rsidRPr="00A670E1" w:rsidRDefault="008519EC" w:rsidP="008519EC">
      <w:pPr>
        <w:pStyle w:val="ListParagraph"/>
        <w:jc w:val="both"/>
      </w:pPr>
    </w:p>
    <w:p w14:paraId="19E68719" w14:textId="77777777" w:rsidR="008519EC" w:rsidRPr="00B52D38" w:rsidRDefault="008519EC" w:rsidP="008519EC">
      <w:pPr>
        <w:jc w:val="both"/>
      </w:pPr>
      <w:r w:rsidRPr="00B52D38">
        <w:t xml:space="preserve">The purpose of project aggregation is to group together related activities so the </w:t>
      </w:r>
      <w:r>
        <w:t>grantee</w:t>
      </w:r>
      <w:r w:rsidRPr="00B52D38">
        <w:t xml:space="preserve"> can:</w:t>
      </w:r>
    </w:p>
    <w:p w14:paraId="3BD9776A" w14:textId="77777777" w:rsidR="008519EC" w:rsidRDefault="008519EC" w:rsidP="008519EC">
      <w:pPr>
        <w:pStyle w:val="ListParagraph"/>
        <w:numPr>
          <w:ilvl w:val="0"/>
          <w:numId w:val="42"/>
        </w:numPr>
        <w:autoSpaceDE/>
        <w:autoSpaceDN/>
        <w:jc w:val="both"/>
      </w:pPr>
      <w:r w:rsidRPr="00A670E1">
        <w:t xml:space="preserve">Address adequately and analyze, in a single environmental review, the separate and combined impacts of activities that are similar, connected and closely related, or that are dependent upon other actions or activities, </w:t>
      </w:r>
    </w:p>
    <w:p w14:paraId="20C6F33A" w14:textId="77777777" w:rsidR="008519EC" w:rsidRDefault="008519EC" w:rsidP="008519EC">
      <w:pPr>
        <w:pStyle w:val="ListParagraph"/>
        <w:numPr>
          <w:ilvl w:val="0"/>
          <w:numId w:val="42"/>
        </w:numPr>
        <w:autoSpaceDE/>
        <w:autoSpaceDN/>
        <w:jc w:val="both"/>
      </w:pPr>
      <w:r w:rsidRPr="00A670E1">
        <w:t xml:space="preserve">Consider reasonable alternative courses of action, </w:t>
      </w:r>
    </w:p>
    <w:p w14:paraId="0B6DCA1F" w14:textId="77777777" w:rsidR="008519EC" w:rsidRDefault="008519EC" w:rsidP="008519EC">
      <w:pPr>
        <w:pStyle w:val="ListParagraph"/>
        <w:numPr>
          <w:ilvl w:val="0"/>
          <w:numId w:val="42"/>
        </w:numPr>
        <w:autoSpaceDE/>
        <w:autoSpaceDN/>
        <w:jc w:val="both"/>
      </w:pPr>
      <w:r w:rsidRPr="00A670E1">
        <w:t xml:space="preserve">Schedule the activities to resolve conflicts or mitigate the individual, combined and/or cumulative effects; and, </w:t>
      </w:r>
    </w:p>
    <w:p w14:paraId="0DEFB6C5" w14:textId="77777777" w:rsidR="008519EC" w:rsidRPr="00A670E1" w:rsidRDefault="008519EC" w:rsidP="008519EC">
      <w:pPr>
        <w:pStyle w:val="ListParagraph"/>
        <w:numPr>
          <w:ilvl w:val="0"/>
          <w:numId w:val="42"/>
        </w:numPr>
        <w:autoSpaceDE/>
        <w:autoSpaceDN/>
        <w:jc w:val="both"/>
      </w:pPr>
      <w:r w:rsidRPr="00A670E1">
        <w:t xml:space="preserve">Prescribe mitigation measures and safeguards including project alternatives and modifications to individual activities. </w:t>
      </w:r>
    </w:p>
    <w:p w14:paraId="40435D30" w14:textId="77777777" w:rsidR="008519EC" w:rsidRPr="00B52D38" w:rsidRDefault="008519EC" w:rsidP="008519EC">
      <w:pPr>
        <w:jc w:val="both"/>
      </w:pPr>
      <w:r w:rsidRPr="00B52D38">
        <w:t>To consider project aggregation, a</w:t>
      </w:r>
      <w:r>
        <w:t>n applicant</w:t>
      </w:r>
      <w:r w:rsidRPr="00B52D38">
        <w:t xml:space="preserve"> should consider the following questions</w:t>
      </w:r>
      <w:r>
        <w:t xml:space="preserve">. Please respond the questions below in narrative form: </w:t>
      </w:r>
    </w:p>
    <w:p w14:paraId="735AC80F" w14:textId="77777777" w:rsidR="008519EC" w:rsidRDefault="008519EC" w:rsidP="008519EC">
      <w:pPr>
        <w:pStyle w:val="ListParagraph"/>
        <w:numPr>
          <w:ilvl w:val="0"/>
          <w:numId w:val="40"/>
        </w:numPr>
        <w:autoSpaceDE/>
        <w:autoSpaceDN/>
        <w:jc w:val="both"/>
      </w:pPr>
      <w:r w:rsidRPr="00A670E1">
        <w:t xml:space="preserve">Is the project site just one phase of a large development? </w:t>
      </w:r>
    </w:p>
    <w:p w14:paraId="7CB9EE8B" w14:textId="77777777" w:rsidR="008519EC" w:rsidRDefault="008519EC" w:rsidP="008519EC">
      <w:pPr>
        <w:pStyle w:val="ListParagraph"/>
        <w:numPr>
          <w:ilvl w:val="0"/>
          <w:numId w:val="40"/>
        </w:numPr>
        <w:autoSpaceDE/>
        <w:autoSpaceDN/>
        <w:jc w:val="both"/>
      </w:pPr>
      <w:r w:rsidRPr="00A670E1">
        <w:t>Is the activity part of a larger project?</w:t>
      </w:r>
    </w:p>
    <w:p w14:paraId="04013785" w14:textId="77777777" w:rsidR="008519EC" w:rsidRDefault="008519EC" w:rsidP="008519EC">
      <w:pPr>
        <w:pStyle w:val="ListParagraph"/>
        <w:numPr>
          <w:ilvl w:val="0"/>
          <w:numId w:val="40"/>
        </w:numPr>
        <w:autoSpaceDE/>
        <w:autoSpaceDN/>
        <w:jc w:val="both"/>
      </w:pPr>
      <w:r w:rsidRPr="00A670E1">
        <w:t>Have additional phases of the project applied for funding?</w:t>
      </w:r>
    </w:p>
    <w:p w14:paraId="3DBBA7E2" w14:textId="77777777" w:rsidR="008519EC" w:rsidRDefault="008519EC" w:rsidP="008519EC">
      <w:pPr>
        <w:pStyle w:val="ListParagraph"/>
        <w:numPr>
          <w:ilvl w:val="0"/>
          <w:numId w:val="40"/>
        </w:numPr>
        <w:autoSpaceDE/>
        <w:autoSpaceDN/>
        <w:jc w:val="both"/>
      </w:pPr>
      <w:r w:rsidRPr="00A670E1">
        <w:t xml:space="preserve">Do the activities take place in a target area where a whole range of varying activities are planned? </w:t>
      </w:r>
    </w:p>
    <w:p w14:paraId="63245647" w14:textId="77777777" w:rsidR="008519EC" w:rsidRDefault="008519EC" w:rsidP="008519EC">
      <w:pPr>
        <w:ind w:left="360"/>
        <w:jc w:val="both"/>
      </w:pPr>
    </w:p>
    <w:p w14:paraId="040EBF15" w14:textId="77777777" w:rsidR="008519EC" w:rsidRPr="00A670E1" w:rsidRDefault="008519EC" w:rsidP="008519EC">
      <w:pPr>
        <w:jc w:val="both"/>
      </w:pPr>
      <w:r w:rsidRPr="00A670E1">
        <w:t>If any of the above are yes, the project should be aggregated and the composite of the contemplated project should be used as the activities included in the environmental review process; and most specifically in maps, pictures or other narrative that is used during the environmental review process.</w:t>
      </w:r>
    </w:p>
    <w:p w14:paraId="2E7E5BE7" w14:textId="77777777" w:rsidR="00517B90" w:rsidRDefault="00517B90" w:rsidP="006F6948">
      <w:pPr>
        <w:ind w:left="360" w:hanging="360"/>
        <w:jc w:val="both"/>
      </w:pPr>
    </w:p>
    <w:p w14:paraId="3A40823A" w14:textId="77777777" w:rsidR="00517B90" w:rsidRDefault="008B5758" w:rsidP="006F6948">
      <w:pPr>
        <w:pStyle w:val="Heading1"/>
        <w:spacing w:before="27"/>
        <w:ind w:left="360" w:hanging="360"/>
      </w:pPr>
      <w:r>
        <w:t>Procurement of Professional Services</w:t>
      </w:r>
    </w:p>
    <w:p w14:paraId="57D0CE80" w14:textId="77777777" w:rsidR="00517B90" w:rsidRDefault="00517B90" w:rsidP="006F6948">
      <w:pPr>
        <w:pStyle w:val="BodyText"/>
        <w:spacing w:before="12"/>
        <w:ind w:left="360" w:hanging="360"/>
        <w:jc w:val="both"/>
        <w:rPr>
          <w:b/>
          <w:sz w:val="21"/>
        </w:rPr>
      </w:pPr>
    </w:p>
    <w:p w14:paraId="008EDFC4" w14:textId="77777777" w:rsidR="00517B90" w:rsidRDefault="008B5758" w:rsidP="006F6948">
      <w:pPr>
        <w:pStyle w:val="ListParagraph"/>
        <w:numPr>
          <w:ilvl w:val="0"/>
          <w:numId w:val="17"/>
        </w:numPr>
        <w:tabs>
          <w:tab w:val="left" w:pos="816"/>
        </w:tabs>
        <w:ind w:left="360" w:hanging="360"/>
        <w:jc w:val="both"/>
      </w:pPr>
      <w:r>
        <w:rPr>
          <w:color w:val="231F20"/>
        </w:rPr>
        <w:t>If</w:t>
      </w:r>
      <w:r>
        <w:rPr>
          <w:color w:val="231F20"/>
          <w:spacing w:val="-5"/>
        </w:rPr>
        <w:t xml:space="preserve"> </w:t>
      </w:r>
      <w:r>
        <w:rPr>
          <w:color w:val="231F20"/>
        </w:rPr>
        <w:t>procurement</w:t>
      </w:r>
      <w:r>
        <w:rPr>
          <w:color w:val="231F20"/>
          <w:spacing w:val="-4"/>
        </w:rPr>
        <w:t xml:space="preserve"> </w:t>
      </w:r>
      <w:r>
        <w:rPr>
          <w:color w:val="231F20"/>
        </w:rPr>
        <w:t>is</w:t>
      </w:r>
      <w:r>
        <w:rPr>
          <w:color w:val="231F20"/>
          <w:spacing w:val="-7"/>
        </w:rPr>
        <w:t xml:space="preserve"> </w:t>
      </w:r>
      <w:r>
        <w:rPr>
          <w:color w:val="231F20"/>
        </w:rPr>
        <w:t>necessary</w:t>
      </w:r>
      <w:r>
        <w:rPr>
          <w:color w:val="231F20"/>
          <w:spacing w:val="-4"/>
        </w:rPr>
        <w:t xml:space="preserve"> </w:t>
      </w:r>
      <w:r>
        <w:rPr>
          <w:color w:val="231F20"/>
        </w:rPr>
        <w:t>for</w:t>
      </w:r>
      <w:r>
        <w:rPr>
          <w:color w:val="231F20"/>
          <w:spacing w:val="-7"/>
        </w:rPr>
        <w:t xml:space="preserve"> </w:t>
      </w:r>
      <w:r>
        <w:rPr>
          <w:color w:val="231F20"/>
        </w:rPr>
        <w:t>design,</w:t>
      </w:r>
      <w:r>
        <w:rPr>
          <w:color w:val="231F20"/>
          <w:spacing w:val="-5"/>
        </w:rPr>
        <w:t xml:space="preserve"> </w:t>
      </w:r>
      <w:r>
        <w:rPr>
          <w:color w:val="231F20"/>
        </w:rPr>
        <w:t>implementation,</w:t>
      </w:r>
      <w:r>
        <w:rPr>
          <w:color w:val="231F20"/>
          <w:spacing w:val="-5"/>
        </w:rPr>
        <w:t xml:space="preserve"> </w:t>
      </w:r>
      <w:r>
        <w:rPr>
          <w:color w:val="231F20"/>
        </w:rPr>
        <w:t>and/or</w:t>
      </w:r>
      <w:r>
        <w:rPr>
          <w:color w:val="231F20"/>
          <w:spacing w:val="-7"/>
        </w:rPr>
        <w:t xml:space="preserve"> </w:t>
      </w:r>
      <w:r>
        <w:rPr>
          <w:color w:val="231F20"/>
        </w:rPr>
        <w:t>management</w:t>
      </w:r>
      <w:r>
        <w:rPr>
          <w:color w:val="231F20"/>
          <w:spacing w:val="-7"/>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project</w:t>
      </w:r>
      <w:r>
        <w:rPr>
          <w:color w:val="231F20"/>
          <w:spacing w:val="-7"/>
        </w:rPr>
        <w:t xml:space="preserve"> </w:t>
      </w:r>
      <w:r>
        <w:rPr>
          <w:color w:val="231F20"/>
        </w:rPr>
        <w:t>and</w:t>
      </w:r>
      <w:r>
        <w:rPr>
          <w:color w:val="231F20"/>
          <w:spacing w:val="-6"/>
        </w:rPr>
        <w:t xml:space="preserve"> </w:t>
      </w:r>
      <w:r>
        <w:rPr>
          <w:color w:val="231F20"/>
        </w:rPr>
        <w:t>has already</w:t>
      </w:r>
      <w:r>
        <w:rPr>
          <w:color w:val="231F20"/>
          <w:spacing w:val="-7"/>
        </w:rPr>
        <w:t xml:space="preserve"> </w:t>
      </w:r>
      <w:r>
        <w:rPr>
          <w:color w:val="231F20"/>
        </w:rPr>
        <w:t>been</w:t>
      </w:r>
      <w:r>
        <w:rPr>
          <w:color w:val="231F20"/>
          <w:spacing w:val="-8"/>
        </w:rPr>
        <w:t xml:space="preserve"> </w:t>
      </w:r>
      <w:r>
        <w:rPr>
          <w:color w:val="231F20"/>
        </w:rPr>
        <w:t>completed,</w:t>
      </w:r>
      <w:r>
        <w:rPr>
          <w:color w:val="231F20"/>
          <w:spacing w:val="-8"/>
        </w:rPr>
        <w:t xml:space="preserve"> </w:t>
      </w:r>
      <w:r>
        <w:rPr>
          <w:color w:val="231F20"/>
        </w:rPr>
        <w:t>please</w:t>
      </w:r>
      <w:r>
        <w:rPr>
          <w:color w:val="231F20"/>
          <w:spacing w:val="-7"/>
        </w:rPr>
        <w:t xml:space="preserve"> </w:t>
      </w:r>
      <w:r>
        <w:rPr>
          <w:color w:val="231F20"/>
        </w:rPr>
        <w:t>provide</w:t>
      </w:r>
      <w:r>
        <w:rPr>
          <w:color w:val="231F20"/>
          <w:spacing w:val="-9"/>
        </w:rPr>
        <w:t xml:space="preserve"> </w:t>
      </w:r>
      <w:r>
        <w:rPr>
          <w:color w:val="231F20"/>
        </w:rPr>
        <w:t>the</w:t>
      </w:r>
      <w:r>
        <w:rPr>
          <w:color w:val="231F20"/>
          <w:spacing w:val="-7"/>
        </w:rPr>
        <w:t xml:space="preserve"> </w:t>
      </w:r>
      <w:r>
        <w:rPr>
          <w:color w:val="231F20"/>
        </w:rPr>
        <w:t>following</w:t>
      </w:r>
      <w:r>
        <w:rPr>
          <w:color w:val="231F20"/>
          <w:spacing w:val="-10"/>
        </w:rPr>
        <w:t xml:space="preserve"> </w:t>
      </w:r>
      <w:r>
        <w:rPr>
          <w:color w:val="231F20"/>
        </w:rPr>
        <w:t>documents:</w:t>
      </w:r>
    </w:p>
    <w:p w14:paraId="042B1ED3" w14:textId="77777777" w:rsidR="00517B90" w:rsidRDefault="00517B90" w:rsidP="006F6948">
      <w:pPr>
        <w:pStyle w:val="BodyText"/>
        <w:spacing w:before="10"/>
        <w:ind w:left="360" w:hanging="360"/>
        <w:jc w:val="both"/>
        <w:rPr>
          <w:sz w:val="21"/>
        </w:rPr>
      </w:pPr>
    </w:p>
    <w:p w14:paraId="054A361C" w14:textId="77777777" w:rsidR="00517B90" w:rsidRDefault="008B5758" w:rsidP="006F6948">
      <w:pPr>
        <w:pStyle w:val="ListParagraph"/>
        <w:numPr>
          <w:ilvl w:val="1"/>
          <w:numId w:val="17"/>
        </w:numPr>
        <w:tabs>
          <w:tab w:val="left" w:pos="1527"/>
        </w:tabs>
        <w:ind w:left="720" w:hanging="360"/>
        <w:jc w:val="both"/>
      </w:pPr>
      <w:r>
        <w:rPr>
          <w:spacing w:val="-3"/>
        </w:rPr>
        <w:t xml:space="preserve">Affidavit </w:t>
      </w:r>
      <w:r>
        <w:t xml:space="preserve">of publication </w:t>
      </w:r>
      <w:r>
        <w:rPr>
          <w:spacing w:val="-3"/>
        </w:rPr>
        <w:t xml:space="preserve">for </w:t>
      </w:r>
      <w:r>
        <w:t>the Section 3 Notice</w:t>
      </w:r>
    </w:p>
    <w:p w14:paraId="0B0A8AA7" w14:textId="77777777" w:rsidR="00517B90" w:rsidRDefault="008B5758" w:rsidP="006F6948">
      <w:pPr>
        <w:pStyle w:val="ListParagraph"/>
        <w:numPr>
          <w:ilvl w:val="1"/>
          <w:numId w:val="17"/>
        </w:numPr>
        <w:tabs>
          <w:tab w:val="left" w:pos="1527"/>
        </w:tabs>
        <w:ind w:left="720" w:hanging="360"/>
        <w:jc w:val="both"/>
      </w:pPr>
      <w:r>
        <w:t xml:space="preserve">Direct Solicitation of </w:t>
      </w:r>
      <w:r>
        <w:rPr>
          <w:spacing w:val="-3"/>
        </w:rPr>
        <w:t xml:space="preserve">Disadvantaged </w:t>
      </w:r>
      <w:r>
        <w:t>Business</w:t>
      </w:r>
      <w:r>
        <w:rPr>
          <w:spacing w:val="-20"/>
        </w:rPr>
        <w:t xml:space="preserve"> </w:t>
      </w:r>
      <w:r>
        <w:t>Enterprises</w:t>
      </w:r>
    </w:p>
    <w:p w14:paraId="2E75DEE5" w14:textId="77777777" w:rsidR="00517B90" w:rsidRDefault="008B5758" w:rsidP="006F6948">
      <w:pPr>
        <w:pStyle w:val="ListParagraph"/>
        <w:numPr>
          <w:ilvl w:val="1"/>
          <w:numId w:val="17"/>
        </w:numPr>
        <w:tabs>
          <w:tab w:val="left" w:pos="1527"/>
        </w:tabs>
        <w:ind w:left="720" w:hanging="360"/>
        <w:jc w:val="both"/>
      </w:pPr>
      <w:r>
        <w:t xml:space="preserve">The full </w:t>
      </w:r>
      <w:r>
        <w:rPr>
          <w:spacing w:val="-3"/>
        </w:rPr>
        <w:t xml:space="preserve">Request </w:t>
      </w:r>
      <w:r>
        <w:t xml:space="preserve">for Proposals (RFP) or </w:t>
      </w:r>
      <w:r>
        <w:rPr>
          <w:spacing w:val="-3"/>
        </w:rPr>
        <w:t xml:space="preserve">Request </w:t>
      </w:r>
      <w:r>
        <w:t>for Qualifications (RFQ) including but necessarily limited</w:t>
      </w:r>
      <w:r>
        <w:rPr>
          <w:spacing w:val="-11"/>
        </w:rPr>
        <w:t xml:space="preserve"> </w:t>
      </w:r>
      <w:r>
        <w:t>to:</w:t>
      </w:r>
    </w:p>
    <w:p w14:paraId="7AF4BE5F" w14:textId="77777777" w:rsidR="00517B90" w:rsidRDefault="008B5758" w:rsidP="006F6948">
      <w:pPr>
        <w:pStyle w:val="ListParagraph"/>
        <w:numPr>
          <w:ilvl w:val="2"/>
          <w:numId w:val="17"/>
        </w:numPr>
        <w:ind w:left="1080" w:hanging="360"/>
        <w:jc w:val="both"/>
      </w:pPr>
      <w:r>
        <w:t>The affidavit of publication for the</w:t>
      </w:r>
      <w:r>
        <w:rPr>
          <w:spacing w:val="-22"/>
        </w:rPr>
        <w:t xml:space="preserve"> </w:t>
      </w:r>
      <w:r>
        <w:rPr>
          <w:spacing w:val="-3"/>
        </w:rPr>
        <w:t>RFP/RFQ</w:t>
      </w:r>
    </w:p>
    <w:p w14:paraId="1A3831C8" w14:textId="77777777" w:rsidR="00517B90" w:rsidRDefault="008B5758" w:rsidP="006F6948">
      <w:pPr>
        <w:pStyle w:val="ListParagraph"/>
        <w:numPr>
          <w:ilvl w:val="2"/>
          <w:numId w:val="17"/>
        </w:numPr>
        <w:ind w:left="1080" w:hanging="360"/>
        <w:jc w:val="both"/>
      </w:pPr>
      <w:r>
        <w:t>Meeting</w:t>
      </w:r>
      <w:r>
        <w:rPr>
          <w:spacing w:val="-9"/>
        </w:rPr>
        <w:t xml:space="preserve"> </w:t>
      </w:r>
      <w:r>
        <w:t>minutes</w:t>
      </w:r>
      <w:r>
        <w:rPr>
          <w:spacing w:val="-7"/>
        </w:rPr>
        <w:t xml:space="preserve"> </w:t>
      </w:r>
      <w:r>
        <w:t>and/or</w:t>
      </w:r>
      <w:r>
        <w:rPr>
          <w:spacing w:val="-8"/>
        </w:rPr>
        <w:t xml:space="preserve"> </w:t>
      </w:r>
      <w:r>
        <w:t>interviews</w:t>
      </w:r>
      <w:r>
        <w:rPr>
          <w:spacing w:val="-7"/>
        </w:rPr>
        <w:t xml:space="preserve"> </w:t>
      </w:r>
      <w:r>
        <w:t>with</w:t>
      </w:r>
      <w:r>
        <w:rPr>
          <w:spacing w:val="-7"/>
        </w:rPr>
        <w:t xml:space="preserve"> </w:t>
      </w:r>
      <w:r>
        <w:t>prospective</w:t>
      </w:r>
      <w:r>
        <w:rPr>
          <w:spacing w:val="-8"/>
        </w:rPr>
        <w:t xml:space="preserve"> </w:t>
      </w:r>
      <w:r>
        <w:t>entities</w:t>
      </w:r>
    </w:p>
    <w:p w14:paraId="78DA9574" w14:textId="77777777" w:rsidR="00517B90" w:rsidRDefault="008B5758" w:rsidP="006F6948">
      <w:pPr>
        <w:pStyle w:val="ListParagraph"/>
        <w:numPr>
          <w:ilvl w:val="2"/>
          <w:numId w:val="17"/>
        </w:numPr>
        <w:ind w:left="1080" w:hanging="360"/>
        <w:jc w:val="both"/>
      </w:pPr>
      <w:r>
        <w:t>The scoring criteria used to select the successful</w:t>
      </w:r>
      <w:r>
        <w:rPr>
          <w:spacing w:val="-34"/>
        </w:rPr>
        <w:t xml:space="preserve"> </w:t>
      </w:r>
      <w:r>
        <w:t>entity</w:t>
      </w:r>
    </w:p>
    <w:p w14:paraId="74A46E23" w14:textId="77777777" w:rsidR="00517B90" w:rsidRDefault="00517B90" w:rsidP="006F6948">
      <w:pPr>
        <w:pStyle w:val="BodyText"/>
        <w:ind w:left="360" w:hanging="360"/>
        <w:jc w:val="both"/>
      </w:pPr>
    </w:p>
    <w:p w14:paraId="63221D3D" w14:textId="77777777" w:rsidR="00517B90" w:rsidRDefault="008B5758" w:rsidP="006F6948">
      <w:pPr>
        <w:pStyle w:val="ListParagraph"/>
        <w:numPr>
          <w:ilvl w:val="0"/>
          <w:numId w:val="17"/>
        </w:numPr>
        <w:tabs>
          <w:tab w:val="left" w:pos="816"/>
        </w:tabs>
        <w:ind w:left="360" w:hanging="360"/>
        <w:jc w:val="both"/>
      </w:pPr>
      <w:r>
        <w:rPr>
          <w:color w:val="231F20"/>
        </w:rPr>
        <w:t>If procurement is necessary for design, implementation, and/or management of the project and has not already</w:t>
      </w:r>
      <w:r>
        <w:rPr>
          <w:color w:val="231F20"/>
          <w:spacing w:val="-3"/>
        </w:rPr>
        <w:t xml:space="preserve"> </w:t>
      </w:r>
      <w:r>
        <w:rPr>
          <w:color w:val="231F20"/>
        </w:rPr>
        <w:t>been</w:t>
      </w:r>
      <w:r>
        <w:rPr>
          <w:color w:val="231F20"/>
          <w:spacing w:val="-5"/>
        </w:rPr>
        <w:t xml:space="preserve"> </w:t>
      </w:r>
      <w:r>
        <w:rPr>
          <w:color w:val="231F20"/>
        </w:rPr>
        <w:t>completed,</w:t>
      </w:r>
      <w:r>
        <w:rPr>
          <w:color w:val="231F20"/>
          <w:spacing w:val="-4"/>
        </w:rPr>
        <w:t xml:space="preserve"> </w:t>
      </w:r>
      <w:r>
        <w:rPr>
          <w:color w:val="231F20"/>
        </w:rPr>
        <w:t>describe</w:t>
      </w:r>
      <w:r>
        <w:rPr>
          <w:color w:val="231F20"/>
          <w:spacing w:val="-6"/>
        </w:rPr>
        <w:t xml:space="preserve"> </w:t>
      </w:r>
      <w:r>
        <w:rPr>
          <w:color w:val="231F20"/>
        </w:rPr>
        <w:t>the</w:t>
      </w:r>
      <w:r>
        <w:rPr>
          <w:color w:val="231F20"/>
          <w:spacing w:val="-3"/>
        </w:rPr>
        <w:t xml:space="preserve"> </w:t>
      </w:r>
      <w:r>
        <w:rPr>
          <w:color w:val="231F20"/>
        </w:rPr>
        <w:t>steps</w:t>
      </w:r>
      <w:r>
        <w:rPr>
          <w:color w:val="231F20"/>
          <w:spacing w:val="-6"/>
        </w:rPr>
        <w:t xml:space="preserve"> </w:t>
      </w:r>
      <w:r>
        <w:rPr>
          <w:color w:val="231F20"/>
        </w:rPr>
        <w:t>that</w:t>
      </w:r>
      <w:r>
        <w:rPr>
          <w:color w:val="231F20"/>
          <w:spacing w:val="-6"/>
        </w:rPr>
        <w:t xml:space="preserve"> </w:t>
      </w:r>
      <w:r>
        <w:rPr>
          <w:color w:val="231F20"/>
        </w:rPr>
        <w:t>will</w:t>
      </w:r>
      <w:r>
        <w:rPr>
          <w:color w:val="231F20"/>
          <w:spacing w:val="-4"/>
        </w:rPr>
        <w:t xml:space="preserve"> </w:t>
      </w:r>
      <w:r>
        <w:rPr>
          <w:color w:val="231F20"/>
        </w:rPr>
        <w:t>be</w:t>
      </w:r>
      <w:r>
        <w:rPr>
          <w:color w:val="231F20"/>
          <w:spacing w:val="-3"/>
        </w:rPr>
        <w:t xml:space="preserve"> taken</w:t>
      </w:r>
      <w:r>
        <w:rPr>
          <w:color w:val="231F20"/>
          <w:spacing w:val="-5"/>
        </w:rPr>
        <w:t xml:space="preserve"> </w:t>
      </w:r>
      <w:r>
        <w:rPr>
          <w:color w:val="231F20"/>
          <w:spacing w:val="-3"/>
        </w:rPr>
        <w:t xml:space="preserve">to </w:t>
      </w:r>
      <w:r>
        <w:rPr>
          <w:color w:val="231F20"/>
        </w:rPr>
        <w:t>document</w:t>
      </w:r>
      <w:r>
        <w:rPr>
          <w:color w:val="231F20"/>
          <w:spacing w:val="-3"/>
        </w:rPr>
        <w:t xml:space="preserve"> </w:t>
      </w:r>
      <w:r>
        <w:rPr>
          <w:color w:val="231F20"/>
        </w:rPr>
        <w:t>procurement</w:t>
      </w:r>
      <w:r>
        <w:rPr>
          <w:color w:val="231F20"/>
          <w:spacing w:val="-3"/>
        </w:rPr>
        <w:t xml:space="preserve"> </w:t>
      </w:r>
      <w:r>
        <w:rPr>
          <w:color w:val="231F20"/>
        </w:rPr>
        <w:t>complying</w:t>
      </w:r>
      <w:r>
        <w:rPr>
          <w:color w:val="231F20"/>
          <w:spacing w:val="-4"/>
        </w:rPr>
        <w:t xml:space="preserve"> </w:t>
      </w:r>
      <w:r>
        <w:rPr>
          <w:color w:val="231F20"/>
        </w:rPr>
        <w:t xml:space="preserve">with federal, </w:t>
      </w:r>
      <w:r>
        <w:rPr>
          <w:color w:val="231F20"/>
          <w:spacing w:val="-3"/>
        </w:rPr>
        <w:t xml:space="preserve">state </w:t>
      </w:r>
      <w:r>
        <w:rPr>
          <w:color w:val="231F20"/>
        </w:rPr>
        <w:t>and local</w:t>
      </w:r>
      <w:r>
        <w:rPr>
          <w:color w:val="231F20"/>
          <w:spacing w:val="-22"/>
        </w:rPr>
        <w:t xml:space="preserve"> </w:t>
      </w:r>
      <w:r>
        <w:rPr>
          <w:color w:val="231F20"/>
        </w:rPr>
        <w:t>laws.</w:t>
      </w:r>
    </w:p>
    <w:p w14:paraId="2EC895FC" w14:textId="77777777" w:rsidR="00517B90" w:rsidRDefault="00517B90" w:rsidP="006F6948">
      <w:pPr>
        <w:pStyle w:val="BodyText"/>
        <w:ind w:left="360" w:hanging="360"/>
        <w:jc w:val="both"/>
      </w:pPr>
    </w:p>
    <w:p w14:paraId="602EC2CE" w14:textId="77777777" w:rsidR="00517B90" w:rsidRDefault="008B5758" w:rsidP="006F6948">
      <w:pPr>
        <w:pStyle w:val="Heading1"/>
        <w:ind w:left="360" w:hanging="360"/>
      </w:pPr>
      <w:r>
        <w:t>Financial Management System and Audits</w:t>
      </w:r>
    </w:p>
    <w:p w14:paraId="7CF44601" w14:textId="77777777" w:rsidR="00517B90" w:rsidRDefault="00517B90" w:rsidP="006F6948">
      <w:pPr>
        <w:pStyle w:val="BodyText"/>
        <w:ind w:left="360" w:hanging="360"/>
        <w:jc w:val="both"/>
        <w:rPr>
          <w:b/>
        </w:rPr>
      </w:pPr>
    </w:p>
    <w:p w14:paraId="422E8727" w14:textId="77777777" w:rsidR="00517B90" w:rsidRDefault="008B5758" w:rsidP="00F743D9">
      <w:pPr>
        <w:pStyle w:val="BodyText"/>
        <w:jc w:val="both"/>
      </w:pPr>
      <w:r>
        <w:t>Commerce will check with the Department of Administration’s Local Government Assistance Bureau for information about compliance with these requirements</w:t>
      </w:r>
    </w:p>
    <w:p w14:paraId="0E03C780" w14:textId="77777777" w:rsidR="00517B90" w:rsidRDefault="00517B90" w:rsidP="006F6948">
      <w:pPr>
        <w:pStyle w:val="BodyText"/>
        <w:ind w:left="360" w:hanging="360"/>
        <w:jc w:val="both"/>
      </w:pPr>
    </w:p>
    <w:p w14:paraId="4209354B" w14:textId="77777777" w:rsidR="00517B90" w:rsidRDefault="008B5758" w:rsidP="006F6948">
      <w:pPr>
        <w:pStyle w:val="ListParagraph"/>
        <w:numPr>
          <w:ilvl w:val="0"/>
          <w:numId w:val="16"/>
        </w:numPr>
        <w:tabs>
          <w:tab w:val="left" w:pos="816"/>
        </w:tabs>
        <w:ind w:left="360" w:hanging="360"/>
        <w:jc w:val="both"/>
      </w:pPr>
      <w:r>
        <w:rPr>
          <w:color w:val="231F20"/>
        </w:rPr>
        <w:t>Is</w:t>
      </w:r>
      <w:r>
        <w:rPr>
          <w:color w:val="231F20"/>
          <w:spacing w:val="-4"/>
        </w:rPr>
        <w:t xml:space="preserve"> </w:t>
      </w:r>
      <w:r>
        <w:rPr>
          <w:color w:val="231F20"/>
        </w:rPr>
        <w:t>the</w:t>
      </w:r>
      <w:r>
        <w:rPr>
          <w:color w:val="231F20"/>
          <w:spacing w:val="-4"/>
        </w:rPr>
        <w:t xml:space="preserve"> </w:t>
      </w:r>
      <w:r>
        <w:rPr>
          <w:color w:val="231F20"/>
        </w:rPr>
        <w:t>applicant</w:t>
      </w:r>
      <w:r>
        <w:rPr>
          <w:color w:val="231F20"/>
          <w:spacing w:val="-4"/>
        </w:rPr>
        <w:t xml:space="preserve"> </w:t>
      </w:r>
      <w:r>
        <w:rPr>
          <w:color w:val="231F20"/>
        </w:rPr>
        <w:t>compliant</w:t>
      </w:r>
      <w:r>
        <w:rPr>
          <w:color w:val="231F20"/>
          <w:spacing w:val="-6"/>
        </w:rPr>
        <w:t xml:space="preserve"> </w:t>
      </w:r>
      <w:r>
        <w:rPr>
          <w:color w:val="231F20"/>
        </w:rPr>
        <w:t>with</w:t>
      </w:r>
      <w:r>
        <w:rPr>
          <w:color w:val="231F20"/>
          <w:spacing w:val="-5"/>
        </w:rPr>
        <w:t xml:space="preserve"> </w:t>
      </w:r>
      <w:r>
        <w:rPr>
          <w:color w:val="231F20"/>
        </w:rPr>
        <w:t>the</w:t>
      </w:r>
      <w:r>
        <w:rPr>
          <w:color w:val="231F20"/>
          <w:spacing w:val="-6"/>
        </w:rPr>
        <w:t xml:space="preserve"> </w:t>
      </w:r>
      <w:r>
        <w:rPr>
          <w:color w:val="231F20"/>
        </w:rPr>
        <w:t>auditing</w:t>
      </w:r>
      <w:r>
        <w:rPr>
          <w:color w:val="231F20"/>
          <w:spacing w:val="-5"/>
        </w:rPr>
        <w:t xml:space="preserve"> </w:t>
      </w:r>
      <w:r>
        <w:rPr>
          <w:color w:val="231F20"/>
        </w:rPr>
        <w:t>and</w:t>
      </w:r>
      <w:r>
        <w:rPr>
          <w:color w:val="231F20"/>
          <w:spacing w:val="-5"/>
        </w:rPr>
        <w:t xml:space="preserve"> </w:t>
      </w:r>
      <w:r>
        <w:rPr>
          <w:color w:val="231F20"/>
        </w:rPr>
        <w:t>annual</w:t>
      </w:r>
      <w:r>
        <w:rPr>
          <w:color w:val="231F20"/>
          <w:spacing w:val="-4"/>
        </w:rPr>
        <w:t xml:space="preserve"> </w:t>
      </w:r>
      <w:r>
        <w:rPr>
          <w:color w:val="231F20"/>
        </w:rPr>
        <w:t>financial</w:t>
      </w:r>
      <w:r>
        <w:rPr>
          <w:color w:val="231F20"/>
          <w:spacing w:val="-4"/>
        </w:rPr>
        <w:t xml:space="preserve"> </w:t>
      </w:r>
      <w:r>
        <w:rPr>
          <w:color w:val="231F20"/>
        </w:rPr>
        <w:t>reporting</w:t>
      </w:r>
      <w:r>
        <w:rPr>
          <w:color w:val="231F20"/>
          <w:spacing w:val="-5"/>
        </w:rPr>
        <w:t xml:space="preserve"> </w:t>
      </w:r>
      <w:r>
        <w:rPr>
          <w:color w:val="231F20"/>
        </w:rPr>
        <w:t>requirements</w:t>
      </w:r>
      <w:r>
        <w:rPr>
          <w:color w:val="231F20"/>
          <w:spacing w:val="-4"/>
        </w:rPr>
        <w:t xml:space="preserve"> </w:t>
      </w:r>
      <w:r>
        <w:rPr>
          <w:color w:val="231F20"/>
        </w:rPr>
        <w:t>provided</w:t>
      </w:r>
      <w:r>
        <w:rPr>
          <w:color w:val="231F20"/>
          <w:spacing w:val="-5"/>
        </w:rPr>
        <w:t xml:space="preserve"> </w:t>
      </w:r>
      <w:r>
        <w:rPr>
          <w:color w:val="231F20"/>
          <w:spacing w:val="-3"/>
        </w:rPr>
        <w:t>for</w:t>
      </w:r>
      <w:r>
        <w:rPr>
          <w:color w:val="231F20"/>
          <w:spacing w:val="-4"/>
        </w:rPr>
        <w:t xml:space="preserve"> </w:t>
      </w:r>
      <w:r>
        <w:rPr>
          <w:color w:val="231F20"/>
        </w:rPr>
        <w:t xml:space="preserve">in the Montana Single Audit Act, 2-7-501 </w:t>
      </w:r>
      <w:r>
        <w:rPr>
          <w:color w:val="231F20"/>
          <w:spacing w:val="-3"/>
        </w:rPr>
        <w:t xml:space="preserve">to </w:t>
      </w:r>
      <w:r>
        <w:rPr>
          <w:color w:val="231F20"/>
        </w:rPr>
        <w:t>522,</w:t>
      </w:r>
      <w:r>
        <w:rPr>
          <w:color w:val="231F20"/>
          <w:spacing w:val="-13"/>
        </w:rPr>
        <w:t xml:space="preserve"> </w:t>
      </w:r>
      <w:r>
        <w:rPr>
          <w:color w:val="231F20"/>
          <w:spacing w:val="-3"/>
        </w:rPr>
        <w:t>MCA?</w:t>
      </w:r>
    </w:p>
    <w:p w14:paraId="764E5622" w14:textId="77777777" w:rsidR="00517B90" w:rsidRDefault="00517B90" w:rsidP="006F6948">
      <w:pPr>
        <w:pStyle w:val="BodyText"/>
        <w:spacing w:before="10"/>
        <w:ind w:left="360" w:hanging="360"/>
        <w:jc w:val="both"/>
        <w:rPr>
          <w:sz w:val="21"/>
        </w:rPr>
      </w:pPr>
    </w:p>
    <w:p w14:paraId="364B5907" w14:textId="77777777" w:rsidR="00517B90" w:rsidRDefault="008B5758" w:rsidP="006F6948">
      <w:pPr>
        <w:pStyle w:val="ListParagraph"/>
        <w:numPr>
          <w:ilvl w:val="0"/>
          <w:numId w:val="16"/>
        </w:numPr>
        <w:tabs>
          <w:tab w:val="left" w:pos="816"/>
        </w:tabs>
        <w:ind w:left="360" w:hanging="360"/>
        <w:jc w:val="both"/>
      </w:pPr>
      <w:r>
        <w:rPr>
          <w:color w:val="231F20"/>
        </w:rPr>
        <w:t xml:space="preserve">Has the applicant established a financial accounting </w:t>
      </w:r>
      <w:r>
        <w:rPr>
          <w:color w:val="231F20"/>
          <w:spacing w:val="-3"/>
        </w:rPr>
        <w:t xml:space="preserve">system to </w:t>
      </w:r>
      <w:r>
        <w:rPr>
          <w:color w:val="231F20"/>
        </w:rPr>
        <w:t xml:space="preserve">properly account </w:t>
      </w:r>
      <w:r>
        <w:rPr>
          <w:color w:val="231F20"/>
          <w:spacing w:val="-3"/>
        </w:rPr>
        <w:t xml:space="preserve">for grant </w:t>
      </w:r>
      <w:r>
        <w:rPr>
          <w:color w:val="231F20"/>
        </w:rPr>
        <w:t>funds according to</w:t>
      </w:r>
      <w:r>
        <w:rPr>
          <w:color w:val="231F20"/>
          <w:spacing w:val="-10"/>
        </w:rPr>
        <w:t xml:space="preserve"> </w:t>
      </w:r>
      <w:r>
        <w:rPr>
          <w:color w:val="231F20"/>
        </w:rPr>
        <w:t>generally</w:t>
      </w:r>
      <w:r>
        <w:rPr>
          <w:color w:val="231F20"/>
          <w:spacing w:val="-10"/>
        </w:rPr>
        <w:t xml:space="preserve"> </w:t>
      </w:r>
      <w:r>
        <w:rPr>
          <w:color w:val="231F20"/>
        </w:rPr>
        <w:t>accepted</w:t>
      </w:r>
      <w:r>
        <w:rPr>
          <w:color w:val="231F20"/>
          <w:spacing w:val="-11"/>
        </w:rPr>
        <w:t xml:space="preserve"> </w:t>
      </w:r>
      <w:r>
        <w:rPr>
          <w:color w:val="231F20"/>
        </w:rPr>
        <w:t>accounting</w:t>
      </w:r>
      <w:r>
        <w:rPr>
          <w:color w:val="231F20"/>
          <w:spacing w:val="-11"/>
        </w:rPr>
        <w:t xml:space="preserve"> </w:t>
      </w:r>
      <w:r>
        <w:rPr>
          <w:color w:val="231F20"/>
        </w:rPr>
        <w:t>principles?</w:t>
      </w:r>
    </w:p>
    <w:p w14:paraId="03A332FE" w14:textId="77777777" w:rsidR="00517B90" w:rsidRDefault="00517B90" w:rsidP="006F6948">
      <w:pPr>
        <w:pStyle w:val="BodyText"/>
        <w:ind w:left="360" w:hanging="360"/>
        <w:jc w:val="both"/>
      </w:pPr>
    </w:p>
    <w:p w14:paraId="26E7FEC2" w14:textId="77777777" w:rsidR="00517B90" w:rsidRDefault="008B5758" w:rsidP="006F6948">
      <w:pPr>
        <w:pStyle w:val="Heading1"/>
        <w:ind w:left="360" w:hanging="360"/>
      </w:pPr>
      <w:r>
        <w:t>Uniform Relocation Assistance and Real Property Acquisition Policies Act (URA) Considerations</w:t>
      </w:r>
    </w:p>
    <w:p w14:paraId="2D253311" w14:textId="77777777" w:rsidR="00517B90" w:rsidRDefault="00517B90" w:rsidP="006F6948">
      <w:pPr>
        <w:pStyle w:val="BodyText"/>
        <w:ind w:left="360" w:hanging="360"/>
        <w:jc w:val="both"/>
        <w:rPr>
          <w:b/>
        </w:rPr>
      </w:pPr>
    </w:p>
    <w:p w14:paraId="0724DDCF" w14:textId="77777777" w:rsidR="00517B90" w:rsidRDefault="008B5758" w:rsidP="006F6948">
      <w:pPr>
        <w:pStyle w:val="BodyText"/>
        <w:jc w:val="both"/>
      </w:pPr>
      <w:r>
        <w:t>Applicants must demonstrate that activities will comply with requirements of the URA. If proposing acquisition, applicants must provide documentation that the property can be purchased or leased within six (6) months of the date of tentative grant award. Applicants are required to submit a Residential Anti-displacement and Relocation Assistance Plan with the application. A template can be found in Appendix F of these application guidelines.</w:t>
      </w:r>
    </w:p>
    <w:p w14:paraId="2C5DFE61" w14:textId="77777777" w:rsidR="00517B90" w:rsidRDefault="00517B90" w:rsidP="006F6948">
      <w:pPr>
        <w:pStyle w:val="BodyText"/>
        <w:spacing w:before="10"/>
        <w:ind w:left="360" w:hanging="360"/>
        <w:jc w:val="both"/>
        <w:rPr>
          <w:sz w:val="21"/>
        </w:rPr>
      </w:pPr>
    </w:p>
    <w:p w14:paraId="2CF4A136" w14:textId="77777777" w:rsidR="00517B90" w:rsidRDefault="008B5758" w:rsidP="006F6948">
      <w:pPr>
        <w:pStyle w:val="BodyText"/>
        <w:jc w:val="both"/>
      </w:pPr>
      <w:r>
        <w:t>Applicants should consult the CDBG Grant Administration Manual for additional information. In particular, if applicants are contemplating CDBG assistance to properties already occupied by residential households, a General Information Notice (GIN) should be sent as soon as possible to all occupants informing them that the land on which they reside or building which they occupy is being considered to receive CDBG assistance and informing them that there is no intent to evict the occupants or involuntarily relocate them as a result of the proposed CDBG activity.</w:t>
      </w:r>
    </w:p>
    <w:p w14:paraId="3FD96384" w14:textId="77777777" w:rsidR="00517B90" w:rsidRDefault="00517B90" w:rsidP="006F6948">
      <w:pPr>
        <w:pStyle w:val="BodyText"/>
        <w:ind w:left="360" w:hanging="360"/>
        <w:jc w:val="both"/>
      </w:pPr>
    </w:p>
    <w:p w14:paraId="11CBA30F" w14:textId="5EC25582" w:rsidR="00517B90" w:rsidRDefault="008B5758" w:rsidP="006F6948">
      <w:pPr>
        <w:pStyle w:val="BodyText"/>
        <w:jc w:val="both"/>
      </w:pPr>
      <w:r>
        <w:t xml:space="preserve">If a property has been identified, applicants must answer the following questions and submit documentation with this application related to the specific property. </w:t>
      </w:r>
      <w:r w:rsidR="006F6948">
        <w:t xml:space="preserve"> </w:t>
      </w:r>
      <w:r>
        <w:rPr>
          <w:spacing w:val="-4"/>
        </w:rPr>
        <w:t xml:space="preserve">However, </w:t>
      </w:r>
      <w:r>
        <w:t xml:space="preserve">if a property has not been identified, applicants do     not need to provide a response until an </w:t>
      </w:r>
      <w:r>
        <w:rPr>
          <w:spacing w:val="-5"/>
        </w:rPr>
        <w:t xml:space="preserve">Activity Request </w:t>
      </w:r>
      <w:r>
        <w:t>form has submitted to</w:t>
      </w:r>
      <w:r>
        <w:rPr>
          <w:spacing w:val="-22"/>
        </w:rPr>
        <w:t xml:space="preserve"> </w:t>
      </w:r>
      <w:r>
        <w:t>Commerce.</w:t>
      </w:r>
    </w:p>
    <w:p w14:paraId="4C3B43B3" w14:textId="77777777" w:rsidR="00517B90" w:rsidRDefault="00517B90" w:rsidP="006F6948">
      <w:pPr>
        <w:pStyle w:val="BodyText"/>
        <w:spacing w:before="12"/>
        <w:ind w:left="360" w:hanging="360"/>
        <w:jc w:val="both"/>
        <w:rPr>
          <w:sz w:val="21"/>
        </w:rPr>
      </w:pPr>
    </w:p>
    <w:p w14:paraId="18A10E49" w14:textId="60573C82" w:rsidR="00517B90" w:rsidRDefault="008B5758" w:rsidP="006F6948">
      <w:pPr>
        <w:pStyle w:val="ListParagraph"/>
        <w:numPr>
          <w:ilvl w:val="0"/>
          <w:numId w:val="15"/>
        </w:numPr>
        <w:tabs>
          <w:tab w:val="left" w:pos="828"/>
        </w:tabs>
        <w:ind w:left="360"/>
        <w:jc w:val="both"/>
      </w:pPr>
      <w:r>
        <w:t>If applicant owns the property and/or easement(s) on which a proposed activity will take place, the following information and supporting documentation must be submitted once a specific property has been</w:t>
      </w:r>
      <w:r>
        <w:rPr>
          <w:spacing w:val="2"/>
        </w:rPr>
        <w:t xml:space="preserve"> </w:t>
      </w:r>
      <w:r>
        <w:t>identified:</w:t>
      </w:r>
    </w:p>
    <w:p w14:paraId="75ADBB57" w14:textId="77777777" w:rsidR="00517B90" w:rsidRDefault="008B5758" w:rsidP="006F6948">
      <w:pPr>
        <w:pStyle w:val="ListParagraph"/>
        <w:numPr>
          <w:ilvl w:val="1"/>
          <w:numId w:val="15"/>
        </w:numPr>
        <w:tabs>
          <w:tab w:val="left" w:pos="1525"/>
          <w:tab w:val="left" w:pos="1526"/>
        </w:tabs>
        <w:ind w:left="720" w:hanging="360"/>
        <w:jc w:val="both"/>
      </w:pPr>
      <w:r>
        <w:t>When were the property and/or easements</w:t>
      </w:r>
      <w:r>
        <w:rPr>
          <w:spacing w:val="-17"/>
        </w:rPr>
        <w:t xml:space="preserve"> </w:t>
      </w:r>
      <w:r>
        <w:t>acquired?</w:t>
      </w:r>
    </w:p>
    <w:p w14:paraId="7EC14B1E" w14:textId="77777777" w:rsidR="00517B90" w:rsidRDefault="008B5758" w:rsidP="006F6948">
      <w:pPr>
        <w:pStyle w:val="ListParagraph"/>
        <w:numPr>
          <w:ilvl w:val="1"/>
          <w:numId w:val="15"/>
        </w:numPr>
        <w:tabs>
          <w:tab w:val="left" w:pos="1526"/>
          <w:tab w:val="left" w:pos="1527"/>
        </w:tabs>
        <w:spacing w:before="27"/>
        <w:ind w:left="720" w:hanging="360"/>
        <w:jc w:val="both"/>
      </w:pPr>
      <w:r>
        <w:t xml:space="preserve">When did the applicant begin considering the use of </w:t>
      </w:r>
      <w:r>
        <w:rPr>
          <w:spacing w:val="-3"/>
        </w:rPr>
        <w:t xml:space="preserve">federal </w:t>
      </w:r>
      <w:r>
        <w:t xml:space="preserve">funds </w:t>
      </w:r>
      <w:r>
        <w:rPr>
          <w:spacing w:val="-3"/>
        </w:rPr>
        <w:t xml:space="preserve">for </w:t>
      </w:r>
      <w:r>
        <w:t>the proposed</w:t>
      </w:r>
      <w:r>
        <w:rPr>
          <w:spacing w:val="-31"/>
        </w:rPr>
        <w:t xml:space="preserve"> </w:t>
      </w:r>
      <w:r>
        <w:t>project?</w:t>
      </w:r>
    </w:p>
    <w:p w14:paraId="586BB93B" w14:textId="77777777" w:rsidR="00517B90" w:rsidRDefault="008B5758" w:rsidP="006F6948">
      <w:pPr>
        <w:pStyle w:val="ListParagraph"/>
        <w:numPr>
          <w:ilvl w:val="1"/>
          <w:numId w:val="15"/>
        </w:numPr>
        <w:tabs>
          <w:tab w:val="left" w:pos="1526"/>
          <w:tab w:val="left" w:pos="1527"/>
        </w:tabs>
        <w:ind w:left="720" w:hanging="360"/>
        <w:jc w:val="both"/>
      </w:pPr>
      <w:r>
        <w:t>If</w:t>
      </w:r>
      <w:r>
        <w:rPr>
          <w:spacing w:val="-5"/>
        </w:rPr>
        <w:t xml:space="preserve"> </w:t>
      </w:r>
      <w:r>
        <w:t>federal</w:t>
      </w:r>
      <w:r>
        <w:rPr>
          <w:spacing w:val="-7"/>
        </w:rPr>
        <w:t xml:space="preserve"> </w:t>
      </w:r>
      <w:r>
        <w:t>funds</w:t>
      </w:r>
      <w:r>
        <w:rPr>
          <w:spacing w:val="-5"/>
        </w:rPr>
        <w:t xml:space="preserve"> </w:t>
      </w:r>
      <w:r>
        <w:t>were</w:t>
      </w:r>
      <w:r>
        <w:rPr>
          <w:spacing w:val="-4"/>
        </w:rPr>
        <w:t xml:space="preserve"> </w:t>
      </w:r>
      <w:r>
        <w:t>considered</w:t>
      </w:r>
      <w:r>
        <w:rPr>
          <w:spacing w:val="-5"/>
        </w:rPr>
        <w:t xml:space="preserve"> </w:t>
      </w:r>
      <w:r>
        <w:rPr>
          <w:spacing w:val="-3"/>
        </w:rPr>
        <w:t>for</w:t>
      </w:r>
      <w:r>
        <w:rPr>
          <w:spacing w:val="-5"/>
        </w:rPr>
        <w:t xml:space="preserve"> </w:t>
      </w:r>
      <w:r>
        <w:t>the</w:t>
      </w:r>
      <w:r>
        <w:rPr>
          <w:spacing w:val="-4"/>
        </w:rPr>
        <w:t xml:space="preserve"> </w:t>
      </w:r>
      <w:r>
        <w:t>proposed</w:t>
      </w:r>
      <w:r>
        <w:rPr>
          <w:spacing w:val="-5"/>
        </w:rPr>
        <w:t xml:space="preserve"> </w:t>
      </w:r>
      <w:r>
        <w:t>project</w:t>
      </w:r>
      <w:r>
        <w:rPr>
          <w:spacing w:val="-4"/>
        </w:rPr>
        <w:t xml:space="preserve"> </w:t>
      </w:r>
      <w:r>
        <w:rPr>
          <w:spacing w:val="-3"/>
        </w:rPr>
        <w:t>before</w:t>
      </w:r>
      <w:r>
        <w:rPr>
          <w:spacing w:val="-4"/>
        </w:rPr>
        <w:t xml:space="preserve"> </w:t>
      </w:r>
      <w:r>
        <w:t>the</w:t>
      </w:r>
      <w:r>
        <w:rPr>
          <w:spacing w:val="-6"/>
        </w:rPr>
        <w:t xml:space="preserve"> </w:t>
      </w:r>
      <w:r>
        <w:t>property</w:t>
      </w:r>
      <w:r>
        <w:rPr>
          <w:spacing w:val="-4"/>
        </w:rPr>
        <w:t xml:space="preserve"> </w:t>
      </w:r>
      <w:r>
        <w:rPr>
          <w:spacing w:val="-3"/>
        </w:rPr>
        <w:t>was</w:t>
      </w:r>
      <w:r>
        <w:rPr>
          <w:spacing w:val="-5"/>
        </w:rPr>
        <w:t xml:space="preserve"> </w:t>
      </w:r>
      <w:r>
        <w:t>acquired:</w:t>
      </w:r>
    </w:p>
    <w:p w14:paraId="37ADE5AD" w14:textId="6045294F" w:rsidR="00517B90" w:rsidRDefault="008B5758" w:rsidP="006F6948">
      <w:pPr>
        <w:pStyle w:val="ListParagraph"/>
        <w:numPr>
          <w:ilvl w:val="2"/>
          <w:numId w:val="15"/>
        </w:numPr>
        <w:tabs>
          <w:tab w:val="left" w:pos="2267"/>
          <w:tab w:val="left" w:pos="2269"/>
        </w:tabs>
        <w:ind w:left="1080" w:hanging="360"/>
        <w:jc w:val="both"/>
      </w:pPr>
      <w:r>
        <w:t xml:space="preserve">Please provide documentation that the owner made aware of his/her rights under the </w:t>
      </w:r>
      <w:r>
        <w:rPr>
          <w:spacing w:val="-3"/>
        </w:rPr>
        <w:t xml:space="preserve">Uniform </w:t>
      </w:r>
      <w:r>
        <w:t>Relocation Act including the right to receive fair market value for the property</w:t>
      </w:r>
      <w:r w:rsidR="00AC6CA0">
        <w:t xml:space="preserve"> or </w:t>
      </w:r>
      <w:r>
        <w:t>easements.</w:t>
      </w:r>
    </w:p>
    <w:p w14:paraId="2550DE23" w14:textId="77777777" w:rsidR="00517B90" w:rsidRDefault="008B5758" w:rsidP="006F6948">
      <w:pPr>
        <w:pStyle w:val="ListParagraph"/>
        <w:numPr>
          <w:ilvl w:val="2"/>
          <w:numId w:val="15"/>
        </w:numPr>
        <w:tabs>
          <w:tab w:val="left" w:pos="2267"/>
          <w:tab w:val="left" w:pos="2268"/>
        </w:tabs>
        <w:ind w:left="1080" w:hanging="360"/>
        <w:jc w:val="both"/>
      </w:pPr>
      <w:r>
        <w:rPr>
          <w:spacing w:val="-4"/>
        </w:rPr>
        <w:t>Was</w:t>
      </w:r>
      <w:r>
        <w:rPr>
          <w:spacing w:val="-6"/>
        </w:rPr>
        <w:t xml:space="preserve"> </w:t>
      </w:r>
      <w:r>
        <w:t>the</w:t>
      </w:r>
      <w:r>
        <w:rPr>
          <w:spacing w:val="-7"/>
        </w:rPr>
        <w:t xml:space="preserve"> </w:t>
      </w:r>
      <w:r>
        <w:t>fair</w:t>
      </w:r>
      <w:r>
        <w:rPr>
          <w:spacing w:val="-7"/>
        </w:rPr>
        <w:t xml:space="preserve"> </w:t>
      </w:r>
      <w:r>
        <w:t>market</w:t>
      </w:r>
      <w:r>
        <w:rPr>
          <w:spacing w:val="-7"/>
        </w:rPr>
        <w:t xml:space="preserve"> </w:t>
      </w:r>
      <w:r>
        <w:t>value</w:t>
      </w:r>
      <w:r>
        <w:rPr>
          <w:spacing w:val="-7"/>
        </w:rPr>
        <w:t xml:space="preserve"> </w:t>
      </w:r>
      <w:r>
        <w:t>established</w:t>
      </w:r>
      <w:r>
        <w:rPr>
          <w:spacing w:val="-6"/>
        </w:rPr>
        <w:t xml:space="preserve"> </w:t>
      </w:r>
      <w:r>
        <w:t>prior</w:t>
      </w:r>
      <w:r>
        <w:rPr>
          <w:spacing w:val="-6"/>
        </w:rPr>
        <w:t xml:space="preserve"> </w:t>
      </w:r>
      <w:r>
        <w:rPr>
          <w:spacing w:val="-3"/>
        </w:rPr>
        <w:t>to</w:t>
      </w:r>
      <w:r>
        <w:rPr>
          <w:spacing w:val="-5"/>
        </w:rPr>
        <w:t xml:space="preserve"> </w:t>
      </w:r>
      <w:r>
        <w:t>purchase?</w:t>
      </w:r>
    </w:p>
    <w:p w14:paraId="2A66B8B6" w14:textId="77777777" w:rsidR="00517B90" w:rsidRDefault="008B5758" w:rsidP="006F6948">
      <w:pPr>
        <w:pStyle w:val="ListParagraph"/>
        <w:numPr>
          <w:ilvl w:val="2"/>
          <w:numId w:val="15"/>
        </w:numPr>
        <w:tabs>
          <w:tab w:val="left" w:pos="2267"/>
          <w:tab w:val="left" w:pos="2268"/>
        </w:tabs>
        <w:ind w:left="1080" w:hanging="360"/>
        <w:jc w:val="both"/>
      </w:pPr>
      <w:r>
        <w:rPr>
          <w:spacing w:val="-4"/>
        </w:rPr>
        <w:t xml:space="preserve">Was </w:t>
      </w:r>
      <w:r>
        <w:t xml:space="preserve">fair market value </w:t>
      </w:r>
      <w:r>
        <w:rPr>
          <w:spacing w:val="-3"/>
        </w:rPr>
        <w:t xml:space="preserve">offered to </w:t>
      </w:r>
      <w:r>
        <w:t>previous</w:t>
      </w:r>
      <w:r>
        <w:rPr>
          <w:spacing w:val="-18"/>
        </w:rPr>
        <w:t xml:space="preserve"> </w:t>
      </w:r>
      <w:r>
        <w:t>owner?</w:t>
      </w:r>
    </w:p>
    <w:p w14:paraId="41C8E958" w14:textId="77777777" w:rsidR="00517B90" w:rsidRDefault="00517B90" w:rsidP="006F6948">
      <w:pPr>
        <w:pStyle w:val="BodyText"/>
        <w:spacing w:before="12"/>
        <w:ind w:left="1080" w:hanging="360"/>
        <w:jc w:val="both"/>
        <w:rPr>
          <w:sz w:val="21"/>
        </w:rPr>
      </w:pPr>
    </w:p>
    <w:p w14:paraId="53ACBCE5" w14:textId="77777777" w:rsidR="00517B90" w:rsidRDefault="008B5758" w:rsidP="006F6948">
      <w:pPr>
        <w:pStyle w:val="ListParagraph"/>
        <w:numPr>
          <w:ilvl w:val="0"/>
          <w:numId w:val="15"/>
        </w:numPr>
        <w:tabs>
          <w:tab w:val="left" w:pos="720"/>
          <w:tab w:val="left" w:pos="1526"/>
        </w:tabs>
        <w:ind w:left="360"/>
        <w:jc w:val="both"/>
      </w:pPr>
      <w:r>
        <w:t>a.</w:t>
      </w:r>
      <w:r>
        <w:tab/>
      </w:r>
      <w:r>
        <w:rPr>
          <w:spacing w:val="1"/>
        </w:rPr>
        <w:t xml:space="preserve">Will </w:t>
      </w:r>
      <w:r>
        <w:t xml:space="preserve">property need </w:t>
      </w:r>
      <w:r>
        <w:rPr>
          <w:spacing w:val="-3"/>
        </w:rPr>
        <w:t xml:space="preserve">to </w:t>
      </w:r>
      <w:r>
        <w:t>be</w:t>
      </w:r>
      <w:r>
        <w:rPr>
          <w:spacing w:val="-13"/>
        </w:rPr>
        <w:t xml:space="preserve"> </w:t>
      </w:r>
      <w:r>
        <w:t>acquired?</w:t>
      </w:r>
    </w:p>
    <w:p w14:paraId="789F63D8" w14:textId="77777777" w:rsidR="00517B90" w:rsidRDefault="008B5758" w:rsidP="006F6948">
      <w:pPr>
        <w:pStyle w:val="BodyText"/>
        <w:tabs>
          <w:tab w:val="left" w:pos="1526"/>
        </w:tabs>
        <w:ind w:left="720" w:hanging="360"/>
        <w:jc w:val="both"/>
      </w:pPr>
      <w:r>
        <w:t>b.</w:t>
      </w:r>
      <w:r>
        <w:tab/>
      </w:r>
      <w:r>
        <w:rPr>
          <w:spacing w:val="1"/>
        </w:rPr>
        <w:t xml:space="preserve">Will </w:t>
      </w:r>
      <w:r>
        <w:t xml:space="preserve">easement(s) need </w:t>
      </w:r>
      <w:r>
        <w:rPr>
          <w:spacing w:val="-3"/>
        </w:rPr>
        <w:t xml:space="preserve">to </w:t>
      </w:r>
      <w:r>
        <w:t>be</w:t>
      </w:r>
      <w:r>
        <w:rPr>
          <w:spacing w:val="-15"/>
        </w:rPr>
        <w:t xml:space="preserve"> </w:t>
      </w:r>
      <w:r>
        <w:t>acquired?</w:t>
      </w:r>
    </w:p>
    <w:p w14:paraId="15C643C4" w14:textId="77777777" w:rsidR="00517B90" w:rsidRDefault="00517B90" w:rsidP="006F6948">
      <w:pPr>
        <w:pStyle w:val="BodyText"/>
        <w:ind w:left="360" w:hanging="360"/>
        <w:jc w:val="both"/>
      </w:pPr>
    </w:p>
    <w:p w14:paraId="72227810" w14:textId="77777777" w:rsidR="00517B90" w:rsidRDefault="008B5758" w:rsidP="006F6948">
      <w:pPr>
        <w:pStyle w:val="ListParagraph"/>
        <w:numPr>
          <w:ilvl w:val="0"/>
          <w:numId w:val="15"/>
        </w:numPr>
        <w:tabs>
          <w:tab w:val="left" w:pos="828"/>
        </w:tabs>
        <w:ind w:left="360"/>
        <w:jc w:val="both"/>
      </w:pPr>
      <w:r>
        <w:t xml:space="preserve">If the answer to either question 1a. or 1b. is </w:t>
      </w:r>
      <w:r>
        <w:rPr>
          <w:spacing w:val="-5"/>
        </w:rPr>
        <w:t xml:space="preserve">‘yes’, </w:t>
      </w:r>
      <w:r>
        <w:t>the applicant will need to document compliance with URA and answer the following</w:t>
      </w:r>
      <w:r>
        <w:rPr>
          <w:spacing w:val="-20"/>
        </w:rPr>
        <w:t xml:space="preserve"> </w:t>
      </w:r>
      <w:r>
        <w:t>questions.</w:t>
      </w:r>
    </w:p>
    <w:p w14:paraId="2F64F10E" w14:textId="77777777" w:rsidR="00517B90" w:rsidRDefault="00517B90" w:rsidP="006F6948">
      <w:pPr>
        <w:pStyle w:val="BodyText"/>
        <w:spacing w:before="10"/>
        <w:ind w:left="360" w:hanging="360"/>
        <w:jc w:val="both"/>
        <w:rPr>
          <w:sz w:val="21"/>
        </w:rPr>
      </w:pPr>
    </w:p>
    <w:p w14:paraId="4E8067A6" w14:textId="77777777" w:rsidR="00517B90" w:rsidRDefault="008B5758" w:rsidP="006F6948">
      <w:pPr>
        <w:pStyle w:val="ListParagraph"/>
        <w:numPr>
          <w:ilvl w:val="1"/>
          <w:numId w:val="15"/>
        </w:numPr>
        <w:tabs>
          <w:tab w:val="left" w:pos="1547"/>
          <w:tab w:val="left" w:pos="1548"/>
        </w:tabs>
        <w:ind w:left="720" w:hanging="360"/>
        <w:jc w:val="both"/>
      </w:pPr>
      <w:r>
        <w:lastRenderedPageBreak/>
        <w:t xml:space="preserve">If property or easements will be acquired to complete activities, what steps will the applicant take to </w:t>
      </w:r>
      <w:r>
        <w:rPr>
          <w:spacing w:val="-4"/>
        </w:rPr>
        <w:t xml:space="preserve">document compliance </w:t>
      </w:r>
      <w:r>
        <w:rPr>
          <w:spacing w:val="-3"/>
        </w:rPr>
        <w:t>with</w:t>
      </w:r>
      <w:r>
        <w:rPr>
          <w:spacing w:val="13"/>
        </w:rPr>
        <w:t xml:space="preserve"> </w:t>
      </w:r>
      <w:r>
        <w:rPr>
          <w:spacing w:val="-4"/>
        </w:rPr>
        <w:t>URA?</w:t>
      </w:r>
    </w:p>
    <w:p w14:paraId="2F1522AC" w14:textId="77777777" w:rsidR="00517B90" w:rsidRDefault="00517B90" w:rsidP="006F6948">
      <w:pPr>
        <w:pStyle w:val="BodyText"/>
        <w:ind w:left="720" w:hanging="360"/>
        <w:jc w:val="both"/>
      </w:pPr>
    </w:p>
    <w:p w14:paraId="58DFF261" w14:textId="77777777" w:rsidR="00517B90" w:rsidRDefault="008B5758" w:rsidP="006F6948">
      <w:pPr>
        <w:pStyle w:val="ListParagraph"/>
        <w:numPr>
          <w:ilvl w:val="1"/>
          <w:numId w:val="15"/>
        </w:numPr>
        <w:tabs>
          <w:tab w:val="left" w:pos="1547"/>
          <w:tab w:val="left" w:pos="1548"/>
        </w:tabs>
        <w:ind w:left="720" w:hanging="360"/>
        <w:jc w:val="both"/>
      </w:pPr>
      <w:r>
        <w:t xml:space="preserve">If property or easements have been acquired to complete activities, evidence documenting the following </w:t>
      </w:r>
      <w:r>
        <w:rPr>
          <w:spacing w:val="-3"/>
        </w:rPr>
        <w:t xml:space="preserve">must </w:t>
      </w:r>
      <w:r>
        <w:t>be submitted once a specific property has been</w:t>
      </w:r>
      <w:r>
        <w:rPr>
          <w:spacing w:val="-31"/>
        </w:rPr>
        <w:t xml:space="preserve"> </w:t>
      </w:r>
      <w:r>
        <w:t>identified:</w:t>
      </w:r>
    </w:p>
    <w:p w14:paraId="22626189" w14:textId="77777777" w:rsidR="00517B90" w:rsidRDefault="00517B90" w:rsidP="006F6948">
      <w:pPr>
        <w:pStyle w:val="BodyText"/>
        <w:ind w:left="720" w:hanging="360"/>
        <w:jc w:val="both"/>
      </w:pPr>
    </w:p>
    <w:p w14:paraId="334486A2" w14:textId="77777777" w:rsidR="00517B90" w:rsidRDefault="008B5758" w:rsidP="006F6948">
      <w:pPr>
        <w:pStyle w:val="ListParagraph"/>
        <w:numPr>
          <w:ilvl w:val="2"/>
          <w:numId w:val="15"/>
        </w:numPr>
        <w:tabs>
          <w:tab w:val="left" w:pos="2233"/>
          <w:tab w:val="left" w:pos="2234"/>
        </w:tabs>
        <w:ind w:left="1080" w:hanging="360"/>
        <w:jc w:val="both"/>
      </w:pPr>
      <w:r>
        <w:t>The fair market value of the property or easement was established by a certified, licensed</w:t>
      </w:r>
      <w:r>
        <w:rPr>
          <w:spacing w:val="-2"/>
        </w:rPr>
        <w:t xml:space="preserve"> </w:t>
      </w:r>
      <w:r>
        <w:t>appraiser</w:t>
      </w:r>
    </w:p>
    <w:p w14:paraId="66EDC1BA" w14:textId="77777777" w:rsidR="00517B90" w:rsidRDefault="008B5758" w:rsidP="006F6948">
      <w:pPr>
        <w:pStyle w:val="ListParagraph"/>
        <w:numPr>
          <w:ilvl w:val="2"/>
          <w:numId w:val="15"/>
        </w:numPr>
        <w:tabs>
          <w:tab w:val="left" w:pos="2233"/>
          <w:tab w:val="left" w:pos="2234"/>
        </w:tabs>
        <w:ind w:left="1080" w:hanging="360"/>
        <w:jc w:val="both"/>
      </w:pPr>
      <w:r>
        <w:t>The seller has been made aware of his/her rights under the</w:t>
      </w:r>
      <w:r>
        <w:rPr>
          <w:spacing w:val="-26"/>
        </w:rPr>
        <w:t xml:space="preserve"> </w:t>
      </w:r>
      <w:r>
        <w:t>URA;</w:t>
      </w:r>
    </w:p>
    <w:p w14:paraId="4A2DE458" w14:textId="400DAED1" w:rsidR="00517B90" w:rsidRDefault="008B5758" w:rsidP="006F6948">
      <w:pPr>
        <w:pStyle w:val="ListParagraph"/>
        <w:numPr>
          <w:ilvl w:val="2"/>
          <w:numId w:val="15"/>
        </w:numPr>
        <w:tabs>
          <w:tab w:val="left" w:pos="2233"/>
          <w:tab w:val="left" w:pos="2234"/>
        </w:tabs>
        <w:ind w:left="1080" w:hanging="360"/>
        <w:jc w:val="both"/>
      </w:pPr>
      <w:r>
        <w:t>The seller was made aware of the fair market value of the land and/or easement, and his/her right to just</w:t>
      </w:r>
      <w:r>
        <w:rPr>
          <w:spacing w:val="-32"/>
        </w:rPr>
        <w:t xml:space="preserve"> </w:t>
      </w:r>
      <w:r>
        <w:t>compensation;</w:t>
      </w:r>
    </w:p>
    <w:p w14:paraId="5D9DF3C3" w14:textId="77777777" w:rsidR="00517B90" w:rsidRDefault="008B5758" w:rsidP="006F6948">
      <w:pPr>
        <w:pStyle w:val="ListParagraph"/>
        <w:numPr>
          <w:ilvl w:val="2"/>
          <w:numId w:val="15"/>
        </w:numPr>
        <w:tabs>
          <w:tab w:val="left" w:pos="2233"/>
          <w:tab w:val="left" w:pos="2234"/>
        </w:tabs>
        <w:ind w:left="1080" w:hanging="360"/>
        <w:jc w:val="both"/>
      </w:pPr>
      <w:r>
        <w:t>The sale is voluntary;</w:t>
      </w:r>
      <w:r>
        <w:rPr>
          <w:spacing w:val="-13"/>
        </w:rPr>
        <w:t xml:space="preserve"> </w:t>
      </w:r>
      <w:r>
        <w:t>and</w:t>
      </w:r>
    </w:p>
    <w:p w14:paraId="0F9D59FB" w14:textId="77777777" w:rsidR="00517B90" w:rsidRDefault="008B5758" w:rsidP="006F6948">
      <w:pPr>
        <w:pStyle w:val="ListParagraph"/>
        <w:numPr>
          <w:ilvl w:val="2"/>
          <w:numId w:val="15"/>
        </w:numPr>
        <w:tabs>
          <w:tab w:val="left" w:pos="2233"/>
          <w:tab w:val="left" w:pos="2234"/>
        </w:tabs>
        <w:ind w:left="1080" w:hanging="360"/>
        <w:jc w:val="both"/>
      </w:pPr>
      <w:r>
        <w:t>The acquisition process is</w:t>
      </w:r>
      <w:r>
        <w:rPr>
          <w:spacing w:val="-20"/>
        </w:rPr>
        <w:t xml:space="preserve"> </w:t>
      </w:r>
      <w:r>
        <w:t>URA-compliant.</w:t>
      </w:r>
    </w:p>
    <w:p w14:paraId="2291B95E" w14:textId="77777777" w:rsidR="00517B90" w:rsidRDefault="00517B90" w:rsidP="006F6948">
      <w:pPr>
        <w:pStyle w:val="BodyText"/>
        <w:ind w:left="360" w:hanging="360"/>
        <w:jc w:val="both"/>
      </w:pPr>
    </w:p>
    <w:p w14:paraId="4B81140E" w14:textId="452ED759" w:rsidR="00517B90" w:rsidRDefault="008B5758" w:rsidP="006F6948">
      <w:pPr>
        <w:pStyle w:val="ListParagraph"/>
        <w:numPr>
          <w:ilvl w:val="0"/>
          <w:numId w:val="15"/>
        </w:numPr>
        <w:tabs>
          <w:tab w:val="left" w:pos="828"/>
        </w:tabs>
        <w:ind w:left="360"/>
        <w:jc w:val="both"/>
      </w:pPr>
      <w:r>
        <w:t xml:space="preserve">If CDBG assistance is proposed for an identified property that is currently occupied, has a General Information Notice (GIN) </w:t>
      </w:r>
      <w:r>
        <w:rPr>
          <w:spacing w:val="-3"/>
        </w:rPr>
        <w:t xml:space="preserve">ben </w:t>
      </w:r>
      <w:r>
        <w:t xml:space="preserve">received by all occupants informing them that the land on which they reside or building which they occupy is being considered to receive CDBG assistance and informing them that there is no intent to </w:t>
      </w:r>
      <w:r>
        <w:rPr>
          <w:spacing w:val="-4"/>
        </w:rPr>
        <w:t xml:space="preserve">evict </w:t>
      </w:r>
      <w:r>
        <w:rPr>
          <w:spacing w:val="-3"/>
        </w:rPr>
        <w:t xml:space="preserve">the </w:t>
      </w:r>
      <w:r>
        <w:rPr>
          <w:spacing w:val="-4"/>
        </w:rPr>
        <w:t xml:space="preserve">occupants </w:t>
      </w:r>
      <w:r>
        <w:t xml:space="preserve">or involuntarily </w:t>
      </w:r>
      <w:r>
        <w:rPr>
          <w:spacing w:val="-3"/>
        </w:rPr>
        <w:t xml:space="preserve">relocate them </w:t>
      </w:r>
      <w:r>
        <w:t xml:space="preserve">as a </w:t>
      </w:r>
      <w:r>
        <w:rPr>
          <w:spacing w:val="-3"/>
        </w:rPr>
        <w:t xml:space="preserve">result </w:t>
      </w:r>
      <w:r>
        <w:t>of the proposed CDBG activity?  Please provide supporting</w:t>
      </w:r>
      <w:r>
        <w:rPr>
          <w:spacing w:val="-28"/>
        </w:rPr>
        <w:t xml:space="preserve"> </w:t>
      </w:r>
      <w:r>
        <w:t>documentation.</w:t>
      </w:r>
      <w:r w:rsidR="00C35784">
        <w:t xml:space="preserve">  A GIN template may be found on the CDD web site: </w:t>
      </w:r>
      <w:r w:rsidR="00C35784" w:rsidRPr="00C35784">
        <w:t>https://comdev.mt.gov/Programs/CDBG/Housing/GrantAdmin#Chapter-7-Acquisition-and-Relocation-1116</w:t>
      </w:r>
    </w:p>
    <w:p w14:paraId="31EB2CD0" w14:textId="77777777" w:rsidR="00517B90" w:rsidRDefault="00517B90" w:rsidP="006F6948">
      <w:pPr>
        <w:pStyle w:val="BodyText"/>
        <w:spacing w:before="10"/>
        <w:ind w:left="360" w:hanging="360"/>
        <w:jc w:val="both"/>
        <w:rPr>
          <w:sz w:val="21"/>
        </w:rPr>
      </w:pPr>
    </w:p>
    <w:p w14:paraId="2622E53B" w14:textId="0E3C430C" w:rsidR="00517B90" w:rsidRDefault="008B5758" w:rsidP="006F6948">
      <w:pPr>
        <w:pStyle w:val="ListParagraph"/>
        <w:numPr>
          <w:ilvl w:val="0"/>
          <w:numId w:val="15"/>
        </w:numPr>
        <w:tabs>
          <w:tab w:val="left" w:pos="828"/>
        </w:tabs>
        <w:ind w:left="360"/>
        <w:jc w:val="both"/>
      </w:pPr>
      <w:r>
        <w:t xml:space="preserve">Will any person or business need to temporarily relocate to complete activities? Will this temporary relocation last for more than one year? If activities involve temporary relocation, provide </w:t>
      </w:r>
      <w:r>
        <w:rPr>
          <w:spacing w:val="-2"/>
        </w:rPr>
        <w:t xml:space="preserve">the </w:t>
      </w:r>
      <w:r>
        <w:rPr>
          <w:spacing w:val="-3"/>
        </w:rPr>
        <w:t>following</w:t>
      </w:r>
      <w:r>
        <w:rPr>
          <w:spacing w:val="11"/>
        </w:rPr>
        <w:t xml:space="preserve"> </w:t>
      </w:r>
      <w:r>
        <w:rPr>
          <w:spacing w:val="-3"/>
        </w:rPr>
        <w:t>information:</w:t>
      </w:r>
    </w:p>
    <w:p w14:paraId="23C0CEB8" w14:textId="77777777" w:rsidR="00517B90" w:rsidRDefault="00517B90" w:rsidP="006F6948">
      <w:pPr>
        <w:pStyle w:val="BodyText"/>
        <w:ind w:left="360" w:hanging="360"/>
        <w:jc w:val="both"/>
      </w:pPr>
    </w:p>
    <w:p w14:paraId="36C72ADB" w14:textId="77777777" w:rsidR="00517B90" w:rsidRDefault="008B5758" w:rsidP="006F6948">
      <w:pPr>
        <w:pStyle w:val="ListParagraph"/>
        <w:numPr>
          <w:ilvl w:val="1"/>
          <w:numId w:val="15"/>
        </w:numPr>
        <w:tabs>
          <w:tab w:val="left" w:pos="1526"/>
          <w:tab w:val="left" w:pos="1527"/>
        </w:tabs>
        <w:ind w:left="720" w:hanging="360"/>
        <w:jc w:val="both"/>
      </w:pPr>
      <w:r>
        <w:t>Will this temporary relocation last for more than one</w:t>
      </w:r>
      <w:r>
        <w:rPr>
          <w:spacing w:val="-34"/>
        </w:rPr>
        <w:t xml:space="preserve"> </w:t>
      </w:r>
      <w:r>
        <w:t>year?</w:t>
      </w:r>
    </w:p>
    <w:p w14:paraId="11C3EE60" w14:textId="77777777" w:rsidR="00517B90" w:rsidRDefault="008B5758" w:rsidP="006F6948">
      <w:pPr>
        <w:pStyle w:val="ListParagraph"/>
        <w:numPr>
          <w:ilvl w:val="1"/>
          <w:numId w:val="15"/>
        </w:numPr>
        <w:tabs>
          <w:tab w:val="left" w:pos="1526"/>
          <w:tab w:val="left" w:pos="1527"/>
        </w:tabs>
        <w:ind w:left="720" w:hanging="360"/>
        <w:jc w:val="both"/>
      </w:pPr>
      <w:r>
        <w:t>Will</w:t>
      </w:r>
      <w:r>
        <w:rPr>
          <w:spacing w:val="-4"/>
        </w:rPr>
        <w:t xml:space="preserve"> </w:t>
      </w:r>
      <w:r>
        <w:t>any</w:t>
      </w:r>
      <w:r>
        <w:rPr>
          <w:spacing w:val="-3"/>
        </w:rPr>
        <w:t xml:space="preserve"> </w:t>
      </w:r>
      <w:r>
        <w:t>person</w:t>
      </w:r>
      <w:r>
        <w:rPr>
          <w:spacing w:val="-5"/>
        </w:rPr>
        <w:t xml:space="preserve"> </w:t>
      </w:r>
      <w:r>
        <w:t>or</w:t>
      </w:r>
      <w:r>
        <w:rPr>
          <w:spacing w:val="-6"/>
        </w:rPr>
        <w:t xml:space="preserve"> </w:t>
      </w:r>
      <w:r>
        <w:t>business</w:t>
      </w:r>
      <w:r>
        <w:rPr>
          <w:spacing w:val="-6"/>
        </w:rPr>
        <w:t xml:space="preserve"> </w:t>
      </w:r>
      <w:r>
        <w:t>be</w:t>
      </w:r>
      <w:r>
        <w:rPr>
          <w:spacing w:val="-3"/>
        </w:rPr>
        <w:t xml:space="preserve"> </w:t>
      </w:r>
      <w:r>
        <w:t>prohibited</w:t>
      </w:r>
      <w:r>
        <w:rPr>
          <w:spacing w:val="-5"/>
        </w:rPr>
        <w:t xml:space="preserve"> </w:t>
      </w:r>
      <w:r>
        <w:t>from</w:t>
      </w:r>
      <w:r>
        <w:rPr>
          <w:spacing w:val="-5"/>
        </w:rPr>
        <w:t xml:space="preserve"> </w:t>
      </w:r>
      <w:r>
        <w:t>returning</w:t>
      </w:r>
      <w:r>
        <w:rPr>
          <w:spacing w:val="-5"/>
        </w:rPr>
        <w:t xml:space="preserve"> </w:t>
      </w:r>
      <w:r>
        <w:t>after</w:t>
      </w:r>
      <w:r>
        <w:rPr>
          <w:spacing w:val="-4"/>
        </w:rPr>
        <w:t xml:space="preserve"> </w:t>
      </w:r>
      <w:r>
        <w:t>temporarily</w:t>
      </w:r>
      <w:r>
        <w:rPr>
          <w:spacing w:val="-3"/>
        </w:rPr>
        <w:t xml:space="preserve"> </w:t>
      </w:r>
      <w:r>
        <w:t>relocating?</w:t>
      </w:r>
    </w:p>
    <w:p w14:paraId="249C920C" w14:textId="77777777" w:rsidR="00517B90" w:rsidRDefault="008B5758" w:rsidP="006F6948">
      <w:pPr>
        <w:pStyle w:val="ListParagraph"/>
        <w:numPr>
          <w:ilvl w:val="1"/>
          <w:numId w:val="15"/>
        </w:numPr>
        <w:tabs>
          <w:tab w:val="left" w:pos="1526"/>
          <w:tab w:val="left" w:pos="1527"/>
        </w:tabs>
        <w:ind w:left="720" w:hanging="360"/>
        <w:jc w:val="both"/>
      </w:pPr>
      <w:r>
        <w:t>Identify</w:t>
      </w:r>
      <w:r>
        <w:rPr>
          <w:spacing w:val="-3"/>
        </w:rPr>
        <w:t xml:space="preserve"> </w:t>
      </w:r>
      <w:r>
        <w:t>each</w:t>
      </w:r>
      <w:r>
        <w:rPr>
          <w:spacing w:val="-5"/>
        </w:rPr>
        <w:t xml:space="preserve"> </w:t>
      </w:r>
      <w:r>
        <w:t>household</w:t>
      </w:r>
      <w:r>
        <w:rPr>
          <w:spacing w:val="-6"/>
        </w:rPr>
        <w:t xml:space="preserve"> </w:t>
      </w:r>
      <w:r>
        <w:t>and/or</w:t>
      </w:r>
      <w:r>
        <w:rPr>
          <w:spacing w:val="-4"/>
        </w:rPr>
        <w:t xml:space="preserve"> </w:t>
      </w:r>
      <w:r>
        <w:t>business</w:t>
      </w:r>
      <w:r>
        <w:rPr>
          <w:spacing w:val="-4"/>
        </w:rPr>
        <w:t xml:space="preserve"> </w:t>
      </w:r>
      <w:r>
        <w:t>that</w:t>
      </w:r>
      <w:r>
        <w:rPr>
          <w:spacing w:val="-5"/>
        </w:rPr>
        <w:t xml:space="preserve"> </w:t>
      </w:r>
      <w:r>
        <w:t>will</w:t>
      </w:r>
      <w:r>
        <w:rPr>
          <w:spacing w:val="-3"/>
        </w:rPr>
        <w:t xml:space="preserve"> </w:t>
      </w:r>
      <w:r>
        <w:t>need</w:t>
      </w:r>
      <w:r>
        <w:rPr>
          <w:spacing w:val="-4"/>
        </w:rPr>
        <w:t xml:space="preserve"> </w:t>
      </w:r>
      <w:r>
        <w:t>to</w:t>
      </w:r>
      <w:r>
        <w:rPr>
          <w:spacing w:val="-3"/>
        </w:rPr>
        <w:t xml:space="preserve"> </w:t>
      </w:r>
      <w:r>
        <w:t>be</w:t>
      </w:r>
      <w:r>
        <w:rPr>
          <w:spacing w:val="-5"/>
        </w:rPr>
        <w:t xml:space="preserve"> </w:t>
      </w:r>
      <w:r>
        <w:t>temporary</w:t>
      </w:r>
      <w:r>
        <w:rPr>
          <w:spacing w:val="-3"/>
        </w:rPr>
        <w:t xml:space="preserve"> </w:t>
      </w:r>
      <w:r>
        <w:t>relocated.</w:t>
      </w:r>
    </w:p>
    <w:p w14:paraId="259BA08A" w14:textId="77777777" w:rsidR="00517B90" w:rsidRDefault="008B5758" w:rsidP="006F6948">
      <w:pPr>
        <w:pStyle w:val="ListParagraph"/>
        <w:numPr>
          <w:ilvl w:val="1"/>
          <w:numId w:val="15"/>
        </w:numPr>
        <w:tabs>
          <w:tab w:val="left" w:pos="1526"/>
          <w:tab w:val="left" w:pos="1527"/>
        </w:tabs>
        <w:ind w:left="720" w:hanging="360"/>
        <w:jc w:val="both"/>
      </w:pPr>
      <w:r>
        <w:t>How will the temporary relocation affect the activity</w:t>
      </w:r>
      <w:r>
        <w:rPr>
          <w:spacing w:val="13"/>
        </w:rPr>
        <w:t xml:space="preserve"> </w:t>
      </w:r>
      <w:r>
        <w:t>budget?</w:t>
      </w:r>
    </w:p>
    <w:p w14:paraId="5E6AA13A" w14:textId="77777777" w:rsidR="00517B90" w:rsidRDefault="008B5758" w:rsidP="006F6948">
      <w:pPr>
        <w:pStyle w:val="ListParagraph"/>
        <w:numPr>
          <w:ilvl w:val="1"/>
          <w:numId w:val="15"/>
        </w:numPr>
        <w:tabs>
          <w:tab w:val="left" w:pos="1526"/>
          <w:tab w:val="left" w:pos="1527"/>
        </w:tabs>
        <w:spacing w:line="268" w:lineRule="exact"/>
        <w:ind w:left="720" w:hanging="360"/>
        <w:jc w:val="both"/>
      </w:pPr>
      <w:r>
        <w:t>How will the temporary relocation affect implementation and/or</w:t>
      </w:r>
      <w:r>
        <w:rPr>
          <w:spacing w:val="13"/>
        </w:rPr>
        <w:t xml:space="preserve"> </w:t>
      </w:r>
      <w:r>
        <w:t>construction?</w:t>
      </w:r>
    </w:p>
    <w:p w14:paraId="3BB818C5" w14:textId="77777777" w:rsidR="00517B90" w:rsidRDefault="008B5758" w:rsidP="006F6948">
      <w:pPr>
        <w:pStyle w:val="ListParagraph"/>
        <w:numPr>
          <w:ilvl w:val="1"/>
          <w:numId w:val="15"/>
        </w:numPr>
        <w:tabs>
          <w:tab w:val="left" w:pos="1526"/>
          <w:tab w:val="left" w:pos="1527"/>
        </w:tabs>
        <w:spacing w:line="268" w:lineRule="exact"/>
        <w:ind w:left="720" w:hanging="360"/>
        <w:jc w:val="both"/>
      </w:pPr>
      <w:r>
        <w:t>Who will be responsible for documenting compliance with</w:t>
      </w:r>
      <w:r>
        <w:rPr>
          <w:spacing w:val="-35"/>
        </w:rPr>
        <w:t xml:space="preserve"> </w:t>
      </w:r>
      <w:r>
        <w:t>URA?</w:t>
      </w:r>
    </w:p>
    <w:p w14:paraId="209B0A38" w14:textId="77777777" w:rsidR="00517B90" w:rsidRDefault="00517B90" w:rsidP="0035030B">
      <w:pPr>
        <w:spacing w:line="268" w:lineRule="exact"/>
        <w:ind w:left="810"/>
        <w:sectPr w:rsidR="00517B90" w:rsidSect="00C71F48">
          <w:pgSz w:w="12240" w:h="15840"/>
          <w:pgMar w:top="1440" w:right="1440" w:bottom="1350" w:left="1440" w:header="0" w:footer="789" w:gutter="0"/>
          <w:cols w:space="720"/>
        </w:sectPr>
      </w:pPr>
    </w:p>
    <w:p w14:paraId="76E3D936" w14:textId="77777777" w:rsidR="00517B90" w:rsidRDefault="008B5758" w:rsidP="00C36E8F">
      <w:pPr>
        <w:pStyle w:val="Heading1"/>
        <w:spacing w:before="27"/>
        <w:ind w:left="0"/>
        <w:jc w:val="center"/>
      </w:pPr>
      <w:r>
        <w:lastRenderedPageBreak/>
        <w:t>APPENDIX B</w:t>
      </w:r>
    </w:p>
    <w:p w14:paraId="1E10E8C7" w14:textId="77777777" w:rsidR="00517B90" w:rsidRDefault="008B5758" w:rsidP="00C36E8F">
      <w:pPr>
        <w:spacing w:before="14"/>
        <w:jc w:val="center"/>
        <w:rPr>
          <w:b/>
        </w:rPr>
      </w:pPr>
      <w:r>
        <w:rPr>
          <w:b/>
        </w:rPr>
        <w:t>CDBG National and State Objectives</w:t>
      </w:r>
    </w:p>
    <w:p w14:paraId="09BECD06" w14:textId="77777777" w:rsidR="00517B90" w:rsidRDefault="00517B90" w:rsidP="0035030B">
      <w:pPr>
        <w:pStyle w:val="BodyText"/>
        <w:spacing w:before="4"/>
        <w:ind w:left="810"/>
        <w:rPr>
          <w:b/>
          <w:sz w:val="24"/>
        </w:rPr>
      </w:pPr>
    </w:p>
    <w:p w14:paraId="77CC1187" w14:textId="584EA280" w:rsidR="00517B90" w:rsidRDefault="008B5758" w:rsidP="006F6948">
      <w:pPr>
        <w:pStyle w:val="BodyText"/>
        <w:jc w:val="both"/>
      </w:pPr>
      <w:r>
        <w:t xml:space="preserve">This appendix will be used to help determine how the proposed project will further the </w:t>
      </w:r>
      <w:r>
        <w:rPr>
          <w:spacing w:val="-4"/>
        </w:rPr>
        <w:t xml:space="preserve">state’s </w:t>
      </w:r>
      <w:r>
        <w:t xml:space="preserve">community development objectives identified in the </w:t>
      </w:r>
      <w:r w:rsidR="00C35784">
        <w:t>current</w:t>
      </w:r>
      <w:r>
        <w:t xml:space="preserve"> Montana Consolidated Plan. Commerce </w:t>
      </w:r>
      <w:r>
        <w:rPr>
          <w:spacing w:val="-3"/>
        </w:rPr>
        <w:t xml:space="preserve">may </w:t>
      </w:r>
      <w:r>
        <w:t>use this appendix</w:t>
      </w:r>
      <w:r>
        <w:rPr>
          <w:spacing w:val="-6"/>
        </w:rPr>
        <w:t xml:space="preserve"> </w:t>
      </w:r>
      <w:r>
        <w:t>to</w:t>
      </w:r>
      <w:r>
        <w:rPr>
          <w:spacing w:val="-5"/>
        </w:rPr>
        <w:t xml:space="preserve"> </w:t>
      </w:r>
      <w:r>
        <w:t>prioritize</w:t>
      </w:r>
      <w:r>
        <w:rPr>
          <w:spacing w:val="-8"/>
        </w:rPr>
        <w:t xml:space="preserve"> </w:t>
      </w:r>
      <w:r>
        <w:t>proposed</w:t>
      </w:r>
      <w:r>
        <w:rPr>
          <w:spacing w:val="-8"/>
        </w:rPr>
        <w:t xml:space="preserve"> </w:t>
      </w:r>
      <w:r>
        <w:t>projects</w:t>
      </w:r>
      <w:r>
        <w:rPr>
          <w:spacing w:val="-8"/>
        </w:rPr>
        <w:t xml:space="preserve"> </w:t>
      </w:r>
      <w:proofErr w:type="gramStart"/>
      <w:r>
        <w:t>in</w:t>
      </w:r>
      <w:r>
        <w:rPr>
          <w:spacing w:val="-7"/>
        </w:rPr>
        <w:t xml:space="preserve"> </w:t>
      </w:r>
      <w:r>
        <w:t>light</w:t>
      </w:r>
      <w:r>
        <w:rPr>
          <w:spacing w:val="-5"/>
        </w:rPr>
        <w:t xml:space="preserve"> </w:t>
      </w:r>
      <w:r>
        <w:t>of</w:t>
      </w:r>
      <w:proofErr w:type="gramEnd"/>
      <w:r>
        <w:rPr>
          <w:spacing w:val="-8"/>
        </w:rPr>
        <w:t xml:space="preserve"> </w:t>
      </w:r>
      <w:r>
        <w:t>available</w:t>
      </w:r>
      <w:r>
        <w:rPr>
          <w:spacing w:val="-5"/>
        </w:rPr>
        <w:t xml:space="preserve"> </w:t>
      </w:r>
      <w:r>
        <w:t>funding.</w:t>
      </w:r>
    </w:p>
    <w:p w14:paraId="6AC96AA4" w14:textId="77777777" w:rsidR="00517B90" w:rsidRDefault="00517B90" w:rsidP="0035030B">
      <w:pPr>
        <w:pStyle w:val="BodyText"/>
        <w:spacing w:before="8"/>
        <w:ind w:left="810"/>
        <w:rPr>
          <w:sz w:val="28"/>
        </w:rPr>
      </w:pPr>
    </w:p>
    <w:p w14:paraId="4C0D067F" w14:textId="77777777" w:rsidR="00517B90" w:rsidRDefault="008B5758" w:rsidP="006F6948">
      <w:pPr>
        <w:pStyle w:val="Heading1"/>
        <w:ind w:left="0"/>
      </w:pPr>
      <w:r>
        <w:t>National Objective:</w:t>
      </w:r>
    </w:p>
    <w:p w14:paraId="2ABF05CA" w14:textId="77777777" w:rsidR="00517B90" w:rsidRDefault="00517B90" w:rsidP="0035030B">
      <w:pPr>
        <w:pStyle w:val="BodyText"/>
        <w:spacing w:before="9"/>
        <w:ind w:left="810"/>
        <w:rPr>
          <w:b/>
          <w:sz w:val="24"/>
        </w:rPr>
      </w:pPr>
    </w:p>
    <w:p w14:paraId="7D4DCD14" w14:textId="77777777" w:rsidR="00517B90" w:rsidRDefault="008B5758" w:rsidP="006F6948">
      <w:pPr>
        <w:pStyle w:val="BodyText"/>
        <w:jc w:val="both"/>
      </w:pPr>
      <w:r>
        <w:t xml:space="preserve">Montana CDBG </w:t>
      </w:r>
      <w:r>
        <w:rPr>
          <w:spacing w:val="-3"/>
        </w:rPr>
        <w:t xml:space="preserve">program </w:t>
      </w:r>
      <w:r>
        <w:t xml:space="preserve">require projects meet the benefit to low- and moderate- income (LMI) national objective. Proposed community and public facilities projects meet this national objective by providing new or improving existing public infrastructure or community services </w:t>
      </w:r>
      <w:r>
        <w:rPr>
          <w:spacing w:val="-3"/>
        </w:rPr>
        <w:t xml:space="preserve">to </w:t>
      </w:r>
      <w:r>
        <w:t xml:space="preserve">communities where 51% or more of the population is LMI or by providing direct assistant </w:t>
      </w:r>
      <w:r>
        <w:rPr>
          <w:spacing w:val="-3"/>
        </w:rPr>
        <w:t xml:space="preserve">to </w:t>
      </w:r>
      <w:r>
        <w:t xml:space="preserve">persons of LMI. Proposed projects that do </w:t>
      </w:r>
      <w:r>
        <w:rPr>
          <w:spacing w:val="-2"/>
        </w:rPr>
        <w:t xml:space="preserve">not </w:t>
      </w:r>
      <w:r>
        <w:t>meet the LMI national objective will not be funded.</w:t>
      </w:r>
    </w:p>
    <w:p w14:paraId="2CC16909" w14:textId="77777777" w:rsidR="00517B90" w:rsidRDefault="00517B90" w:rsidP="0035030B">
      <w:pPr>
        <w:pStyle w:val="BodyText"/>
        <w:spacing w:before="2"/>
        <w:ind w:left="810"/>
        <w:rPr>
          <w:sz w:val="23"/>
        </w:rPr>
      </w:pPr>
    </w:p>
    <w:p w14:paraId="12E73FFC" w14:textId="77777777" w:rsidR="00517B90" w:rsidRDefault="008B5758" w:rsidP="006F6948">
      <w:pPr>
        <w:pStyle w:val="Heading1"/>
        <w:ind w:left="0"/>
      </w:pPr>
      <w:r>
        <w:t>State Objective:</w:t>
      </w:r>
    </w:p>
    <w:p w14:paraId="4C8E657C" w14:textId="77777777" w:rsidR="00517B90" w:rsidRDefault="00517B90" w:rsidP="0035030B">
      <w:pPr>
        <w:pStyle w:val="BodyText"/>
        <w:spacing w:before="2"/>
        <w:ind w:left="810"/>
        <w:rPr>
          <w:b/>
          <w:sz w:val="23"/>
        </w:rPr>
      </w:pPr>
    </w:p>
    <w:p w14:paraId="0DD83611" w14:textId="77777777" w:rsidR="00517B90" w:rsidRDefault="008B5758" w:rsidP="006F6948">
      <w:pPr>
        <w:pStyle w:val="BodyText"/>
        <w:jc w:val="both"/>
      </w:pPr>
      <w:r>
        <w:t xml:space="preserve">The goals of the HUD programs administered by the state of Montana are to provide decent housing, a suitable living environment, and expanded economic opportunities for the state’s low- and moderate-income residents. The state of Montana strives to accomplish these goals by maximizing and effectively utilizing all available funding resources to conduct housing and community development activities that will serve the economically disadvantaged residents of the state. By addressing need and creating opportunity at the individual and neighborhood levels, the state of Montana aims to improve the quality of life for all residents of the state. HUD’s Community and Development Programs help to develop viable communities by funding </w:t>
      </w:r>
      <w:proofErr w:type="gramStart"/>
      <w:r>
        <w:t>a number of</w:t>
      </w:r>
      <w:proofErr w:type="gramEnd"/>
      <w:r>
        <w:t xml:space="preserve"> potential activities within the umbrella of the following three goals:</w:t>
      </w:r>
    </w:p>
    <w:p w14:paraId="3A9EF2DB" w14:textId="77777777" w:rsidR="00517B90" w:rsidRDefault="00517B90" w:rsidP="0035030B">
      <w:pPr>
        <w:pStyle w:val="BodyText"/>
        <w:spacing w:before="10"/>
        <w:ind w:left="810"/>
        <w:rPr>
          <w:sz w:val="21"/>
        </w:rPr>
      </w:pPr>
    </w:p>
    <w:p w14:paraId="7ED79CBD" w14:textId="77777777" w:rsidR="00517B90" w:rsidRDefault="008B5758" w:rsidP="006F6948">
      <w:pPr>
        <w:pStyle w:val="ListParagraph"/>
        <w:numPr>
          <w:ilvl w:val="1"/>
          <w:numId w:val="23"/>
        </w:numPr>
        <w:ind w:left="720" w:right="360" w:hanging="360"/>
        <w:jc w:val="both"/>
      </w:pPr>
      <w:r>
        <w:rPr>
          <w:i/>
        </w:rPr>
        <w:t xml:space="preserve">Providing decent housing </w:t>
      </w:r>
      <w:r>
        <w:t>by obtaining appropriate housing for homeless persons and assisting those  at risk of homelessness; preserving the affordable housing stock; increasing the availability of permanent affordable housing, without discrimination; increasing the supply of supportive housing for persons with special</w:t>
      </w:r>
      <w:r>
        <w:rPr>
          <w:spacing w:val="-6"/>
        </w:rPr>
        <w:t xml:space="preserve"> </w:t>
      </w:r>
      <w:r>
        <w:t>needs;</w:t>
      </w:r>
      <w:r>
        <w:rPr>
          <w:spacing w:val="-5"/>
        </w:rPr>
        <w:t xml:space="preserve"> </w:t>
      </w:r>
      <w:r>
        <w:t>and</w:t>
      </w:r>
      <w:r>
        <w:rPr>
          <w:spacing w:val="-7"/>
        </w:rPr>
        <w:t xml:space="preserve"> </w:t>
      </w:r>
      <w:r>
        <w:t>providing</w:t>
      </w:r>
      <w:r>
        <w:rPr>
          <w:spacing w:val="-7"/>
        </w:rPr>
        <w:t xml:space="preserve"> </w:t>
      </w:r>
      <w:r>
        <w:t>affordable</w:t>
      </w:r>
      <w:r>
        <w:rPr>
          <w:spacing w:val="-5"/>
        </w:rPr>
        <w:t xml:space="preserve"> </w:t>
      </w:r>
      <w:r>
        <w:t>housing</w:t>
      </w:r>
      <w:r>
        <w:rPr>
          <w:spacing w:val="-7"/>
        </w:rPr>
        <w:t xml:space="preserve"> </w:t>
      </w:r>
      <w:r>
        <w:t>near</w:t>
      </w:r>
      <w:r>
        <w:rPr>
          <w:spacing w:val="-7"/>
        </w:rPr>
        <w:t xml:space="preserve"> </w:t>
      </w:r>
      <w:r>
        <w:t>job</w:t>
      </w:r>
      <w:r>
        <w:rPr>
          <w:spacing w:val="-7"/>
        </w:rPr>
        <w:t xml:space="preserve"> </w:t>
      </w:r>
      <w:r>
        <w:t>opportunities.</w:t>
      </w:r>
    </w:p>
    <w:p w14:paraId="30A4EF0E" w14:textId="77777777" w:rsidR="00517B90" w:rsidRDefault="00517B90" w:rsidP="006F6948">
      <w:pPr>
        <w:pStyle w:val="BodyText"/>
        <w:ind w:left="720" w:right="360" w:hanging="360"/>
      </w:pPr>
    </w:p>
    <w:p w14:paraId="4273B13F" w14:textId="77777777" w:rsidR="00517B90" w:rsidRDefault="008B5758" w:rsidP="006F6948">
      <w:pPr>
        <w:pStyle w:val="ListParagraph"/>
        <w:numPr>
          <w:ilvl w:val="1"/>
          <w:numId w:val="23"/>
        </w:numPr>
        <w:ind w:left="720" w:right="360" w:hanging="360"/>
        <w:jc w:val="both"/>
      </w:pPr>
      <w:r>
        <w:rPr>
          <w:i/>
        </w:rPr>
        <w:t xml:space="preserve">Providing suitable living environments </w:t>
      </w:r>
      <w:r>
        <w:t>by improving the safety and livability of neighborhoods; improving access to quality facilities, infrastructure, and services; reducing the isolation of income groups within communities through de-concentration of low-income housing; revitalizing deteriorating neighborhoods; restoring and preserving properties of special historic architectural or aesthetic value; and conserving energy</w:t>
      </w:r>
      <w:r>
        <w:rPr>
          <w:spacing w:val="-16"/>
        </w:rPr>
        <w:t xml:space="preserve"> </w:t>
      </w:r>
      <w:r>
        <w:t>resources.</w:t>
      </w:r>
    </w:p>
    <w:p w14:paraId="6B638A76" w14:textId="77777777" w:rsidR="00517B90" w:rsidRDefault="00517B90" w:rsidP="006F6948">
      <w:pPr>
        <w:pStyle w:val="BodyText"/>
        <w:ind w:left="720" w:right="360" w:hanging="360"/>
      </w:pPr>
    </w:p>
    <w:p w14:paraId="64C3C322" w14:textId="77777777" w:rsidR="00517B90" w:rsidRDefault="008B5758" w:rsidP="006F6948">
      <w:pPr>
        <w:pStyle w:val="ListParagraph"/>
        <w:numPr>
          <w:ilvl w:val="1"/>
          <w:numId w:val="23"/>
        </w:numPr>
        <w:ind w:left="720" w:right="360" w:hanging="360"/>
        <w:jc w:val="both"/>
      </w:pPr>
      <w:r>
        <w:rPr>
          <w:i/>
        </w:rPr>
        <w:t xml:space="preserve">Expanding economic opportunities </w:t>
      </w:r>
      <w:r>
        <w:t xml:space="preserve">by creating and retaining jobs; establishing, stabilizing, and expanding small businesses; providing public employment services; encouraging the employment of low-income persons in projects funded under this Plan; providing reasonable mortgage financing </w:t>
      </w:r>
      <w:r>
        <w:rPr>
          <w:spacing w:val="-3"/>
        </w:rPr>
        <w:t xml:space="preserve">rates </w:t>
      </w:r>
      <w:r>
        <w:t xml:space="preserve">without discrimination; providing access </w:t>
      </w:r>
      <w:r>
        <w:rPr>
          <w:spacing w:val="-3"/>
        </w:rPr>
        <w:t xml:space="preserve">to </w:t>
      </w:r>
      <w:r>
        <w:t xml:space="preserve">capital and credit for development activities that </w:t>
      </w:r>
      <w:r>
        <w:rPr>
          <w:spacing w:val="-3"/>
        </w:rPr>
        <w:t xml:space="preserve">promote </w:t>
      </w:r>
      <w:r>
        <w:t>long-term economic and social viability of the community; and reducing generational poverty of those living in publicly</w:t>
      </w:r>
      <w:r>
        <w:rPr>
          <w:spacing w:val="-6"/>
        </w:rPr>
        <w:t xml:space="preserve"> </w:t>
      </w:r>
      <w:r>
        <w:t>assisted</w:t>
      </w:r>
      <w:r>
        <w:rPr>
          <w:spacing w:val="-8"/>
        </w:rPr>
        <w:t xml:space="preserve"> </w:t>
      </w:r>
      <w:r>
        <w:t>housing</w:t>
      </w:r>
      <w:r>
        <w:rPr>
          <w:spacing w:val="-8"/>
        </w:rPr>
        <w:t xml:space="preserve"> </w:t>
      </w:r>
      <w:r>
        <w:t>by</w:t>
      </w:r>
      <w:r>
        <w:rPr>
          <w:spacing w:val="-6"/>
        </w:rPr>
        <w:t xml:space="preserve"> </w:t>
      </w:r>
      <w:r>
        <w:t>providing</w:t>
      </w:r>
      <w:r>
        <w:rPr>
          <w:spacing w:val="-8"/>
        </w:rPr>
        <w:t xml:space="preserve"> </w:t>
      </w:r>
      <w:r>
        <w:t>empowerment</w:t>
      </w:r>
      <w:r>
        <w:rPr>
          <w:spacing w:val="-11"/>
        </w:rPr>
        <w:t xml:space="preserve"> </w:t>
      </w:r>
      <w:r>
        <w:t>and</w:t>
      </w:r>
      <w:r>
        <w:rPr>
          <w:spacing w:val="-8"/>
        </w:rPr>
        <w:t xml:space="preserve"> </w:t>
      </w:r>
      <w:r>
        <w:t>self-sufficiency</w:t>
      </w:r>
      <w:r>
        <w:rPr>
          <w:spacing w:val="-8"/>
        </w:rPr>
        <w:t xml:space="preserve"> </w:t>
      </w:r>
      <w:r>
        <w:t>opportunities.</w:t>
      </w:r>
    </w:p>
    <w:p w14:paraId="4521C957" w14:textId="77777777" w:rsidR="00517B90" w:rsidRDefault="00517B90" w:rsidP="0035030B">
      <w:pPr>
        <w:pStyle w:val="BodyText"/>
        <w:ind w:left="810"/>
      </w:pPr>
    </w:p>
    <w:p w14:paraId="3C35EE37" w14:textId="1C3649F7" w:rsidR="00517B90" w:rsidRDefault="008B5758" w:rsidP="00C35784">
      <w:pPr>
        <w:pStyle w:val="BodyText"/>
        <w:jc w:val="both"/>
      </w:pPr>
      <w:r>
        <w:t xml:space="preserve">The </w:t>
      </w:r>
      <w:r>
        <w:rPr>
          <w:spacing w:val="-3"/>
        </w:rPr>
        <w:t xml:space="preserve">state </w:t>
      </w:r>
      <w:r>
        <w:t xml:space="preserve">of Montana works </w:t>
      </w:r>
      <w:r>
        <w:rPr>
          <w:spacing w:val="-3"/>
        </w:rPr>
        <w:t xml:space="preserve">to integrate efforts </w:t>
      </w:r>
      <w:r>
        <w:t xml:space="preserve">in these three </w:t>
      </w:r>
      <w:r>
        <w:rPr>
          <w:spacing w:val="-3"/>
        </w:rPr>
        <w:t xml:space="preserve">areas </w:t>
      </w:r>
      <w:r>
        <w:t xml:space="preserve">into broader community development </w:t>
      </w:r>
      <w:r>
        <w:lastRenderedPageBreak/>
        <w:t xml:space="preserve">of public and community facilities, economic development, and housing </w:t>
      </w:r>
      <w:r>
        <w:rPr>
          <w:spacing w:val="-3"/>
        </w:rPr>
        <w:t xml:space="preserve">strategies </w:t>
      </w:r>
      <w:r>
        <w:t>that recognize the limitations in traditional affordable housing initiatives</w:t>
      </w:r>
      <w:r w:rsidR="006F6948">
        <w:t xml:space="preserve"> </w:t>
      </w:r>
      <w:r>
        <w:t xml:space="preserve">and look to identify and </w:t>
      </w:r>
      <w:r>
        <w:rPr>
          <w:spacing w:val="-3"/>
        </w:rPr>
        <w:t xml:space="preserve">capitalize </w:t>
      </w:r>
      <w:r>
        <w:t xml:space="preserve">on opportunities </w:t>
      </w:r>
      <w:r>
        <w:rPr>
          <w:spacing w:val="-3"/>
        </w:rPr>
        <w:t xml:space="preserve">to </w:t>
      </w:r>
      <w:r>
        <w:t xml:space="preserve">innovate. The </w:t>
      </w:r>
      <w:r>
        <w:rPr>
          <w:spacing w:val="-3"/>
        </w:rPr>
        <w:t xml:space="preserve">state </w:t>
      </w:r>
      <w:r>
        <w:t xml:space="preserve">of Montana seeks to identify projects that satisfy criteria developed </w:t>
      </w:r>
      <w:r>
        <w:rPr>
          <w:spacing w:val="-3"/>
        </w:rPr>
        <w:t xml:space="preserve">to </w:t>
      </w:r>
      <w:r>
        <w:t>help communities improve access to affordable housing and transportation while protecting the environment</w:t>
      </w:r>
      <w:r w:rsidR="006F6948">
        <w:t xml:space="preserve"> </w:t>
      </w:r>
      <w:r>
        <w:t xml:space="preserve">and will leverage emerging </w:t>
      </w:r>
      <w:r>
        <w:rPr>
          <w:spacing w:val="-3"/>
        </w:rPr>
        <w:t xml:space="preserve">data </w:t>
      </w:r>
      <w:r>
        <w:t xml:space="preserve">and tools that measure the true cost of commuting </w:t>
      </w:r>
      <w:r>
        <w:rPr>
          <w:spacing w:val="-3"/>
        </w:rPr>
        <w:t xml:space="preserve">to </w:t>
      </w:r>
      <w:r>
        <w:t>residents of affordable housing.</w:t>
      </w:r>
    </w:p>
    <w:p w14:paraId="5667813D" w14:textId="77777777" w:rsidR="008E4932" w:rsidRDefault="008E4932" w:rsidP="006F6948">
      <w:pPr>
        <w:pStyle w:val="BodyText"/>
        <w:spacing w:before="36"/>
        <w:ind w:right="142"/>
        <w:jc w:val="both"/>
      </w:pPr>
    </w:p>
    <w:p w14:paraId="3B0011F7" w14:textId="69C04040" w:rsidR="00517B90" w:rsidRDefault="008B5758" w:rsidP="00C35784">
      <w:pPr>
        <w:pStyle w:val="BodyText"/>
        <w:spacing w:before="36"/>
        <w:jc w:val="both"/>
      </w:pPr>
      <w:r>
        <w:t xml:space="preserve">The following list </w:t>
      </w:r>
      <w:r>
        <w:rPr>
          <w:spacing w:val="-3"/>
        </w:rPr>
        <w:t xml:space="preserve">presents </w:t>
      </w:r>
      <w:r>
        <w:t xml:space="preserve">the objectives and outcomes of the 2010-2015 Montana Consolidated Plan </w:t>
      </w:r>
      <w:r>
        <w:rPr>
          <w:spacing w:val="-3"/>
        </w:rPr>
        <w:t xml:space="preserve">for </w:t>
      </w:r>
      <w:r>
        <w:t xml:space="preserve">Housing and Community Development. There may be a need </w:t>
      </w:r>
      <w:r>
        <w:rPr>
          <w:spacing w:val="-3"/>
        </w:rPr>
        <w:t xml:space="preserve">to </w:t>
      </w:r>
      <w:r>
        <w:t xml:space="preserve">direct and refine such </w:t>
      </w:r>
      <w:r>
        <w:rPr>
          <w:spacing w:val="-3"/>
        </w:rPr>
        <w:t xml:space="preserve">resources </w:t>
      </w:r>
      <w:r>
        <w:t xml:space="preserve">by use of project selection criteria, which </w:t>
      </w:r>
      <w:r>
        <w:rPr>
          <w:spacing w:val="-3"/>
        </w:rPr>
        <w:t xml:space="preserve">may </w:t>
      </w:r>
      <w:r>
        <w:t xml:space="preserve">be updated </w:t>
      </w:r>
      <w:r>
        <w:rPr>
          <w:spacing w:val="-3"/>
        </w:rPr>
        <w:t xml:space="preserve">annually, </w:t>
      </w:r>
      <w:r>
        <w:t xml:space="preserve">based upon </w:t>
      </w:r>
      <w:r>
        <w:rPr>
          <w:spacing w:val="-3"/>
        </w:rPr>
        <w:t xml:space="preserve">year-to-year </w:t>
      </w:r>
      <w:r>
        <w:t>need and local circumstances. The objectives and</w:t>
      </w:r>
      <w:r>
        <w:rPr>
          <w:spacing w:val="-4"/>
        </w:rPr>
        <w:t xml:space="preserve"> </w:t>
      </w:r>
      <w:r>
        <w:t>intended</w:t>
      </w:r>
      <w:r>
        <w:rPr>
          <w:spacing w:val="-4"/>
        </w:rPr>
        <w:t xml:space="preserve"> </w:t>
      </w:r>
      <w:r>
        <w:t>outcomes</w:t>
      </w:r>
      <w:r>
        <w:rPr>
          <w:spacing w:val="-3"/>
        </w:rPr>
        <w:t xml:space="preserve"> </w:t>
      </w:r>
      <w:r>
        <w:t>the</w:t>
      </w:r>
      <w:r>
        <w:rPr>
          <w:spacing w:val="-2"/>
        </w:rPr>
        <w:t xml:space="preserve"> </w:t>
      </w:r>
      <w:r>
        <w:rPr>
          <w:spacing w:val="-3"/>
        </w:rPr>
        <w:t>state</w:t>
      </w:r>
      <w:r>
        <w:rPr>
          <w:spacing w:val="-5"/>
        </w:rPr>
        <w:t xml:space="preserve"> </w:t>
      </w:r>
      <w:r>
        <w:t>will</w:t>
      </w:r>
      <w:r>
        <w:rPr>
          <w:spacing w:val="-3"/>
        </w:rPr>
        <w:t xml:space="preserve"> </w:t>
      </w:r>
      <w:r>
        <w:t>pursue</w:t>
      </w:r>
      <w:r>
        <w:rPr>
          <w:spacing w:val="-5"/>
        </w:rPr>
        <w:t xml:space="preserve"> </w:t>
      </w:r>
      <w:r>
        <w:t>over</w:t>
      </w:r>
      <w:r>
        <w:rPr>
          <w:spacing w:val="-5"/>
        </w:rPr>
        <w:t xml:space="preserve"> </w:t>
      </w:r>
      <w:r>
        <w:t>the</w:t>
      </w:r>
      <w:r>
        <w:rPr>
          <w:spacing w:val="-5"/>
        </w:rPr>
        <w:t xml:space="preserve"> </w:t>
      </w:r>
      <w:r>
        <w:t>next</w:t>
      </w:r>
      <w:r>
        <w:rPr>
          <w:spacing w:val="-5"/>
        </w:rPr>
        <w:t xml:space="preserve"> </w:t>
      </w:r>
      <w:r>
        <w:t>five</w:t>
      </w:r>
      <w:r>
        <w:rPr>
          <w:spacing w:val="-5"/>
        </w:rPr>
        <w:t xml:space="preserve"> </w:t>
      </w:r>
      <w:r>
        <w:rPr>
          <w:spacing w:val="-3"/>
        </w:rPr>
        <w:t xml:space="preserve">years </w:t>
      </w:r>
      <w:r>
        <w:t>are</w:t>
      </w:r>
      <w:r>
        <w:rPr>
          <w:spacing w:val="-5"/>
        </w:rPr>
        <w:t xml:space="preserve"> </w:t>
      </w:r>
      <w:r>
        <w:t>as</w:t>
      </w:r>
      <w:r>
        <w:rPr>
          <w:spacing w:val="-3"/>
        </w:rPr>
        <w:t xml:space="preserve"> </w:t>
      </w:r>
      <w:r>
        <w:t>follows:</w:t>
      </w:r>
    </w:p>
    <w:p w14:paraId="0CBDF598" w14:textId="77777777" w:rsidR="00517B90" w:rsidRDefault="00517B90" w:rsidP="0035030B">
      <w:pPr>
        <w:pStyle w:val="BodyText"/>
        <w:ind w:left="810"/>
      </w:pPr>
    </w:p>
    <w:p w14:paraId="6E8378EB" w14:textId="77777777" w:rsidR="00517B90" w:rsidRDefault="008B5758" w:rsidP="006F6948">
      <w:pPr>
        <w:pStyle w:val="ListParagraph"/>
        <w:numPr>
          <w:ilvl w:val="0"/>
          <w:numId w:val="14"/>
        </w:numPr>
        <w:tabs>
          <w:tab w:val="left" w:pos="327"/>
        </w:tabs>
        <w:ind w:left="360" w:hanging="398"/>
        <w:jc w:val="both"/>
        <w:rPr>
          <w:i/>
        </w:rPr>
      </w:pPr>
      <w:r>
        <w:rPr>
          <w:i/>
        </w:rPr>
        <w:t>Support existing Montana</w:t>
      </w:r>
      <w:r>
        <w:rPr>
          <w:i/>
          <w:spacing w:val="-32"/>
        </w:rPr>
        <w:t xml:space="preserve"> </w:t>
      </w:r>
      <w:r>
        <w:rPr>
          <w:i/>
        </w:rPr>
        <w:t>communities:</w:t>
      </w:r>
    </w:p>
    <w:p w14:paraId="44C2D21F" w14:textId="77777777" w:rsidR="00517B90" w:rsidRDefault="008B5758" w:rsidP="006F6948">
      <w:pPr>
        <w:pStyle w:val="ListParagraph"/>
        <w:numPr>
          <w:ilvl w:val="1"/>
          <w:numId w:val="14"/>
        </w:numPr>
        <w:ind w:left="720" w:hanging="360"/>
        <w:jc w:val="both"/>
      </w:pPr>
      <w:r>
        <w:rPr>
          <w:spacing w:val="-5"/>
        </w:rPr>
        <w:t xml:space="preserve">Target </w:t>
      </w:r>
      <w:r>
        <w:t xml:space="preserve">funding </w:t>
      </w:r>
      <w:r>
        <w:rPr>
          <w:spacing w:val="-3"/>
        </w:rPr>
        <w:t xml:space="preserve">toward </w:t>
      </w:r>
      <w:r>
        <w:t xml:space="preserve">existing communities </w:t>
      </w:r>
      <w:r>
        <w:rPr>
          <w:spacing w:val="-3"/>
        </w:rPr>
        <w:t xml:space="preserve">to </w:t>
      </w:r>
      <w:r>
        <w:t xml:space="preserve">increase community revitalization, improve the efficiency of public works </w:t>
      </w:r>
      <w:r>
        <w:rPr>
          <w:spacing w:val="-3"/>
        </w:rPr>
        <w:t xml:space="preserve">investments, </w:t>
      </w:r>
      <w:r>
        <w:t>and safeguard rural landscapes and natural</w:t>
      </w:r>
      <w:r>
        <w:rPr>
          <w:spacing w:val="-21"/>
        </w:rPr>
        <w:t xml:space="preserve"> </w:t>
      </w:r>
      <w:r>
        <w:rPr>
          <w:spacing w:val="-3"/>
        </w:rPr>
        <w:t>resources;</w:t>
      </w:r>
    </w:p>
    <w:p w14:paraId="0103C7C2" w14:textId="77777777" w:rsidR="00517B90" w:rsidRDefault="008B5758" w:rsidP="006F6948">
      <w:pPr>
        <w:pStyle w:val="ListParagraph"/>
        <w:numPr>
          <w:ilvl w:val="1"/>
          <w:numId w:val="14"/>
        </w:numPr>
        <w:ind w:left="720" w:hanging="360"/>
        <w:jc w:val="both"/>
      </w:pPr>
      <w:r>
        <w:t xml:space="preserve">Encourage appropriate and comprehensive planning, </w:t>
      </w:r>
      <w:r>
        <w:rPr>
          <w:spacing w:val="-3"/>
        </w:rPr>
        <w:t xml:space="preserve">market </w:t>
      </w:r>
      <w:r>
        <w:t xml:space="preserve">studies, preliminary architectural reports, and other studies or plans that support the sustainability of local communities, </w:t>
      </w:r>
      <w:r>
        <w:rPr>
          <w:spacing w:val="-2"/>
        </w:rPr>
        <w:t xml:space="preserve">affordable </w:t>
      </w:r>
      <w:r>
        <w:t>housing, public works</w:t>
      </w:r>
      <w:r>
        <w:rPr>
          <w:spacing w:val="-11"/>
        </w:rPr>
        <w:t xml:space="preserve"> </w:t>
      </w:r>
      <w:r>
        <w:t>investments,</w:t>
      </w:r>
      <w:r>
        <w:rPr>
          <w:spacing w:val="-11"/>
        </w:rPr>
        <w:t xml:space="preserve"> </w:t>
      </w:r>
      <w:r>
        <w:t>vital</w:t>
      </w:r>
      <w:r>
        <w:rPr>
          <w:spacing w:val="-11"/>
        </w:rPr>
        <w:t xml:space="preserve"> </w:t>
      </w:r>
      <w:r>
        <w:t>employment</w:t>
      </w:r>
      <w:r>
        <w:rPr>
          <w:spacing w:val="-11"/>
        </w:rPr>
        <w:t xml:space="preserve"> </w:t>
      </w:r>
      <w:r>
        <w:t>centers,</w:t>
      </w:r>
      <w:r>
        <w:rPr>
          <w:spacing w:val="-9"/>
        </w:rPr>
        <w:t xml:space="preserve"> </w:t>
      </w:r>
      <w:r>
        <w:t>and</w:t>
      </w:r>
      <w:r>
        <w:rPr>
          <w:spacing w:val="-10"/>
        </w:rPr>
        <w:t xml:space="preserve"> </w:t>
      </w:r>
      <w:r>
        <w:t>the</w:t>
      </w:r>
      <w:r>
        <w:rPr>
          <w:spacing w:val="-8"/>
        </w:rPr>
        <w:t xml:space="preserve"> </w:t>
      </w:r>
      <w:r>
        <w:t>environment;</w:t>
      </w:r>
    </w:p>
    <w:p w14:paraId="0912FE73" w14:textId="77777777" w:rsidR="00517B90" w:rsidRDefault="008B5758" w:rsidP="006F6948">
      <w:pPr>
        <w:pStyle w:val="ListParagraph"/>
        <w:numPr>
          <w:ilvl w:val="1"/>
          <w:numId w:val="14"/>
        </w:numPr>
        <w:ind w:left="720" w:hanging="360"/>
        <w:jc w:val="both"/>
      </w:pPr>
      <w:r>
        <w:t xml:space="preserve">Enhance the unique and resilient characteristics of all communities by </w:t>
      </w:r>
      <w:r>
        <w:rPr>
          <w:spacing w:val="-3"/>
        </w:rPr>
        <w:t xml:space="preserve">investing </w:t>
      </w:r>
      <w:r>
        <w:t xml:space="preserve">in </w:t>
      </w:r>
      <w:r>
        <w:rPr>
          <w:spacing w:val="-4"/>
        </w:rPr>
        <w:t xml:space="preserve">healthy, </w:t>
      </w:r>
      <w:r>
        <w:t>safe, and walkable neighborhoods—rural, urban, or</w:t>
      </w:r>
      <w:r>
        <w:rPr>
          <w:spacing w:val="-31"/>
        </w:rPr>
        <w:t xml:space="preserve"> </w:t>
      </w:r>
      <w:r>
        <w:t>suburban;</w:t>
      </w:r>
    </w:p>
    <w:p w14:paraId="38B83242" w14:textId="77777777" w:rsidR="00517B90" w:rsidRDefault="008B5758" w:rsidP="006F6948">
      <w:pPr>
        <w:pStyle w:val="ListParagraph"/>
        <w:numPr>
          <w:ilvl w:val="1"/>
          <w:numId w:val="14"/>
        </w:numPr>
        <w:ind w:left="720" w:hanging="360"/>
        <w:jc w:val="both"/>
      </w:pPr>
      <w:r>
        <w:t xml:space="preserve">Encourage the rehabilitation of existing rental and owner-occupied homes, particularly </w:t>
      </w:r>
      <w:r>
        <w:rPr>
          <w:spacing w:val="-3"/>
        </w:rPr>
        <w:t xml:space="preserve">for </w:t>
      </w:r>
      <w:r>
        <w:t>those with special needs and the</w:t>
      </w:r>
      <w:r>
        <w:rPr>
          <w:spacing w:val="-13"/>
        </w:rPr>
        <w:t xml:space="preserve"> </w:t>
      </w:r>
      <w:r>
        <w:t>elderly;</w:t>
      </w:r>
    </w:p>
    <w:p w14:paraId="0D6CE0F7" w14:textId="57436EF0" w:rsidR="00517B90" w:rsidRDefault="008B5758" w:rsidP="006F6948">
      <w:pPr>
        <w:pStyle w:val="ListParagraph"/>
        <w:numPr>
          <w:ilvl w:val="1"/>
          <w:numId w:val="14"/>
        </w:numPr>
        <w:spacing w:before="2"/>
        <w:ind w:left="720" w:hanging="360"/>
        <w:jc w:val="both"/>
      </w:pPr>
      <w:r>
        <w:t xml:space="preserve">Encourage the development and rehabilitation of community facilities and services located within walkable neighborhoods and/or served by public transportation </w:t>
      </w:r>
      <w:r>
        <w:rPr>
          <w:spacing w:val="-3"/>
        </w:rPr>
        <w:t xml:space="preserve">systems, </w:t>
      </w:r>
      <w:r>
        <w:t xml:space="preserve">particularly </w:t>
      </w:r>
      <w:r>
        <w:rPr>
          <w:spacing w:val="-3"/>
        </w:rPr>
        <w:t xml:space="preserve">for </w:t>
      </w:r>
      <w:r>
        <w:t>those with special needs and the</w:t>
      </w:r>
      <w:r>
        <w:rPr>
          <w:spacing w:val="-3"/>
        </w:rPr>
        <w:t xml:space="preserve"> elderly.</w:t>
      </w:r>
    </w:p>
    <w:p w14:paraId="24FF0A65" w14:textId="77777777" w:rsidR="00517B90" w:rsidRDefault="00517B90" w:rsidP="006F6948">
      <w:pPr>
        <w:pStyle w:val="BodyText"/>
        <w:ind w:left="810"/>
      </w:pPr>
    </w:p>
    <w:p w14:paraId="673E940A" w14:textId="77777777" w:rsidR="00517B90" w:rsidRDefault="008B5758" w:rsidP="006F6948">
      <w:pPr>
        <w:pStyle w:val="ListParagraph"/>
        <w:numPr>
          <w:ilvl w:val="0"/>
          <w:numId w:val="14"/>
        </w:numPr>
        <w:tabs>
          <w:tab w:val="left" w:pos="327"/>
        </w:tabs>
        <w:ind w:left="360" w:hanging="398"/>
        <w:jc w:val="both"/>
        <w:rPr>
          <w:i/>
        </w:rPr>
      </w:pPr>
      <w:r>
        <w:rPr>
          <w:i/>
          <w:spacing w:val="-3"/>
        </w:rPr>
        <w:t xml:space="preserve">Invest </w:t>
      </w:r>
      <w:r>
        <w:rPr>
          <w:i/>
        </w:rPr>
        <w:t>in vital public</w:t>
      </w:r>
      <w:r>
        <w:rPr>
          <w:i/>
          <w:spacing w:val="-16"/>
        </w:rPr>
        <w:t xml:space="preserve"> </w:t>
      </w:r>
      <w:r>
        <w:rPr>
          <w:i/>
        </w:rPr>
        <w:t>infrastructure:</w:t>
      </w:r>
    </w:p>
    <w:p w14:paraId="66C22B2F" w14:textId="77777777" w:rsidR="00517B90" w:rsidRDefault="008B5758" w:rsidP="006F6948">
      <w:pPr>
        <w:pStyle w:val="ListParagraph"/>
        <w:numPr>
          <w:ilvl w:val="1"/>
          <w:numId w:val="14"/>
        </w:numPr>
        <w:ind w:left="720" w:hanging="360"/>
        <w:jc w:val="both"/>
      </w:pPr>
      <w:r>
        <w:t>Encourage appropriate and comprehensive pre-development planning activities for public infrastructure, including asset management, needs analysis, preliminary engineering and/or architectural reports, and other studies or</w:t>
      </w:r>
      <w:r>
        <w:rPr>
          <w:spacing w:val="-12"/>
        </w:rPr>
        <w:t xml:space="preserve"> </w:t>
      </w:r>
      <w:r>
        <w:t>plans;</w:t>
      </w:r>
    </w:p>
    <w:p w14:paraId="41FF84F6" w14:textId="77777777" w:rsidR="00517B90" w:rsidRDefault="008B5758" w:rsidP="006F6948">
      <w:pPr>
        <w:pStyle w:val="ListParagraph"/>
        <w:numPr>
          <w:ilvl w:val="1"/>
          <w:numId w:val="14"/>
        </w:numPr>
        <w:ind w:left="720" w:hanging="360"/>
        <w:jc w:val="both"/>
      </w:pPr>
      <w:r>
        <w:t xml:space="preserve">Provide funding opportunities to improve the safety and efficiency of public infrastructure, promote </w:t>
      </w:r>
      <w:r>
        <w:rPr>
          <w:spacing w:val="-4"/>
        </w:rPr>
        <w:t>healthy,</w:t>
      </w:r>
      <w:r>
        <w:rPr>
          <w:spacing w:val="-5"/>
        </w:rPr>
        <w:t xml:space="preserve"> </w:t>
      </w:r>
      <w:r>
        <w:t>safe,</w:t>
      </w:r>
      <w:r>
        <w:rPr>
          <w:spacing w:val="-5"/>
        </w:rPr>
        <w:t xml:space="preserve"> </w:t>
      </w:r>
      <w:r>
        <w:t>and</w:t>
      </w:r>
      <w:r>
        <w:rPr>
          <w:spacing w:val="-8"/>
        </w:rPr>
        <w:t xml:space="preserve"> </w:t>
      </w:r>
      <w:r>
        <w:t>walkable</w:t>
      </w:r>
      <w:r>
        <w:rPr>
          <w:spacing w:val="-7"/>
        </w:rPr>
        <w:t xml:space="preserve"> </w:t>
      </w:r>
      <w:r>
        <w:t>neighborhoods,</w:t>
      </w:r>
      <w:r>
        <w:rPr>
          <w:spacing w:val="-5"/>
        </w:rPr>
        <w:t xml:space="preserve"> </w:t>
      </w:r>
      <w:r>
        <w:t>and</w:t>
      </w:r>
      <w:r>
        <w:rPr>
          <w:spacing w:val="-6"/>
        </w:rPr>
        <w:t xml:space="preserve"> </w:t>
      </w:r>
      <w:r>
        <w:t>safeguard</w:t>
      </w:r>
      <w:r>
        <w:rPr>
          <w:spacing w:val="-6"/>
        </w:rPr>
        <w:t xml:space="preserve"> </w:t>
      </w:r>
      <w:r>
        <w:t>the</w:t>
      </w:r>
      <w:r>
        <w:rPr>
          <w:spacing w:val="-7"/>
        </w:rPr>
        <w:t xml:space="preserve"> </w:t>
      </w:r>
      <w:r>
        <w:t>environment;</w:t>
      </w:r>
      <w:r>
        <w:rPr>
          <w:spacing w:val="-6"/>
        </w:rPr>
        <w:t xml:space="preserve"> </w:t>
      </w:r>
      <w:r>
        <w:t>and</w:t>
      </w:r>
    </w:p>
    <w:p w14:paraId="029CB7E0" w14:textId="77777777" w:rsidR="00517B90" w:rsidRDefault="008B5758" w:rsidP="006F6948">
      <w:pPr>
        <w:pStyle w:val="ListParagraph"/>
        <w:numPr>
          <w:ilvl w:val="1"/>
          <w:numId w:val="14"/>
        </w:numPr>
        <w:spacing w:before="2"/>
        <w:ind w:left="720" w:hanging="360"/>
        <w:jc w:val="both"/>
      </w:pPr>
      <w:r>
        <w:t xml:space="preserve">Provide funding opportunities </w:t>
      </w:r>
      <w:r>
        <w:rPr>
          <w:spacing w:val="-3"/>
        </w:rPr>
        <w:t xml:space="preserve">to </w:t>
      </w:r>
      <w:r>
        <w:t xml:space="preserve">serve eligible Montanans, particularly those special needs and elderly populations, with </w:t>
      </w:r>
      <w:r>
        <w:rPr>
          <w:spacing w:val="-3"/>
        </w:rPr>
        <w:t xml:space="preserve">safe, </w:t>
      </w:r>
      <w:r>
        <w:t>efficient public</w:t>
      </w:r>
      <w:r>
        <w:rPr>
          <w:spacing w:val="-29"/>
        </w:rPr>
        <w:t xml:space="preserve"> </w:t>
      </w:r>
      <w:r>
        <w:t>infrastructure.</w:t>
      </w:r>
    </w:p>
    <w:p w14:paraId="5146AC12" w14:textId="77777777" w:rsidR="00517B90" w:rsidRDefault="00517B90" w:rsidP="006F6948">
      <w:pPr>
        <w:pStyle w:val="BodyText"/>
        <w:ind w:left="810"/>
      </w:pPr>
    </w:p>
    <w:p w14:paraId="1F440204" w14:textId="77777777" w:rsidR="00517B90" w:rsidRDefault="008B5758" w:rsidP="006F6948">
      <w:pPr>
        <w:pStyle w:val="ListParagraph"/>
        <w:numPr>
          <w:ilvl w:val="0"/>
          <w:numId w:val="14"/>
        </w:numPr>
        <w:tabs>
          <w:tab w:val="left" w:pos="327"/>
        </w:tabs>
        <w:ind w:left="360" w:hanging="398"/>
        <w:jc w:val="both"/>
        <w:rPr>
          <w:i/>
        </w:rPr>
      </w:pPr>
      <w:r>
        <w:rPr>
          <w:i/>
        </w:rPr>
        <w:t xml:space="preserve">Enhance </w:t>
      </w:r>
      <w:r>
        <w:rPr>
          <w:i/>
          <w:spacing w:val="-3"/>
        </w:rPr>
        <w:t xml:space="preserve">Montana’s </w:t>
      </w:r>
      <w:r>
        <w:rPr>
          <w:i/>
        </w:rPr>
        <w:t>economic</w:t>
      </w:r>
      <w:r>
        <w:rPr>
          <w:i/>
          <w:spacing w:val="-20"/>
        </w:rPr>
        <w:t xml:space="preserve"> </w:t>
      </w:r>
      <w:r>
        <w:rPr>
          <w:i/>
        </w:rPr>
        <w:t>competitiveness:</w:t>
      </w:r>
    </w:p>
    <w:p w14:paraId="0F0E04E9" w14:textId="77777777" w:rsidR="00517B90" w:rsidRDefault="008B5758" w:rsidP="006F6948">
      <w:pPr>
        <w:pStyle w:val="ListParagraph"/>
        <w:numPr>
          <w:ilvl w:val="1"/>
          <w:numId w:val="14"/>
        </w:numPr>
        <w:ind w:left="720" w:hanging="360"/>
        <w:jc w:val="both"/>
      </w:pPr>
      <w:r>
        <w:t xml:space="preserve">Provide reliable and timely access </w:t>
      </w:r>
      <w:r>
        <w:rPr>
          <w:spacing w:val="-3"/>
        </w:rPr>
        <w:t xml:space="preserve">to </w:t>
      </w:r>
      <w:r>
        <w:t xml:space="preserve">employment centers, educational opportunities, services and other basic needs by </w:t>
      </w:r>
      <w:r>
        <w:rPr>
          <w:spacing w:val="-3"/>
        </w:rPr>
        <w:t xml:space="preserve">workers </w:t>
      </w:r>
      <w:r>
        <w:t xml:space="preserve">as well as expanded business access </w:t>
      </w:r>
      <w:r>
        <w:rPr>
          <w:spacing w:val="-3"/>
        </w:rPr>
        <w:t>to</w:t>
      </w:r>
      <w:r>
        <w:rPr>
          <w:spacing w:val="-20"/>
        </w:rPr>
        <w:t xml:space="preserve"> </w:t>
      </w:r>
      <w:r>
        <w:rPr>
          <w:spacing w:val="-3"/>
        </w:rPr>
        <w:t>markets;</w:t>
      </w:r>
    </w:p>
    <w:p w14:paraId="27DF0DA0" w14:textId="77777777" w:rsidR="00517B90" w:rsidRDefault="008B5758" w:rsidP="006F6948">
      <w:pPr>
        <w:pStyle w:val="ListParagraph"/>
        <w:numPr>
          <w:ilvl w:val="1"/>
          <w:numId w:val="14"/>
        </w:numPr>
        <w:ind w:left="720" w:hanging="360"/>
        <w:jc w:val="both"/>
      </w:pPr>
      <w:r>
        <w:t>Support comprehensive planning for downtown revitalization, business development, and other studies</w:t>
      </w:r>
      <w:r>
        <w:rPr>
          <w:spacing w:val="-34"/>
        </w:rPr>
        <w:t xml:space="preserve"> </w:t>
      </w:r>
      <w:r>
        <w:t xml:space="preserve">or plans to </w:t>
      </w:r>
      <w:r>
        <w:rPr>
          <w:spacing w:val="-3"/>
        </w:rPr>
        <w:t xml:space="preserve">attract </w:t>
      </w:r>
      <w:r>
        <w:t>and retain talent in Montana</w:t>
      </w:r>
      <w:r>
        <w:rPr>
          <w:spacing w:val="-35"/>
        </w:rPr>
        <w:t xml:space="preserve"> </w:t>
      </w:r>
      <w:r>
        <w:t>communities;</w:t>
      </w:r>
    </w:p>
    <w:p w14:paraId="331A88B2" w14:textId="77777777" w:rsidR="00517B90" w:rsidRDefault="008B5758" w:rsidP="006F6948">
      <w:pPr>
        <w:pStyle w:val="ListParagraph"/>
        <w:numPr>
          <w:ilvl w:val="1"/>
          <w:numId w:val="14"/>
        </w:numPr>
        <w:spacing w:line="266" w:lineRule="exact"/>
        <w:ind w:left="720" w:hanging="360"/>
      </w:pPr>
      <w:r>
        <w:t xml:space="preserve">Provide job opportunities </w:t>
      </w:r>
      <w:r>
        <w:rPr>
          <w:spacing w:val="-3"/>
        </w:rPr>
        <w:t xml:space="preserve">to </w:t>
      </w:r>
      <w:r>
        <w:t xml:space="preserve">eligible Montanans </w:t>
      </w:r>
      <w:r>
        <w:rPr>
          <w:spacing w:val="-3"/>
        </w:rPr>
        <w:t xml:space="preserve">to </w:t>
      </w:r>
      <w:r>
        <w:t>strengthen communities within the</w:t>
      </w:r>
      <w:r>
        <w:rPr>
          <w:spacing w:val="-34"/>
        </w:rPr>
        <w:t xml:space="preserve"> </w:t>
      </w:r>
      <w:r>
        <w:rPr>
          <w:spacing w:val="-3"/>
        </w:rPr>
        <w:t>state;</w:t>
      </w:r>
    </w:p>
    <w:p w14:paraId="1BFAD8C7" w14:textId="77777777" w:rsidR="00517B90" w:rsidRDefault="008B5758" w:rsidP="006F6948">
      <w:pPr>
        <w:pStyle w:val="ListParagraph"/>
        <w:numPr>
          <w:ilvl w:val="1"/>
          <w:numId w:val="14"/>
        </w:numPr>
        <w:ind w:left="720" w:hanging="360"/>
        <w:jc w:val="both"/>
      </w:pPr>
      <w:r>
        <w:t>Encourage activities that support and strengthen new and existing businesses, particularly those located within</w:t>
      </w:r>
      <w:r>
        <w:rPr>
          <w:spacing w:val="-5"/>
        </w:rPr>
        <w:t xml:space="preserve"> </w:t>
      </w:r>
      <w:r>
        <w:t>traditional</w:t>
      </w:r>
      <w:r>
        <w:rPr>
          <w:spacing w:val="-4"/>
        </w:rPr>
        <w:t xml:space="preserve"> </w:t>
      </w:r>
      <w:r>
        <w:rPr>
          <w:spacing w:val="-3"/>
        </w:rPr>
        <w:t>downtown</w:t>
      </w:r>
      <w:r>
        <w:rPr>
          <w:spacing w:val="-5"/>
        </w:rPr>
        <w:t xml:space="preserve"> </w:t>
      </w:r>
      <w:r>
        <w:t>business</w:t>
      </w:r>
      <w:r>
        <w:rPr>
          <w:spacing w:val="-4"/>
        </w:rPr>
        <w:t xml:space="preserve"> </w:t>
      </w:r>
      <w:r>
        <w:t>centers</w:t>
      </w:r>
      <w:r>
        <w:rPr>
          <w:spacing w:val="-4"/>
        </w:rPr>
        <w:t xml:space="preserve"> </w:t>
      </w:r>
      <w:r>
        <w:t>comprising</w:t>
      </w:r>
      <w:r>
        <w:rPr>
          <w:spacing w:val="-5"/>
        </w:rPr>
        <w:t xml:space="preserve"> </w:t>
      </w:r>
      <w:r>
        <w:t>a</w:t>
      </w:r>
      <w:r>
        <w:rPr>
          <w:spacing w:val="-4"/>
        </w:rPr>
        <w:t xml:space="preserve"> </w:t>
      </w:r>
      <w:r>
        <w:t>mix</w:t>
      </w:r>
      <w:r>
        <w:rPr>
          <w:spacing w:val="-6"/>
        </w:rPr>
        <w:t xml:space="preserve"> </w:t>
      </w:r>
      <w:r>
        <w:t>of</w:t>
      </w:r>
      <w:r>
        <w:rPr>
          <w:spacing w:val="-4"/>
        </w:rPr>
        <w:t xml:space="preserve"> </w:t>
      </w:r>
      <w:r>
        <w:t>businesses,</w:t>
      </w:r>
      <w:r>
        <w:rPr>
          <w:spacing w:val="-4"/>
        </w:rPr>
        <w:t xml:space="preserve"> </w:t>
      </w:r>
      <w:r>
        <w:t>housing,</w:t>
      </w:r>
      <w:r>
        <w:rPr>
          <w:spacing w:val="-4"/>
        </w:rPr>
        <w:t xml:space="preserve"> </w:t>
      </w:r>
      <w:r>
        <w:t>and</w:t>
      </w:r>
      <w:r>
        <w:rPr>
          <w:spacing w:val="-5"/>
        </w:rPr>
        <w:t xml:space="preserve"> </w:t>
      </w:r>
      <w:r>
        <w:t>services;</w:t>
      </w:r>
    </w:p>
    <w:p w14:paraId="015B020B" w14:textId="77777777" w:rsidR="00517B90" w:rsidRDefault="008B5758" w:rsidP="006F6948">
      <w:pPr>
        <w:pStyle w:val="ListParagraph"/>
        <w:numPr>
          <w:ilvl w:val="1"/>
          <w:numId w:val="14"/>
        </w:numPr>
        <w:ind w:left="720" w:hanging="360"/>
        <w:jc w:val="both"/>
      </w:pPr>
      <w:r>
        <w:t xml:space="preserve">Encourage mixed-use development that contributes </w:t>
      </w:r>
      <w:r>
        <w:rPr>
          <w:spacing w:val="-3"/>
        </w:rPr>
        <w:t xml:space="preserve">to </w:t>
      </w:r>
      <w:r>
        <w:t xml:space="preserve">broader revitalization </w:t>
      </w:r>
      <w:r>
        <w:rPr>
          <w:spacing w:val="-3"/>
        </w:rPr>
        <w:t xml:space="preserve">efforts </w:t>
      </w:r>
      <w:r>
        <w:t>in Montana communities;</w:t>
      </w:r>
      <w:r>
        <w:rPr>
          <w:spacing w:val="-9"/>
        </w:rPr>
        <w:t xml:space="preserve"> </w:t>
      </w:r>
      <w:r>
        <w:t>and</w:t>
      </w:r>
    </w:p>
    <w:p w14:paraId="1B6A18DF" w14:textId="77777777" w:rsidR="00517B90" w:rsidRDefault="008B5758" w:rsidP="006F6948">
      <w:pPr>
        <w:pStyle w:val="ListParagraph"/>
        <w:numPr>
          <w:ilvl w:val="1"/>
          <w:numId w:val="14"/>
        </w:numPr>
        <w:ind w:left="720" w:hanging="360"/>
        <w:jc w:val="both"/>
      </w:pPr>
      <w:r>
        <w:lastRenderedPageBreak/>
        <w:t xml:space="preserve">Seek opportunities </w:t>
      </w:r>
      <w:r>
        <w:rPr>
          <w:spacing w:val="-3"/>
        </w:rPr>
        <w:t xml:space="preserve">to </w:t>
      </w:r>
      <w:r>
        <w:t xml:space="preserve">achieve multiple economic development goals, such as removing barriers </w:t>
      </w:r>
      <w:r>
        <w:rPr>
          <w:spacing w:val="-3"/>
        </w:rPr>
        <w:t xml:space="preserve">to </w:t>
      </w:r>
      <w:r>
        <w:t xml:space="preserve">collaboration, leveraging multiple funding sources, and increasing energy </w:t>
      </w:r>
      <w:r>
        <w:rPr>
          <w:spacing w:val="-3"/>
        </w:rPr>
        <w:t xml:space="preserve">efficiency, </w:t>
      </w:r>
      <w:r>
        <w:t>through a single investment.</w:t>
      </w:r>
    </w:p>
    <w:p w14:paraId="5048D151" w14:textId="77777777" w:rsidR="00517B90" w:rsidRDefault="00517B90" w:rsidP="006F6948">
      <w:pPr>
        <w:pStyle w:val="BodyText"/>
        <w:ind w:left="810"/>
      </w:pPr>
    </w:p>
    <w:p w14:paraId="1492FF83" w14:textId="77777777" w:rsidR="00517B90" w:rsidRDefault="008B5758" w:rsidP="006F6948">
      <w:pPr>
        <w:pStyle w:val="ListParagraph"/>
        <w:numPr>
          <w:ilvl w:val="0"/>
          <w:numId w:val="14"/>
        </w:numPr>
        <w:tabs>
          <w:tab w:val="left" w:pos="327"/>
        </w:tabs>
        <w:spacing w:line="267" w:lineRule="exact"/>
        <w:ind w:left="360" w:hanging="398"/>
        <w:jc w:val="both"/>
        <w:rPr>
          <w:i/>
        </w:rPr>
      </w:pPr>
      <w:r>
        <w:rPr>
          <w:i/>
        </w:rPr>
        <w:t>Promote equitable, affordable housing in</w:t>
      </w:r>
      <w:r>
        <w:rPr>
          <w:i/>
          <w:spacing w:val="-35"/>
        </w:rPr>
        <w:t xml:space="preserve"> </w:t>
      </w:r>
      <w:r>
        <w:rPr>
          <w:i/>
        </w:rPr>
        <w:t>Montana</w:t>
      </w:r>
    </w:p>
    <w:p w14:paraId="6660EFBF" w14:textId="77777777" w:rsidR="00517B90" w:rsidRDefault="008B5758" w:rsidP="006F6948">
      <w:pPr>
        <w:pStyle w:val="ListParagraph"/>
        <w:numPr>
          <w:ilvl w:val="1"/>
          <w:numId w:val="14"/>
        </w:numPr>
        <w:ind w:left="720" w:hanging="360"/>
        <w:jc w:val="both"/>
      </w:pPr>
      <w:r>
        <w:t xml:space="preserve">Expand location- and energy-efficient housing choices for people of all ages, incomes, </w:t>
      </w:r>
      <w:r>
        <w:rPr>
          <w:spacing w:val="-3"/>
        </w:rPr>
        <w:t xml:space="preserve">races </w:t>
      </w:r>
      <w:r>
        <w:t>and ethnicities to</w:t>
      </w:r>
      <w:r>
        <w:rPr>
          <w:spacing w:val="-4"/>
        </w:rPr>
        <w:t xml:space="preserve"> </w:t>
      </w:r>
      <w:r>
        <w:t>increase</w:t>
      </w:r>
      <w:r>
        <w:rPr>
          <w:spacing w:val="-7"/>
        </w:rPr>
        <w:t xml:space="preserve"> </w:t>
      </w:r>
      <w:r>
        <w:t>mobility</w:t>
      </w:r>
      <w:r>
        <w:rPr>
          <w:spacing w:val="-4"/>
        </w:rPr>
        <w:t xml:space="preserve"> </w:t>
      </w:r>
      <w:r>
        <w:t>and</w:t>
      </w:r>
      <w:r>
        <w:rPr>
          <w:spacing w:val="-6"/>
        </w:rPr>
        <w:t xml:space="preserve"> </w:t>
      </w:r>
      <w:r>
        <w:t>lower</w:t>
      </w:r>
      <w:r>
        <w:rPr>
          <w:spacing w:val="-5"/>
        </w:rPr>
        <w:t xml:space="preserve"> </w:t>
      </w:r>
      <w:r>
        <w:t>the</w:t>
      </w:r>
      <w:r>
        <w:rPr>
          <w:spacing w:val="-7"/>
        </w:rPr>
        <w:t xml:space="preserve"> </w:t>
      </w:r>
      <w:r>
        <w:t>combined</w:t>
      </w:r>
      <w:r>
        <w:rPr>
          <w:spacing w:val="-6"/>
        </w:rPr>
        <w:t xml:space="preserve"> </w:t>
      </w:r>
      <w:r>
        <w:t>cost</w:t>
      </w:r>
      <w:r>
        <w:rPr>
          <w:spacing w:val="-4"/>
        </w:rPr>
        <w:t xml:space="preserve"> </w:t>
      </w:r>
      <w:r>
        <w:t>of</w:t>
      </w:r>
      <w:r>
        <w:rPr>
          <w:spacing w:val="-7"/>
        </w:rPr>
        <w:t xml:space="preserve"> </w:t>
      </w:r>
      <w:r>
        <w:t>housing</w:t>
      </w:r>
      <w:r>
        <w:rPr>
          <w:spacing w:val="-6"/>
        </w:rPr>
        <w:t xml:space="preserve"> </w:t>
      </w:r>
      <w:r>
        <w:t>and</w:t>
      </w:r>
      <w:r>
        <w:rPr>
          <w:spacing w:val="-6"/>
        </w:rPr>
        <w:t xml:space="preserve"> </w:t>
      </w:r>
      <w:r>
        <w:t>transportation;</w:t>
      </w:r>
    </w:p>
    <w:p w14:paraId="2FDA6434" w14:textId="77777777" w:rsidR="00517B90" w:rsidRDefault="008B5758" w:rsidP="006F6948">
      <w:pPr>
        <w:pStyle w:val="ListParagraph"/>
        <w:numPr>
          <w:ilvl w:val="1"/>
          <w:numId w:val="14"/>
        </w:numPr>
        <w:spacing w:before="1"/>
        <w:ind w:left="720" w:hanging="360"/>
        <w:jc w:val="both"/>
      </w:pPr>
      <w:r>
        <w:t xml:space="preserve">Encourage housing activities that incorporate energy-efficient design </w:t>
      </w:r>
      <w:r>
        <w:rPr>
          <w:spacing w:val="-3"/>
        </w:rPr>
        <w:t xml:space="preserve">to </w:t>
      </w:r>
      <w:r>
        <w:t xml:space="preserve">help advance solar deployment and other on-site renewable energy installations in affordable housing that is aligned with the </w:t>
      </w:r>
      <w:r>
        <w:rPr>
          <w:spacing w:val="-3"/>
        </w:rPr>
        <w:t xml:space="preserve">Federal </w:t>
      </w:r>
      <w:r>
        <w:t>Renewable Energy</w:t>
      </w:r>
      <w:r>
        <w:rPr>
          <w:spacing w:val="-11"/>
        </w:rPr>
        <w:t xml:space="preserve"> </w:t>
      </w:r>
      <w:r>
        <w:rPr>
          <w:spacing w:val="-4"/>
        </w:rPr>
        <w:t>Target;</w:t>
      </w:r>
    </w:p>
    <w:p w14:paraId="6BCB956C" w14:textId="77777777" w:rsidR="00517B90" w:rsidRDefault="008B5758" w:rsidP="006F6948">
      <w:pPr>
        <w:pStyle w:val="ListParagraph"/>
        <w:numPr>
          <w:ilvl w:val="1"/>
          <w:numId w:val="14"/>
        </w:numPr>
        <w:spacing w:before="27"/>
        <w:ind w:left="720" w:hanging="360"/>
        <w:jc w:val="both"/>
      </w:pPr>
      <w:r>
        <w:t xml:space="preserve">Encourage activities </w:t>
      </w:r>
      <w:r>
        <w:rPr>
          <w:spacing w:val="-3"/>
        </w:rPr>
        <w:t xml:space="preserve">to </w:t>
      </w:r>
      <w:r>
        <w:t xml:space="preserve">acquire and/or construct new affordable housing </w:t>
      </w:r>
      <w:r>
        <w:rPr>
          <w:spacing w:val="-3"/>
        </w:rPr>
        <w:t xml:space="preserve">for </w:t>
      </w:r>
      <w:r>
        <w:t xml:space="preserve">homeownership or rental in areas where existing </w:t>
      </w:r>
      <w:r>
        <w:rPr>
          <w:spacing w:val="-3"/>
        </w:rPr>
        <w:t xml:space="preserve">investment </w:t>
      </w:r>
      <w:r>
        <w:t xml:space="preserve">in infrastructure, facilities, and services </w:t>
      </w:r>
      <w:r>
        <w:rPr>
          <w:spacing w:val="-3"/>
        </w:rPr>
        <w:t xml:space="preserve">leverages </w:t>
      </w:r>
      <w:r>
        <w:t>multiple economic, environmental, and community</w:t>
      </w:r>
      <w:r>
        <w:rPr>
          <w:spacing w:val="-34"/>
        </w:rPr>
        <w:t xml:space="preserve"> </w:t>
      </w:r>
      <w:r>
        <w:t>objectives;</w:t>
      </w:r>
    </w:p>
    <w:p w14:paraId="7C30499D" w14:textId="77777777" w:rsidR="00517B90" w:rsidRDefault="008B5758" w:rsidP="006F6948">
      <w:pPr>
        <w:pStyle w:val="ListParagraph"/>
        <w:numPr>
          <w:ilvl w:val="1"/>
          <w:numId w:val="14"/>
        </w:numPr>
        <w:spacing w:before="2" w:line="237" w:lineRule="auto"/>
        <w:ind w:left="720" w:hanging="360"/>
        <w:jc w:val="both"/>
      </w:pPr>
      <w:r>
        <w:t xml:space="preserve">Encourage appropriate and comprehensive planning, </w:t>
      </w:r>
      <w:r>
        <w:rPr>
          <w:spacing w:val="-3"/>
        </w:rPr>
        <w:t xml:space="preserve">market </w:t>
      </w:r>
      <w:r>
        <w:t>studies, preliminary architectural reports, and</w:t>
      </w:r>
      <w:r>
        <w:rPr>
          <w:spacing w:val="-6"/>
        </w:rPr>
        <w:t xml:space="preserve"> </w:t>
      </w:r>
      <w:r>
        <w:t>other</w:t>
      </w:r>
      <w:r>
        <w:rPr>
          <w:spacing w:val="-5"/>
        </w:rPr>
        <w:t xml:space="preserve"> </w:t>
      </w:r>
      <w:r>
        <w:t>studies</w:t>
      </w:r>
      <w:r>
        <w:rPr>
          <w:spacing w:val="-7"/>
        </w:rPr>
        <w:t xml:space="preserve"> </w:t>
      </w:r>
      <w:r>
        <w:t>or</w:t>
      </w:r>
      <w:r>
        <w:rPr>
          <w:spacing w:val="-5"/>
        </w:rPr>
        <w:t xml:space="preserve"> </w:t>
      </w:r>
      <w:r>
        <w:t>plans</w:t>
      </w:r>
      <w:r>
        <w:rPr>
          <w:spacing w:val="-5"/>
        </w:rPr>
        <w:t xml:space="preserve"> </w:t>
      </w:r>
      <w:r>
        <w:t>in</w:t>
      </w:r>
      <w:r>
        <w:rPr>
          <w:spacing w:val="-6"/>
        </w:rPr>
        <w:t xml:space="preserve"> </w:t>
      </w:r>
      <w:r>
        <w:t>support</w:t>
      </w:r>
      <w:r>
        <w:rPr>
          <w:spacing w:val="-4"/>
        </w:rPr>
        <w:t xml:space="preserve"> </w:t>
      </w:r>
      <w:r>
        <w:t>of</w:t>
      </w:r>
      <w:r>
        <w:rPr>
          <w:spacing w:val="-5"/>
        </w:rPr>
        <w:t xml:space="preserve"> </w:t>
      </w:r>
      <w:r>
        <w:t>the</w:t>
      </w:r>
      <w:r>
        <w:rPr>
          <w:spacing w:val="-7"/>
        </w:rPr>
        <w:t xml:space="preserve"> </w:t>
      </w:r>
      <w:r>
        <w:t>efficient</w:t>
      </w:r>
      <w:r>
        <w:rPr>
          <w:spacing w:val="-7"/>
        </w:rPr>
        <w:t xml:space="preserve"> </w:t>
      </w:r>
      <w:r>
        <w:t>construction</w:t>
      </w:r>
      <w:r>
        <w:rPr>
          <w:spacing w:val="-7"/>
        </w:rPr>
        <w:t xml:space="preserve"> </w:t>
      </w:r>
      <w:r>
        <w:t>of</w:t>
      </w:r>
      <w:r>
        <w:rPr>
          <w:spacing w:val="-5"/>
        </w:rPr>
        <w:t xml:space="preserve"> </w:t>
      </w:r>
      <w:r>
        <w:t>affordable</w:t>
      </w:r>
      <w:r>
        <w:rPr>
          <w:spacing w:val="-7"/>
        </w:rPr>
        <w:t xml:space="preserve"> </w:t>
      </w:r>
      <w:r>
        <w:t>housing;</w:t>
      </w:r>
    </w:p>
    <w:p w14:paraId="63851620" w14:textId="77777777" w:rsidR="00517B90" w:rsidRDefault="008B5758" w:rsidP="006F6948">
      <w:pPr>
        <w:pStyle w:val="ListParagraph"/>
        <w:numPr>
          <w:ilvl w:val="1"/>
          <w:numId w:val="14"/>
        </w:numPr>
        <w:ind w:left="720" w:hanging="360"/>
        <w:jc w:val="both"/>
      </w:pPr>
      <w:r>
        <w:t>Encourage</w:t>
      </w:r>
      <w:r>
        <w:rPr>
          <w:spacing w:val="-6"/>
        </w:rPr>
        <w:t xml:space="preserve"> </w:t>
      </w:r>
      <w:r>
        <w:t>financial</w:t>
      </w:r>
      <w:r>
        <w:rPr>
          <w:spacing w:val="-9"/>
        </w:rPr>
        <w:t xml:space="preserve"> </w:t>
      </w:r>
      <w:r>
        <w:t>mechanisms</w:t>
      </w:r>
      <w:r>
        <w:rPr>
          <w:spacing w:val="-7"/>
        </w:rPr>
        <w:t xml:space="preserve"> </w:t>
      </w:r>
      <w:r>
        <w:t>that</w:t>
      </w:r>
      <w:r>
        <w:rPr>
          <w:spacing w:val="-9"/>
        </w:rPr>
        <w:t xml:space="preserve"> </w:t>
      </w:r>
      <w:r>
        <w:t>increase</w:t>
      </w:r>
      <w:r>
        <w:rPr>
          <w:spacing w:val="-6"/>
        </w:rPr>
        <w:t xml:space="preserve"> </w:t>
      </w:r>
      <w:r>
        <w:t>homeownership</w:t>
      </w:r>
      <w:r>
        <w:rPr>
          <w:spacing w:val="-8"/>
        </w:rPr>
        <w:t xml:space="preserve"> </w:t>
      </w:r>
      <w:r>
        <w:t>opportunities</w:t>
      </w:r>
      <w:r>
        <w:rPr>
          <w:spacing w:val="-9"/>
        </w:rPr>
        <w:t xml:space="preserve"> </w:t>
      </w:r>
      <w:r>
        <w:t>and</w:t>
      </w:r>
      <w:r>
        <w:rPr>
          <w:spacing w:val="-8"/>
        </w:rPr>
        <w:t xml:space="preserve"> </w:t>
      </w:r>
      <w:r>
        <w:t>provide</w:t>
      </w:r>
      <w:r>
        <w:rPr>
          <w:spacing w:val="-9"/>
        </w:rPr>
        <w:t xml:space="preserve"> </w:t>
      </w:r>
      <w:r>
        <w:t>rental</w:t>
      </w:r>
      <w:r>
        <w:rPr>
          <w:spacing w:val="-9"/>
        </w:rPr>
        <w:t xml:space="preserve"> </w:t>
      </w:r>
      <w:r>
        <w:t>assistance to eligible Montanans, particularly those with special needs and the</w:t>
      </w:r>
      <w:r>
        <w:rPr>
          <w:spacing w:val="-26"/>
        </w:rPr>
        <w:t xml:space="preserve"> </w:t>
      </w:r>
      <w:r>
        <w:rPr>
          <w:spacing w:val="-3"/>
        </w:rPr>
        <w:t>elderly.</w:t>
      </w:r>
    </w:p>
    <w:p w14:paraId="03AEC0D7" w14:textId="77777777" w:rsidR="00517B90" w:rsidRDefault="00517B90" w:rsidP="0035030B">
      <w:pPr>
        <w:pStyle w:val="BodyText"/>
        <w:ind w:left="810"/>
      </w:pPr>
    </w:p>
    <w:p w14:paraId="6228AB34" w14:textId="77777777" w:rsidR="00517B90" w:rsidRDefault="008B5758" w:rsidP="006F6948">
      <w:pPr>
        <w:pStyle w:val="ListParagraph"/>
        <w:numPr>
          <w:ilvl w:val="0"/>
          <w:numId w:val="14"/>
        </w:numPr>
        <w:tabs>
          <w:tab w:val="left" w:pos="327"/>
        </w:tabs>
        <w:spacing w:before="1"/>
        <w:ind w:left="360" w:hanging="398"/>
        <w:rPr>
          <w:i/>
        </w:rPr>
      </w:pPr>
      <w:r>
        <w:rPr>
          <w:i/>
          <w:spacing w:val="-3"/>
        </w:rPr>
        <w:t xml:space="preserve">Reduce </w:t>
      </w:r>
      <w:r>
        <w:rPr>
          <w:i/>
        </w:rPr>
        <w:t>homelessness in</w:t>
      </w:r>
      <w:r>
        <w:rPr>
          <w:i/>
          <w:spacing w:val="-13"/>
        </w:rPr>
        <w:t xml:space="preserve"> </w:t>
      </w:r>
      <w:r>
        <w:rPr>
          <w:i/>
        </w:rPr>
        <w:t>Montana:</w:t>
      </w:r>
    </w:p>
    <w:p w14:paraId="4D3CE572" w14:textId="77777777" w:rsidR="00517B90" w:rsidRDefault="008B5758" w:rsidP="006F6948">
      <w:pPr>
        <w:pStyle w:val="ListParagraph"/>
        <w:numPr>
          <w:ilvl w:val="1"/>
          <w:numId w:val="14"/>
        </w:numPr>
        <w:ind w:left="720" w:hanging="360"/>
        <w:jc w:val="both"/>
      </w:pPr>
      <w:r>
        <w:t>Encourage activities that address the housing needs of homeless Montanans and/or those at risk of homelessness;</w:t>
      </w:r>
    </w:p>
    <w:p w14:paraId="343B3469" w14:textId="77777777" w:rsidR="00517B90" w:rsidRDefault="008B5758" w:rsidP="006F6948">
      <w:pPr>
        <w:pStyle w:val="ListParagraph"/>
        <w:numPr>
          <w:ilvl w:val="1"/>
          <w:numId w:val="14"/>
        </w:numPr>
        <w:ind w:left="720" w:hanging="360"/>
        <w:jc w:val="both"/>
      </w:pPr>
      <w:r>
        <w:t>Encourage</w:t>
      </w:r>
      <w:r>
        <w:rPr>
          <w:spacing w:val="-5"/>
        </w:rPr>
        <w:t xml:space="preserve"> </w:t>
      </w:r>
      <w:r>
        <w:t>activities</w:t>
      </w:r>
      <w:r>
        <w:rPr>
          <w:spacing w:val="-6"/>
        </w:rPr>
        <w:t xml:space="preserve"> </w:t>
      </w:r>
      <w:r>
        <w:t>that</w:t>
      </w:r>
      <w:r>
        <w:rPr>
          <w:spacing w:val="-7"/>
        </w:rPr>
        <w:t xml:space="preserve"> </w:t>
      </w:r>
      <w:r>
        <w:t>increase</w:t>
      </w:r>
      <w:r>
        <w:rPr>
          <w:spacing w:val="-7"/>
        </w:rPr>
        <w:t xml:space="preserve"> </w:t>
      </w:r>
      <w:r>
        <w:t>the</w:t>
      </w:r>
      <w:r>
        <w:rPr>
          <w:spacing w:val="-5"/>
        </w:rPr>
        <w:t xml:space="preserve"> </w:t>
      </w:r>
      <w:r>
        <w:t>level</w:t>
      </w:r>
      <w:r>
        <w:rPr>
          <w:spacing w:val="-6"/>
        </w:rPr>
        <w:t xml:space="preserve"> </w:t>
      </w:r>
      <w:r>
        <w:t>of</w:t>
      </w:r>
      <w:r>
        <w:rPr>
          <w:spacing w:val="-6"/>
        </w:rPr>
        <w:t xml:space="preserve"> </w:t>
      </w:r>
      <w:r>
        <w:t>assistance</w:t>
      </w:r>
      <w:r>
        <w:rPr>
          <w:spacing w:val="-5"/>
        </w:rPr>
        <w:t xml:space="preserve"> </w:t>
      </w:r>
      <w:r>
        <w:t>programs</w:t>
      </w:r>
      <w:r>
        <w:rPr>
          <w:spacing w:val="-6"/>
        </w:rPr>
        <w:t xml:space="preserve"> </w:t>
      </w:r>
      <w:r>
        <w:rPr>
          <w:spacing w:val="-3"/>
        </w:rPr>
        <w:t>to</w:t>
      </w:r>
      <w:r>
        <w:rPr>
          <w:spacing w:val="-5"/>
        </w:rPr>
        <w:t xml:space="preserve"> </w:t>
      </w:r>
      <w:r>
        <w:t>homeless</w:t>
      </w:r>
      <w:r>
        <w:rPr>
          <w:spacing w:val="-10"/>
        </w:rPr>
        <w:t xml:space="preserve"> </w:t>
      </w:r>
      <w:r>
        <w:t>Montanans</w:t>
      </w:r>
      <w:r>
        <w:rPr>
          <w:spacing w:val="-7"/>
        </w:rPr>
        <w:t xml:space="preserve"> </w:t>
      </w:r>
      <w:r>
        <w:t>and/or</w:t>
      </w:r>
      <w:r>
        <w:rPr>
          <w:spacing w:val="-7"/>
        </w:rPr>
        <w:t xml:space="preserve"> </w:t>
      </w:r>
      <w:r>
        <w:t>those</w:t>
      </w:r>
      <w:r>
        <w:rPr>
          <w:spacing w:val="-5"/>
        </w:rPr>
        <w:t xml:space="preserve"> </w:t>
      </w:r>
      <w:r>
        <w:t>at risk</w:t>
      </w:r>
      <w:r>
        <w:rPr>
          <w:spacing w:val="-3"/>
        </w:rPr>
        <w:t xml:space="preserve"> </w:t>
      </w:r>
      <w:r>
        <w:t>of</w:t>
      </w:r>
      <w:r>
        <w:rPr>
          <w:spacing w:val="-6"/>
        </w:rPr>
        <w:t xml:space="preserve"> </w:t>
      </w:r>
      <w:r>
        <w:t>homelessness,</w:t>
      </w:r>
      <w:r>
        <w:rPr>
          <w:spacing w:val="-6"/>
        </w:rPr>
        <w:t xml:space="preserve"> </w:t>
      </w:r>
      <w:r>
        <w:t>with</w:t>
      </w:r>
      <w:r>
        <w:rPr>
          <w:spacing w:val="-7"/>
        </w:rPr>
        <w:t xml:space="preserve"> </w:t>
      </w:r>
      <w:r>
        <w:t>the</w:t>
      </w:r>
      <w:r>
        <w:rPr>
          <w:spacing w:val="-3"/>
        </w:rPr>
        <w:t xml:space="preserve"> </w:t>
      </w:r>
      <w:r>
        <w:t>goal</w:t>
      </w:r>
      <w:r>
        <w:rPr>
          <w:spacing w:val="-6"/>
        </w:rPr>
        <w:t xml:space="preserve"> </w:t>
      </w:r>
      <w:r>
        <w:t>of</w:t>
      </w:r>
      <w:r>
        <w:rPr>
          <w:spacing w:val="-4"/>
        </w:rPr>
        <w:t xml:space="preserve"> </w:t>
      </w:r>
      <w:r>
        <w:t>achieving</w:t>
      </w:r>
      <w:r>
        <w:rPr>
          <w:spacing w:val="-5"/>
        </w:rPr>
        <w:t xml:space="preserve"> </w:t>
      </w:r>
      <w:r>
        <w:t>stable</w:t>
      </w:r>
      <w:r>
        <w:rPr>
          <w:spacing w:val="-6"/>
        </w:rPr>
        <w:t xml:space="preserve"> </w:t>
      </w:r>
      <w:r>
        <w:t>and</w:t>
      </w:r>
      <w:r>
        <w:rPr>
          <w:spacing w:val="-5"/>
        </w:rPr>
        <w:t xml:space="preserve"> </w:t>
      </w:r>
      <w:r>
        <w:t>sustainable</w:t>
      </w:r>
      <w:r>
        <w:rPr>
          <w:spacing w:val="-4"/>
        </w:rPr>
        <w:t xml:space="preserve"> </w:t>
      </w:r>
      <w:r>
        <w:t>housing;</w:t>
      </w:r>
      <w:r>
        <w:rPr>
          <w:spacing w:val="-3"/>
        </w:rPr>
        <w:t xml:space="preserve"> </w:t>
      </w:r>
      <w:r>
        <w:t>and</w:t>
      </w:r>
    </w:p>
    <w:p w14:paraId="5E566C7F" w14:textId="77777777" w:rsidR="00517B90" w:rsidRDefault="008B5758" w:rsidP="006F6948">
      <w:pPr>
        <w:pStyle w:val="ListParagraph"/>
        <w:numPr>
          <w:ilvl w:val="1"/>
          <w:numId w:val="14"/>
        </w:numPr>
        <w:spacing w:before="3" w:line="237" w:lineRule="auto"/>
        <w:ind w:left="720" w:hanging="360"/>
        <w:jc w:val="both"/>
      </w:pPr>
      <w:r>
        <w:t xml:space="preserve">Encourage the development and rehabilitation of non-rental facilities </w:t>
      </w:r>
      <w:r>
        <w:rPr>
          <w:spacing w:val="-3"/>
        </w:rPr>
        <w:t xml:space="preserve">for </w:t>
      </w:r>
      <w:r>
        <w:t>the shelter of temporarily homeless</w:t>
      </w:r>
      <w:r>
        <w:rPr>
          <w:spacing w:val="-12"/>
        </w:rPr>
        <w:t xml:space="preserve"> </w:t>
      </w:r>
      <w:r>
        <w:t>Montanans.</w:t>
      </w:r>
    </w:p>
    <w:p w14:paraId="348D2180" w14:textId="77777777" w:rsidR="00517B90" w:rsidRDefault="00517B90" w:rsidP="0035030B">
      <w:pPr>
        <w:spacing w:line="237" w:lineRule="auto"/>
        <w:ind w:left="810"/>
        <w:jc w:val="both"/>
        <w:sectPr w:rsidR="00517B90" w:rsidSect="00C71F48">
          <w:pgSz w:w="12240" w:h="15840"/>
          <w:pgMar w:top="1440" w:right="1440" w:bottom="1440" w:left="1440" w:header="0" w:footer="789" w:gutter="0"/>
          <w:cols w:space="720"/>
        </w:sectPr>
      </w:pPr>
    </w:p>
    <w:p w14:paraId="254AEB6A" w14:textId="77777777" w:rsidR="00517B90" w:rsidRDefault="008B5758" w:rsidP="00C36E8F">
      <w:pPr>
        <w:pStyle w:val="Heading1"/>
        <w:spacing w:before="41"/>
        <w:ind w:left="0"/>
        <w:jc w:val="center"/>
      </w:pPr>
      <w:r>
        <w:rPr>
          <w:color w:val="231F20"/>
        </w:rPr>
        <w:lastRenderedPageBreak/>
        <w:t>APPENDIX C</w:t>
      </w:r>
    </w:p>
    <w:p w14:paraId="46361906" w14:textId="77777777" w:rsidR="00517B90" w:rsidRDefault="008B5758" w:rsidP="00C36E8F">
      <w:pPr>
        <w:spacing w:before="14"/>
        <w:jc w:val="center"/>
        <w:rPr>
          <w:b/>
        </w:rPr>
      </w:pPr>
      <w:bookmarkStart w:id="5" w:name="Sample_Notice_for_the_First_CDBG_Public_"/>
      <w:bookmarkEnd w:id="5"/>
      <w:r>
        <w:rPr>
          <w:b/>
        </w:rPr>
        <w:t xml:space="preserve">Sample Notice for the </w:t>
      </w:r>
      <w:r>
        <w:rPr>
          <w:b/>
          <w:i/>
        </w:rPr>
        <w:t xml:space="preserve">First </w:t>
      </w:r>
      <w:r>
        <w:rPr>
          <w:b/>
        </w:rPr>
        <w:t>CDBG Public Hearing</w:t>
      </w:r>
    </w:p>
    <w:p w14:paraId="246ADB04" w14:textId="77777777" w:rsidR="00517B90" w:rsidRDefault="00517B90" w:rsidP="00C36E8F">
      <w:pPr>
        <w:pStyle w:val="BodyText"/>
        <w:rPr>
          <w:b/>
        </w:rPr>
      </w:pPr>
    </w:p>
    <w:p w14:paraId="3260E825" w14:textId="77777777" w:rsidR="00517B90" w:rsidRDefault="008B5758" w:rsidP="00C36E8F">
      <w:pPr>
        <w:jc w:val="center"/>
        <w:rPr>
          <w:i/>
        </w:rPr>
      </w:pPr>
      <w:bookmarkStart w:id="6" w:name="*Information_listed_in_italics_or_underl"/>
      <w:bookmarkEnd w:id="6"/>
      <w:r>
        <w:rPr>
          <w:i/>
        </w:rPr>
        <w:t xml:space="preserve">*Information listed in italics or underline should be replaced with grantee specific </w:t>
      </w:r>
      <w:proofErr w:type="gramStart"/>
      <w:r>
        <w:rPr>
          <w:i/>
        </w:rPr>
        <w:t>data.*</w:t>
      </w:r>
      <w:proofErr w:type="gramEnd"/>
    </w:p>
    <w:p w14:paraId="4AB6960D" w14:textId="77777777" w:rsidR="00517B90" w:rsidRDefault="00517B90" w:rsidP="00C36E8F">
      <w:pPr>
        <w:pStyle w:val="BodyText"/>
        <w:rPr>
          <w:i/>
        </w:rPr>
      </w:pPr>
    </w:p>
    <w:p w14:paraId="04A4884E" w14:textId="599157F0" w:rsidR="00517B90" w:rsidRDefault="008B5758" w:rsidP="00C36E8F">
      <w:pPr>
        <w:jc w:val="both"/>
      </w:pPr>
      <w:r>
        <w:t>The</w:t>
      </w:r>
      <w:r>
        <w:rPr>
          <w:spacing w:val="1"/>
        </w:rPr>
        <w:t xml:space="preserve"> </w:t>
      </w:r>
      <w:r>
        <w:rPr>
          <w:spacing w:val="-5"/>
        </w:rPr>
        <w:t>(</w:t>
      </w:r>
      <w:r>
        <w:rPr>
          <w:i/>
          <w:spacing w:val="-5"/>
          <w:u w:val="single"/>
        </w:rPr>
        <w:t>Town</w:t>
      </w:r>
      <w:r>
        <w:rPr>
          <w:i/>
          <w:u w:val="single"/>
        </w:rPr>
        <w:t xml:space="preserve"> o</w:t>
      </w:r>
      <w:r>
        <w:rPr>
          <w:u w:val="single"/>
        </w:rPr>
        <w:t>f</w:t>
      </w:r>
      <w:r>
        <w:rPr>
          <w:u w:val="single"/>
        </w:rPr>
        <w:tab/>
      </w:r>
      <w:r>
        <w:t xml:space="preserve">,  the </w:t>
      </w:r>
      <w:r>
        <w:rPr>
          <w:i/>
          <w:u w:val="single"/>
        </w:rPr>
        <w:t>City</w:t>
      </w:r>
      <w:r>
        <w:rPr>
          <w:i/>
          <w:spacing w:val="-1"/>
          <w:u w:val="single"/>
        </w:rPr>
        <w:t xml:space="preserve"> </w:t>
      </w:r>
      <w:r>
        <w:rPr>
          <w:i/>
          <w:u w:val="single"/>
        </w:rPr>
        <w:t>of</w:t>
      </w:r>
      <w:r>
        <w:rPr>
          <w:i/>
          <w:u w:val="single"/>
        </w:rPr>
        <w:tab/>
      </w:r>
      <w:r>
        <w:rPr>
          <w:i/>
        </w:rPr>
        <w:t>or</w:t>
      </w:r>
      <w:r>
        <w:rPr>
          <w:i/>
          <w:u w:val="single"/>
        </w:rPr>
        <w:t xml:space="preserve"> </w:t>
      </w:r>
      <w:r>
        <w:rPr>
          <w:i/>
          <w:u w:val="single"/>
        </w:rPr>
        <w:tab/>
        <w:t>County</w:t>
      </w:r>
      <w:r>
        <w:rPr>
          <w:i/>
        </w:rPr>
        <w:t xml:space="preserve">) </w:t>
      </w:r>
      <w:r>
        <w:t xml:space="preserve">will hold a public hearing on </w:t>
      </w:r>
      <w:r>
        <w:rPr>
          <w:i/>
        </w:rPr>
        <w:t>(</w:t>
      </w:r>
      <w:r>
        <w:rPr>
          <w:i/>
          <w:u w:val="single"/>
        </w:rPr>
        <w:t>day</w:t>
      </w:r>
      <w:r>
        <w:rPr>
          <w:i/>
        </w:rPr>
        <w:t>),</w:t>
      </w:r>
      <w:r>
        <w:rPr>
          <w:i/>
          <w:spacing w:val="-16"/>
        </w:rPr>
        <w:t xml:space="preserve"> </w:t>
      </w:r>
      <w:r>
        <w:rPr>
          <w:i/>
        </w:rPr>
        <w:t>(</w:t>
      </w:r>
      <w:r>
        <w:rPr>
          <w:i/>
          <w:u w:val="single"/>
        </w:rPr>
        <w:t>date</w:t>
      </w:r>
      <w:r>
        <w:rPr>
          <w:i/>
        </w:rPr>
        <w:t>),</w:t>
      </w:r>
      <w:r>
        <w:rPr>
          <w:i/>
          <w:spacing w:val="-2"/>
        </w:rPr>
        <w:t xml:space="preserve"> </w:t>
      </w:r>
      <w:r>
        <w:rPr>
          <w:i/>
        </w:rPr>
        <w:t>(</w:t>
      </w:r>
      <w:r>
        <w:rPr>
          <w:i/>
          <w:u w:val="single"/>
        </w:rPr>
        <w:t>time</w:t>
      </w:r>
      <w:r>
        <w:rPr>
          <w:i/>
        </w:rPr>
        <w:t xml:space="preserve">), </w:t>
      </w:r>
      <w:r>
        <w:t xml:space="preserve">in the </w:t>
      </w:r>
      <w:r>
        <w:rPr>
          <w:i/>
        </w:rPr>
        <w:t>(…</w:t>
      </w:r>
      <w:r>
        <w:rPr>
          <w:i/>
          <w:u w:val="single"/>
        </w:rPr>
        <w:t>building name and address</w:t>
      </w:r>
      <w:r>
        <w:rPr>
          <w:i/>
        </w:rPr>
        <w:t xml:space="preserve">… ), </w:t>
      </w:r>
      <w:r>
        <w:rPr>
          <w:spacing w:val="-3"/>
        </w:rPr>
        <w:t>Room</w:t>
      </w:r>
      <w:r>
        <w:rPr>
          <w:spacing w:val="-3"/>
          <w:u w:val="single"/>
        </w:rPr>
        <w:t xml:space="preserve"> </w:t>
      </w:r>
      <w:r w:rsidR="00C36E8F">
        <w:rPr>
          <w:spacing w:val="-3"/>
          <w:u w:val="single"/>
        </w:rPr>
        <w:t xml:space="preserve">     </w:t>
      </w:r>
      <w:r>
        <w:rPr>
          <w:i/>
        </w:rPr>
        <w:t>_</w:t>
      </w:r>
      <w:r>
        <w:t xml:space="preserve">, </w:t>
      </w:r>
      <w:r>
        <w:rPr>
          <w:spacing w:val="-3"/>
        </w:rPr>
        <w:t xml:space="preserve">for </w:t>
      </w:r>
      <w:r>
        <w:t xml:space="preserve">the purpose of obtaining public  comments </w:t>
      </w:r>
      <w:r>
        <w:rPr>
          <w:spacing w:val="-2"/>
        </w:rPr>
        <w:t xml:space="preserve">regarding  </w:t>
      </w:r>
      <w:r>
        <w:t xml:space="preserve">the </w:t>
      </w:r>
      <w:r>
        <w:rPr>
          <w:i/>
          <w:u w:val="single"/>
        </w:rPr>
        <w:t>City’s</w:t>
      </w:r>
      <w:r>
        <w:rPr>
          <w:i/>
        </w:rPr>
        <w:t xml:space="preserve"> </w:t>
      </w:r>
      <w:r>
        <w:rPr>
          <w:i/>
          <w:spacing w:val="-6"/>
        </w:rPr>
        <w:t>(</w:t>
      </w:r>
      <w:r>
        <w:rPr>
          <w:i/>
          <w:spacing w:val="-6"/>
          <w:u w:val="single"/>
        </w:rPr>
        <w:t xml:space="preserve">Town’s </w:t>
      </w:r>
      <w:r>
        <w:rPr>
          <w:i/>
          <w:u w:val="single"/>
        </w:rPr>
        <w:t>or County’s</w:t>
      </w:r>
      <w:r>
        <w:rPr>
          <w:i/>
        </w:rPr>
        <w:t xml:space="preserve">) </w:t>
      </w:r>
      <w:r>
        <w:t>overall community development needs (public facilities, economic development, and housing</w:t>
      </w:r>
      <w:r>
        <w:rPr>
          <w:spacing w:val="18"/>
        </w:rPr>
        <w:t xml:space="preserve"> </w:t>
      </w:r>
      <w:r>
        <w:t>needs),</w:t>
      </w:r>
      <w:r>
        <w:rPr>
          <w:spacing w:val="20"/>
        </w:rPr>
        <w:t xml:space="preserve"> </w:t>
      </w:r>
      <w:r>
        <w:t>including</w:t>
      </w:r>
      <w:r>
        <w:rPr>
          <w:spacing w:val="18"/>
        </w:rPr>
        <w:t xml:space="preserve"> </w:t>
      </w:r>
      <w:r>
        <w:t>the</w:t>
      </w:r>
      <w:r>
        <w:rPr>
          <w:spacing w:val="20"/>
        </w:rPr>
        <w:t xml:space="preserve"> </w:t>
      </w:r>
      <w:r>
        <w:t>needs</w:t>
      </w:r>
      <w:r>
        <w:rPr>
          <w:spacing w:val="16"/>
        </w:rPr>
        <w:t xml:space="preserve"> </w:t>
      </w:r>
      <w:r>
        <w:t>of</w:t>
      </w:r>
      <w:r>
        <w:rPr>
          <w:spacing w:val="20"/>
        </w:rPr>
        <w:t xml:space="preserve"> </w:t>
      </w:r>
      <w:r>
        <w:t>low</w:t>
      </w:r>
      <w:r>
        <w:rPr>
          <w:spacing w:val="17"/>
        </w:rPr>
        <w:t xml:space="preserve"> </w:t>
      </w:r>
      <w:r>
        <w:t>and</w:t>
      </w:r>
      <w:r>
        <w:rPr>
          <w:spacing w:val="16"/>
        </w:rPr>
        <w:t xml:space="preserve"> </w:t>
      </w:r>
      <w:r>
        <w:t>moderate</w:t>
      </w:r>
      <w:r>
        <w:rPr>
          <w:spacing w:val="20"/>
        </w:rPr>
        <w:t xml:space="preserve"> </w:t>
      </w:r>
      <w:r>
        <w:t>income</w:t>
      </w:r>
      <w:r>
        <w:rPr>
          <w:spacing w:val="20"/>
        </w:rPr>
        <w:t xml:space="preserve"> </w:t>
      </w:r>
      <w:r>
        <w:t>persons.</w:t>
      </w:r>
      <w:r>
        <w:rPr>
          <w:spacing w:val="16"/>
        </w:rPr>
        <w:t xml:space="preserve"> </w:t>
      </w:r>
      <w:r>
        <w:rPr>
          <w:i/>
          <w:u w:val="single"/>
        </w:rPr>
        <w:t>The</w:t>
      </w:r>
      <w:r>
        <w:rPr>
          <w:i/>
          <w:spacing w:val="16"/>
          <w:u w:val="single"/>
        </w:rPr>
        <w:t xml:space="preserve"> </w:t>
      </w:r>
      <w:r>
        <w:rPr>
          <w:i/>
          <w:spacing w:val="-3"/>
          <w:u w:val="single"/>
        </w:rPr>
        <w:t>Town/City</w:t>
      </w:r>
      <w:r>
        <w:rPr>
          <w:i/>
          <w:spacing w:val="16"/>
          <w:u w:val="single"/>
        </w:rPr>
        <w:t xml:space="preserve"> </w:t>
      </w:r>
      <w:r>
        <w:rPr>
          <w:i/>
          <w:u w:val="single"/>
        </w:rPr>
        <w:t>Council</w:t>
      </w:r>
      <w:r>
        <w:rPr>
          <w:i/>
          <w:spacing w:val="18"/>
          <w:u w:val="single"/>
        </w:rPr>
        <w:t xml:space="preserve"> </w:t>
      </w:r>
      <w:r>
        <w:rPr>
          <w:i/>
          <w:u w:val="single"/>
        </w:rPr>
        <w:t>of</w:t>
      </w:r>
      <w:r w:rsidR="00C36E8F">
        <w:rPr>
          <w:i/>
          <w:u w:val="single"/>
        </w:rPr>
        <w:t xml:space="preserve">       </w:t>
      </w:r>
      <w:r>
        <w:rPr>
          <w:i/>
          <w:u w:val="single"/>
        </w:rPr>
        <w:tab/>
      </w:r>
      <w:r>
        <w:rPr>
          <w:i/>
        </w:rPr>
        <w:t>(or</w:t>
      </w:r>
      <w:r>
        <w:rPr>
          <w:i/>
          <w:u w:val="single"/>
        </w:rPr>
        <w:t xml:space="preserve"> </w:t>
      </w:r>
      <w:r w:rsidR="00C36E8F">
        <w:rPr>
          <w:i/>
          <w:u w:val="single"/>
        </w:rPr>
        <w:t xml:space="preserve">          </w:t>
      </w:r>
      <w:r>
        <w:rPr>
          <w:i/>
          <w:u w:val="single"/>
        </w:rPr>
        <w:tab/>
      </w:r>
      <w:r>
        <w:rPr>
          <w:i/>
          <w:spacing w:val="13"/>
        </w:rPr>
        <w:t xml:space="preserve"> </w:t>
      </w:r>
      <w:r>
        <w:rPr>
          <w:i/>
        </w:rPr>
        <w:t>County</w:t>
      </w:r>
      <w:r>
        <w:rPr>
          <w:i/>
          <w:spacing w:val="10"/>
        </w:rPr>
        <w:t xml:space="preserve"> </w:t>
      </w:r>
      <w:r>
        <w:rPr>
          <w:i/>
        </w:rPr>
        <w:t>Commissioners)</w:t>
      </w:r>
      <w:r>
        <w:rPr>
          <w:i/>
          <w:spacing w:val="10"/>
        </w:rPr>
        <w:t xml:space="preserve"> </w:t>
      </w:r>
      <w:r>
        <w:t>will</w:t>
      </w:r>
      <w:r>
        <w:rPr>
          <w:spacing w:val="10"/>
        </w:rPr>
        <w:t xml:space="preserve"> </w:t>
      </w:r>
      <w:r>
        <w:t>also</w:t>
      </w:r>
      <w:r>
        <w:rPr>
          <w:spacing w:val="10"/>
        </w:rPr>
        <w:t xml:space="preserve"> </w:t>
      </w:r>
      <w:r>
        <w:t>seek</w:t>
      </w:r>
      <w:r>
        <w:rPr>
          <w:spacing w:val="11"/>
        </w:rPr>
        <w:t xml:space="preserve"> </w:t>
      </w:r>
      <w:r>
        <w:t>the</w:t>
      </w:r>
      <w:r>
        <w:rPr>
          <w:spacing w:val="10"/>
        </w:rPr>
        <w:t xml:space="preserve"> </w:t>
      </w:r>
      <w:r>
        <w:t>views</w:t>
      </w:r>
      <w:r>
        <w:rPr>
          <w:spacing w:val="11"/>
        </w:rPr>
        <w:t xml:space="preserve"> </w:t>
      </w:r>
      <w:r>
        <w:t>of</w:t>
      </w:r>
      <w:r>
        <w:rPr>
          <w:spacing w:val="10"/>
        </w:rPr>
        <w:t xml:space="preserve"> </w:t>
      </w:r>
      <w:r>
        <w:t>citizens</w:t>
      </w:r>
      <w:r>
        <w:rPr>
          <w:spacing w:val="8"/>
        </w:rPr>
        <w:t xml:space="preserve"> </w:t>
      </w:r>
      <w:r>
        <w:t>on</w:t>
      </w:r>
      <w:r>
        <w:rPr>
          <w:spacing w:val="10"/>
        </w:rPr>
        <w:t xml:space="preserve"> </w:t>
      </w:r>
      <w:r>
        <w:t>the</w:t>
      </w:r>
      <w:r>
        <w:rPr>
          <w:spacing w:val="11"/>
        </w:rPr>
        <w:t xml:space="preserve"> </w:t>
      </w:r>
      <w:r>
        <w:t>activities</w:t>
      </w:r>
      <w:r>
        <w:rPr>
          <w:spacing w:val="11"/>
        </w:rPr>
        <w:t xml:space="preserve"> </w:t>
      </w:r>
      <w:r>
        <w:t>that</w:t>
      </w:r>
      <w:r>
        <w:rPr>
          <w:spacing w:val="11"/>
        </w:rPr>
        <w:t xml:space="preserve"> </w:t>
      </w:r>
      <w:r>
        <w:t>should</w:t>
      </w:r>
      <w:r>
        <w:rPr>
          <w:spacing w:val="10"/>
        </w:rPr>
        <w:t xml:space="preserve"> </w:t>
      </w:r>
      <w:r>
        <w:t>be</w:t>
      </w:r>
      <w:r>
        <w:rPr>
          <w:spacing w:val="11"/>
        </w:rPr>
        <w:t xml:space="preserve"> </w:t>
      </w:r>
      <w:r>
        <w:t>undertaken</w:t>
      </w:r>
      <w:r>
        <w:rPr>
          <w:spacing w:val="10"/>
        </w:rPr>
        <w:t xml:space="preserve"> </w:t>
      </w:r>
      <w:r>
        <w:rPr>
          <w:spacing w:val="-3"/>
        </w:rPr>
        <w:t>to</w:t>
      </w:r>
      <w:r>
        <w:t xml:space="preserve"> meet the identified needs and their relative </w:t>
      </w:r>
      <w:r>
        <w:rPr>
          <w:spacing w:val="-3"/>
        </w:rPr>
        <w:t xml:space="preserve">priority. </w:t>
      </w:r>
      <w:r>
        <w:t xml:space="preserve">The </w:t>
      </w:r>
      <w:r>
        <w:rPr>
          <w:i/>
          <w:spacing w:val="-3"/>
        </w:rPr>
        <w:t>(</w:t>
      </w:r>
      <w:r>
        <w:rPr>
          <w:i/>
          <w:spacing w:val="-3"/>
          <w:u w:val="single"/>
        </w:rPr>
        <w:t xml:space="preserve">City, </w:t>
      </w:r>
      <w:r>
        <w:rPr>
          <w:i/>
          <w:spacing w:val="-6"/>
          <w:u w:val="single"/>
        </w:rPr>
        <w:t xml:space="preserve">Town </w:t>
      </w:r>
      <w:r>
        <w:rPr>
          <w:i/>
          <w:u w:val="single"/>
        </w:rPr>
        <w:t>or County</w:t>
      </w:r>
      <w:r>
        <w:rPr>
          <w:i/>
        </w:rPr>
        <w:t xml:space="preserve">) </w:t>
      </w:r>
      <w:r>
        <w:t xml:space="preserve">may apply </w:t>
      </w:r>
      <w:r>
        <w:rPr>
          <w:spacing w:val="-3"/>
        </w:rPr>
        <w:t xml:space="preserve">for </w:t>
      </w:r>
      <w:r>
        <w:t xml:space="preserve">funding from the Montana Community Development Block </w:t>
      </w:r>
      <w:r>
        <w:rPr>
          <w:spacing w:val="-3"/>
        </w:rPr>
        <w:t xml:space="preserve">Grant </w:t>
      </w:r>
      <w:r>
        <w:t xml:space="preserve">(CDBG) Program </w:t>
      </w:r>
      <w:r>
        <w:rPr>
          <w:spacing w:val="-3"/>
        </w:rPr>
        <w:t xml:space="preserve">(federal </w:t>
      </w:r>
      <w:r>
        <w:t xml:space="preserve">funding administered by the Montana Department of Commerce) and other </w:t>
      </w:r>
      <w:r>
        <w:rPr>
          <w:spacing w:val="-3"/>
        </w:rPr>
        <w:t xml:space="preserve">state </w:t>
      </w:r>
      <w:r>
        <w:t xml:space="preserve">and </w:t>
      </w:r>
      <w:r>
        <w:rPr>
          <w:spacing w:val="-3"/>
        </w:rPr>
        <w:t xml:space="preserve">federal </w:t>
      </w:r>
      <w:r>
        <w:t xml:space="preserve">funding sources </w:t>
      </w:r>
      <w:r>
        <w:rPr>
          <w:spacing w:val="-3"/>
        </w:rPr>
        <w:t xml:space="preserve">to </w:t>
      </w:r>
      <w:r>
        <w:t xml:space="preserve">deal with local housing, public facilities, or other community needs and would like comments or suggestions from local citizens regarding the </w:t>
      </w:r>
      <w:r>
        <w:rPr>
          <w:i/>
          <w:u w:val="single"/>
        </w:rPr>
        <w:t>City’s</w:t>
      </w:r>
      <w:r>
        <w:rPr>
          <w:i/>
        </w:rPr>
        <w:t xml:space="preserve"> </w:t>
      </w:r>
      <w:r>
        <w:rPr>
          <w:i/>
          <w:spacing w:val="-6"/>
        </w:rPr>
        <w:t>(</w:t>
      </w:r>
      <w:r>
        <w:rPr>
          <w:i/>
          <w:spacing w:val="-6"/>
          <w:u w:val="single"/>
        </w:rPr>
        <w:t>Town’s</w:t>
      </w:r>
      <w:r>
        <w:rPr>
          <w:i/>
          <w:spacing w:val="-6"/>
        </w:rPr>
        <w:t xml:space="preserve"> </w:t>
      </w:r>
      <w:r>
        <w:rPr>
          <w:i/>
          <w:u w:val="single"/>
        </w:rPr>
        <w:t>or County’s</w:t>
      </w:r>
      <w:r>
        <w:rPr>
          <w:i/>
        </w:rPr>
        <w:t xml:space="preserve">) </w:t>
      </w:r>
      <w:r>
        <w:t>needs and the type of projects which should be considered. Comments may be given orally at the hearing</w:t>
      </w:r>
      <w:r>
        <w:rPr>
          <w:spacing w:val="-6"/>
        </w:rPr>
        <w:t xml:space="preserve"> </w:t>
      </w:r>
      <w:r>
        <w:t>or</w:t>
      </w:r>
      <w:r>
        <w:rPr>
          <w:spacing w:val="-5"/>
        </w:rPr>
        <w:t xml:space="preserve"> </w:t>
      </w:r>
      <w:r>
        <w:t>submitted</w:t>
      </w:r>
      <w:r>
        <w:rPr>
          <w:spacing w:val="-6"/>
        </w:rPr>
        <w:t xml:space="preserve"> </w:t>
      </w:r>
      <w:r>
        <w:t>in</w:t>
      </w:r>
      <w:r>
        <w:rPr>
          <w:spacing w:val="-8"/>
        </w:rPr>
        <w:t xml:space="preserve"> </w:t>
      </w:r>
      <w:r>
        <w:t>writing</w:t>
      </w:r>
      <w:r>
        <w:rPr>
          <w:spacing w:val="-6"/>
        </w:rPr>
        <w:t xml:space="preserve"> </w:t>
      </w:r>
      <w:r>
        <w:t>before</w:t>
      </w:r>
      <w:r>
        <w:rPr>
          <w:spacing w:val="-7"/>
        </w:rPr>
        <w:t xml:space="preserve"> </w:t>
      </w:r>
      <w:r>
        <w:rPr>
          <w:i/>
        </w:rPr>
        <w:t>(</w:t>
      </w:r>
      <w:r>
        <w:rPr>
          <w:i/>
          <w:u w:val="single"/>
        </w:rPr>
        <w:t>time</w:t>
      </w:r>
      <w:r>
        <w:rPr>
          <w:i/>
          <w:spacing w:val="-5"/>
          <w:u w:val="single"/>
        </w:rPr>
        <w:t xml:space="preserve"> </w:t>
      </w:r>
      <w:r>
        <w:rPr>
          <w:i/>
          <w:u w:val="single"/>
        </w:rPr>
        <w:t>and</w:t>
      </w:r>
      <w:r>
        <w:rPr>
          <w:i/>
          <w:spacing w:val="-6"/>
          <w:u w:val="single"/>
        </w:rPr>
        <w:t xml:space="preserve"> </w:t>
      </w:r>
      <w:r>
        <w:rPr>
          <w:i/>
          <w:u w:val="single"/>
        </w:rPr>
        <w:t>date</w:t>
      </w:r>
      <w:r>
        <w:rPr>
          <w:i/>
        </w:rPr>
        <w:t>)</w:t>
      </w:r>
      <w:r>
        <w:t>.</w:t>
      </w:r>
    </w:p>
    <w:p w14:paraId="370DBF26" w14:textId="77777777" w:rsidR="00517B90" w:rsidRDefault="00517B90" w:rsidP="00C36E8F">
      <w:pPr>
        <w:pStyle w:val="BodyText"/>
        <w:spacing w:before="7"/>
        <w:rPr>
          <w:sz w:val="17"/>
        </w:rPr>
      </w:pPr>
    </w:p>
    <w:p w14:paraId="256AF218" w14:textId="77777777" w:rsidR="00517B90" w:rsidRDefault="008B5758" w:rsidP="00C36E8F">
      <w:pPr>
        <w:spacing w:before="57"/>
      </w:pPr>
      <w:r>
        <w:t>Anyone who would like more information or who wants to submit suggestions should contact (</w:t>
      </w:r>
      <w:r>
        <w:rPr>
          <w:i/>
          <w:u w:val="single"/>
        </w:rPr>
        <w:t>person</w:t>
      </w:r>
      <w:r>
        <w:rPr>
          <w:i/>
        </w:rPr>
        <w:t>), (</w:t>
      </w:r>
      <w:r>
        <w:rPr>
          <w:i/>
          <w:u w:val="single"/>
        </w:rPr>
        <w:t>title</w:t>
      </w:r>
      <w:r>
        <w:rPr>
          <w:i/>
        </w:rPr>
        <w:t>), (</w:t>
      </w:r>
      <w:r>
        <w:rPr>
          <w:i/>
          <w:u w:val="single"/>
        </w:rPr>
        <w:t>telephone number</w:t>
      </w:r>
      <w:r>
        <w:rPr>
          <w:i/>
        </w:rPr>
        <w:t>)</w:t>
      </w:r>
      <w:r>
        <w:t>.</w:t>
      </w:r>
    </w:p>
    <w:p w14:paraId="12D63BAB" w14:textId="77777777" w:rsidR="00517B90" w:rsidRDefault="00AC4B40" w:rsidP="00C36E8F">
      <w:pPr>
        <w:pStyle w:val="BodyText"/>
        <w:spacing w:before="5"/>
        <w:rPr>
          <w:sz w:val="20"/>
        </w:rPr>
      </w:pPr>
      <w:r>
        <w:rPr>
          <w:noProof/>
        </w:rPr>
        <mc:AlternateContent>
          <mc:Choice Requires="wps">
            <w:drawing>
              <wp:anchor distT="0" distB="0" distL="0" distR="0" simplePos="0" relativeHeight="1144" behindDoc="0" locked="0" layoutInCell="1" allowOverlap="1" wp14:anchorId="53BC2565" wp14:editId="73F381C2">
                <wp:simplePos x="0" y="0"/>
                <wp:positionH relativeFrom="page">
                  <wp:posOffset>621665</wp:posOffset>
                </wp:positionH>
                <wp:positionV relativeFrom="paragraph">
                  <wp:posOffset>192405</wp:posOffset>
                </wp:positionV>
                <wp:extent cx="6529070" cy="0"/>
                <wp:effectExtent l="12065" t="15240" r="12065" b="13335"/>
                <wp:wrapTopAndBottom/>
                <wp:docPr id="3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7BEBB" id="Line 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5.15pt" to="563.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cgwgEAAGsDAAAOAAAAZHJzL2Uyb0RvYy54bWysU01v2zAMvQ/YfxB0X+xkW5cacXpI112y&#10;LUDbH8BIsi1MEgVJiZN/P0r5aLfehvkgUCL5+PhIL+4O1rC9ClGja/l0UnOmnECpXd/y56eHD3PO&#10;YgInwaBTLT+qyO+W798tRt+oGQ5opAqMQFxsRt/yISXfVFUUg7IQJ+iVI2eHwUKia+grGWAkdGuq&#10;WV3fVCMG6QMKFSO93p+cfFnwu06J9LProkrMtJy4pXKGcm7zWS0X0PQB/KDFmQb8AwsL2lHRK9Q9&#10;JGC7oN9AWS0CRuzSRKCtsOu0UKUH6mZa/9XN4wBelV5InOivMsX/Byt+7DeBadnyj7ecObA0o7V2&#10;in3K0ow+NhSxcpuQmxMH9+jXKH5F5nA1gOtVofh09JQ2zRnVHyn5Ej0V2I7fUVIM7BIWnQ5dsBmS&#10;FGCHMo7jdRzqkJigx5vPs9v6C01NXHwVNJdEH2L6ptCybLTcEOcCDPt1TJkINJeQXMfhgzamTNs4&#10;NhLb+Ww+LxkRjZbZm+Ni6LcrE9ge8sKUr7RFntdhAXdOFrRBgfx6thNoc7KpunFnNbIAJym3KI+b&#10;cFGJJlponrcvr8zre8l++UeWvwEAAP//AwBQSwMEFAAGAAgAAAAhAFXhxpLcAAAACQEAAA8AAABk&#10;cnMvZG93bnJldi54bWxMj81OwzAQhO9IfQdrK3GjdloRaIhTARIP0FLB1Y2X/BCvTew0KU9fVz3A&#10;cXZGM9/mm8l07Ii9byxJSBYCGFJpdUOVhP37290jMB8UadVZQgkn9LApZje5yrQdaYvHXahYLCGf&#10;KQl1CC7j3Jc1GuUX1iFF78v2RoUo+4rrXo2x3HR8KUTKjWooLtTK4WuN5fduMBJ+PgYfROtPrh1f&#10;9vfp56/b2lbK2/n0/AQs4BT+wnDBj+hQRKaDHUh71klYP6xjUsJKrIBd/GSZJsAO1wsvcv7/g+IM&#10;AAD//wMAUEsBAi0AFAAGAAgAAAAhALaDOJL+AAAA4QEAABMAAAAAAAAAAAAAAAAAAAAAAFtDb250&#10;ZW50X1R5cGVzXS54bWxQSwECLQAUAAYACAAAACEAOP0h/9YAAACUAQAACwAAAAAAAAAAAAAAAAAv&#10;AQAAX3JlbHMvLnJlbHNQSwECLQAUAAYACAAAACEA4w3XIMIBAABrAwAADgAAAAAAAAAAAAAAAAAu&#10;AgAAZHJzL2Uyb0RvYy54bWxQSwECLQAUAAYACAAAACEAVeHGktwAAAAJAQAADwAAAAAAAAAAAAAA&#10;AAAcBAAAZHJzL2Rvd25yZXYueG1sUEsFBgAAAAAEAAQA8wAAACUFAAAAAA==&#10;" strokeweight="1.44pt">
                <w10:wrap type="topAndBottom" anchorx="page"/>
              </v:line>
            </w:pict>
          </mc:Fallback>
        </mc:AlternateContent>
      </w:r>
    </w:p>
    <w:p w14:paraId="3FBBC465" w14:textId="77777777" w:rsidR="00517B90" w:rsidRDefault="00517B90" w:rsidP="00C36E8F">
      <w:pPr>
        <w:pStyle w:val="BodyText"/>
        <w:spacing w:before="11"/>
        <w:rPr>
          <w:sz w:val="14"/>
        </w:rPr>
      </w:pPr>
    </w:p>
    <w:p w14:paraId="02AC3962" w14:textId="4894A743" w:rsidR="00517B90" w:rsidRDefault="008B5758" w:rsidP="00C36E8F">
      <w:pPr>
        <w:spacing w:before="57"/>
        <w:jc w:val="both"/>
        <w:rPr>
          <w:i/>
          <w:sz w:val="20"/>
        </w:rPr>
      </w:pPr>
      <w:r>
        <w:rPr>
          <w:i/>
        </w:rPr>
        <w:t>If it is the intent of the applicant to coordinate the second project public hearing with hearings for other programs, this notice may be combined with information from other programs but must contain CDBG project specific details as listed below.</w:t>
      </w:r>
    </w:p>
    <w:p w14:paraId="24221575" w14:textId="77777777" w:rsidR="00517B90" w:rsidRDefault="00AC4B40" w:rsidP="006F6948">
      <w:pPr>
        <w:pStyle w:val="BodyText"/>
        <w:spacing w:before="8"/>
        <w:ind w:left="720"/>
        <w:rPr>
          <w:i/>
        </w:rPr>
      </w:pPr>
      <w:r>
        <w:rPr>
          <w:noProof/>
        </w:rPr>
        <mc:AlternateContent>
          <mc:Choice Requires="wps">
            <w:drawing>
              <wp:anchor distT="0" distB="0" distL="0" distR="0" simplePos="0" relativeHeight="1168" behindDoc="0" locked="0" layoutInCell="1" allowOverlap="1" wp14:anchorId="5FC5E929" wp14:editId="468EA322">
                <wp:simplePos x="0" y="0"/>
                <wp:positionH relativeFrom="page">
                  <wp:posOffset>621665</wp:posOffset>
                </wp:positionH>
                <wp:positionV relativeFrom="paragraph">
                  <wp:posOffset>210185</wp:posOffset>
                </wp:positionV>
                <wp:extent cx="6529070" cy="0"/>
                <wp:effectExtent l="12065" t="13335" r="12065" b="15240"/>
                <wp:wrapTopAndBottom/>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28165" id="Line 3"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6.55pt" to="563.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pGwQEAAGsDAAAOAAAAZHJzL2Uyb0RvYy54bWysU02P2yAQvVfqf0DcGztZdZtacfaQ7faS&#10;tpF2+wMmgG1UYBCQ2Pn3HchHt+2tqg8ImJk3b97Dq4fJGnZUIWp0LZ/Pas6UEyi161v+/eXp3ZKz&#10;mMBJMOhUy08q8of12zer0TdqgQMaqQIjEBeb0bd8SMk3VRXFoCzEGXrlKNhhsJDoGPpKBhgJ3Zpq&#10;Udf31YhB+oBCxUi3j+cgXxf8rlMifeu6qBIzLSduqayhrPu8VusVNH0AP2hxoQH/wMKCdtT0BvUI&#10;Cdgh6L+grBYBI3ZpJtBW2HVaqDIDTTOv/5jmeQCvyiwkTvQ3meL/gxVfj7vAtGz5HTnlwJJHW+0U&#10;u8vSjD42lLFxu5CHE5N79lsUPyJzuBnA9apQfDl5Kpvniuq3knyInhrsxy8oKQcOCYtOUxdshiQF&#10;2FTsON3sUFNigi7v3y8+1h/INXGNVdBcC32I6bNCy/Km5YY4F2A4bmPKRKC5puQ+Dp+0McVt49hI&#10;bJeL5bJURDRa5mjOi6Hfb0xgR8gPpnxlLIq8Tgt4cLKgDQrkp8s+gTbnPXU37qJGFuAs5R7laReu&#10;KpGjhebl9eUn8/pcqn/9I+ufAAAA//8DAFBLAwQUAAYACAAAACEAdoKi3twAAAAJAQAADwAAAGRy&#10;cy9kb3ducmV2LnhtbEyPzU7DMBCE70i8g7VI3KiTVgQa4lSAxAO0VHDdxkt+iNcmdpqUp8cVB7jt&#10;7oxmvyk2s+nFkQbfWlaQLhIQxJXVLdcK9q8vN/cgfEDW2FsmBSfysCkvLwrMtZ14S8ddqEUMYZ+j&#10;giYEl0vpq4YM+oV1xFH7sIPBENehlnrAKYabXi6TJJMGW44fGnT03FD1uRuNgq+30Yek8yfXTU/7&#10;2+z9221tp9T11fz4ACLQHP7McMaP6FBGpoMdWXvRK1jfraNTwWqVgjjr6TKL0+H3IstC/m9Q/gAA&#10;AP//AwBQSwECLQAUAAYACAAAACEAtoM4kv4AAADhAQAAEwAAAAAAAAAAAAAAAAAAAAAAW0NvbnRl&#10;bnRfVHlwZXNdLnhtbFBLAQItABQABgAIAAAAIQA4/SH/1gAAAJQBAAALAAAAAAAAAAAAAAAAAC8B&#10;AABfcmVscy8ucmVsc1BLAQItABQABgAIAAAAIQAJSbpGwQEAAGsDAAAOAAAAAAAAAAAAAAAAAC4C&#10;AABkcnMvZTJvRG9jLnhtbFBLAQItABQABgAIAAAAIQB2gqLe3AAAAAkBAAAPAAAAAAAAAAAAAAAA&#10;ABsEAABkcnMvZG93bnJldi54bWxQSwUGAAAAAAQABADzAAAAJAUAAAAA&#10;" strokeweight="1.44pt">
                <w10:wrap type="topAndBottom" anchorx="page"/>
              </v:line>
            </w:pict>
          </mc:Fallback>
        </mc:AlternateContent>
      </w:r>
    </w:p>
    <w:p w14:paraId="4A9DED77" w14:textId="77777777" w:rsidR="00517B90" w:rsidRDefault="00517B90" w:rsidP="006F6948">
      <w:pPr>
        <w:pStyle w:val="BodyText"/>
        <w:spacing w:before="9"/>
        <w:ind w:left="720"/>
        <w:rPr>
          <w:i/>
          <w:sz w:val="14"/>
        </w:rPr>
      </w:pPr>
    </w:p>
    <w:p w14:paraId="27ABD569" w14:textId="77777777" w:rsidR="00517B90" w:rsidRDefault="008B5758" w:rsidP="00C36E8F">
      <w:pPr>
        <w:pStyle w:val="Heading1"/>
        <w:spacing w:before="56"/>
        <w:ind w:left="0"/>
        <w:jc w:val="center"/>
      </w:pPr>
      <w:bookmarkStart w:id="7" w:name="Sample_Notice_for_the_Second_CDBG_Public"/>
      <w:bookmarkEnd w:id="7"/>
      <w:r>
        <w:t xml:space="preserve">Sample Notice for the </w:t>
      </w:r>
      <w:r>
        <w:rPr>
          <w:i/>
        </w:rPr>
        <w:t xml:space="preserve">Second </w:t>
      </w:r>
      <w:r>
        <w:t>CDBG Public Hearing</w:t>
      </w:r>
    </w:p>
    <w:p w14:paraId="0626D532" w14:textId="77777777" w:rsidR="00517B90" w:rsidRDefault="00517B90" w:rsidP="00C36E8F">
      <w:pPr>
        <w:pStyle w:val="BodyText"/>
        <w:spacing w:before="12"/>
        <w:rPr>
          <w:b/>
          <w:sz w:val="21"/>
        </w:rPr>
      </w:pPr>
    </w:p>
    <w:p w14:paraId="1ACD8D8C" w14:textId="77777777" w:rsidR="00517B90" w:rsidRDefault="008B5758" w:rsidP="00C36E8F">
      <w:pPr>
        <w:tabs>
          <w:tab w:val="left" w:pos="2401"/>
          <w:tab w:val="left" w:pos="4995"/>
          <w:tab w:val="left" w:pos="5091"/>
        </w:tabs>
        <w:jc w:val="both"/>
      </w:pPr>
      <w:r>
        <w:t>The</w:t>
      </w:r>
      <w:r>
        <w:rPr>
          <w:spacing w:val="22"/>
        </w:rPr>
        <w:t xml:space="preserve"> </w:t>
      </w:r>
      <w:r>
        <w:rPr>
          <w:spacing w:val="-5"/>
        </w:rPr>
        <w:t>(</w:t>
      </w:r>
      <w:r>
        <w:rPr>
          <w:i/>
          <w:spacing w:val="-5"/>
          <w:u w:val="single"/>
        </w:rPr>
        <w:t>Town</w:t>
      </w:r>
      <w:r>
        <w:rPr>
          <w:i/>
          <w:spacing w:val="21"/>
          <w:u w:val="single"/>
        </w:rPr>
        <w:t xml:space="preserve"> </w:t>
      </w:r>
      <w:r>
        <w:rPr>
          <w:i/>
          <w:u w:val="single"/>
        </w:rPr>
        <w:t>of</w:t>
      </w:r>
      <w:r>
        <w:rPr>
          <w:i/>
          <w:u w:val="single"/>
        </w:rPr>
        <w:tab/>
        <w:t xml:space="preserve">,   the City or </w:t>
      </w:r>
      <w:r>
        <w:rPr>
          <w:i/>
          <w:spacing w:val="3"/>
          <w:u w:val="single"/>
        </w:rPr>
        <w:t xml:space="preserve"> </w:t>
      </w:r>
      <w:r>
        <w:rPr>
          <w:i/>
          <w:u w:val="single"/>
        </w:rPr>
        <w:t>County</w:t>
      </w:r>
      <w:r>
        <w:rPr>
          <w:i/>
          <w:spacing w:val="20"/>
          <w:u w:val="single"/>
        </w:rPr>
        <w:t xml:space="preserve"> </w:t>
      </w:r>
      <w:r>
        <w:rPr>
          <w:i/>
          <w:u w:val="single"/>
        </w:rPr>
        <w:t>of</w:t>
      </w:r>
      <w:r>
        <w:rPr>
          <w:i/>
          <w:u w:val="single"/>
        </w:rPr>
        <w:tab/>
      </w:r>
      <w:r>
        <w:rPr>
          <w:i/>
          <w:u w:val="single"/>
        </w:rPr>
        <w:tab/>
      </w:r>
      <w:r>
        <w:t>)</w:t>
      </w:r>
      <w:r>
        <w:rPr>
          <w:spacing w:val="20"/>
        </w:rPr>
        <w:t xml:space="preserve"> </w:t>
      </w:r>
      <w:r>
        <w:t>will</w:t>
      </w:r>
      <w:r>
        <w:rPr>
          <w:spacing w:val="18"/>
        </w:rPr>
        <w:t xml:space="preserve"> </w:t>
      </w:r>
      <w:r>
        <w:t>hold</w:t>
      </w:r>
      <w:r>
        <w:rPr>
          <w:spacing w:val="18"/>
        </w:rPr>
        <w:t xml:space="preserve"> </w:t>
      </w:r>
      <w:r>
        <w:t>a</w:t>
      </w:r>
      <w:r>
        <w:rPr>
          <w:spacing w:val="20"/>
        </w:rPr>
        <w:t xml:space="preserve"> </w:t>
      </w:r>
      <w:r>
        <w:t>public</w:t>
      </w:r>
      <w:r>
        <w:rPr>
          <w:spacing w:val="20"/>
        </w:rPr>
        <w:t xml:space="preserve"> </w:t>
      </w:r>
      <w:r>
        <w:t>hearing</w:t>
      </w:r>
      <w:r>
        <w:rPr>
          <w:spacing w:val="18"/>
        </w:rPr>
        <w:t xml:space="preserve"> </w:t>
      </w:r>
      <w:r>
        <w:t>on</w:t>
      </w:r>
      <w:r>
        <w:rPr>
          <w:spacing w:val="18"/>
        </w:rPr>
        <w:t xml:space="preserve"> </w:t>
      </w:r>
      <w:r>
        <w:t>(</w:t>
      </w:r>
      <w:r>
        <w:rPr>
          <w:i/>
          <w:u w:val="single"/>
        </w:rPr>
        <w:t>day</w:t>
      </w:r>
      <w:r>
        <w:t>),</w:t>
      </w:r>
      <w:r>
        <w:rPr>
          <w:spacing w:val="20"/>
        </w:rPr>
        <w:t xml:space="preserve"> </w:t>
      </w:r>
      <w:r>
        <w:t>(</w:t>
      </w:r>
      <w:r>
        <w:rPr>
          <w:i/>
          <w:u w:val="single"/>
        </w:rPr>
        <w:t>date</w:t>
      </w:r>
      <w:r>
        <w:t>),</w:t>
      </w:r>
      <w:r>
        <w:rPr>
          <w:spacing w:val="20"/>
        </w:rPr>
        <w:t xml:space="preserve"> </w:t>
      </w:r>
      <w:r>
        <w:t>(</w:t>
      </w:r>
      <w:r>
        <w:rPr>
          <w:i/>
          <w:u w:val="single"/>
        </w:rPr>
        <w:t>time</w:t>
      </w:r>
      <w:r>
        <w:t>),</w:t>
      </w:r>
      <w:r>
        <w:rPr>
          <w:spacing w:val="16"/>
        </w:rPr>
        <w:t xml:space="preserve"> </w:t>
      </w:r>
      <w:r>
        <w:t>in</w:t>
      </w:r>
      <w:r>
        <w:rPr>
          <w:spacing w:val="18"/>
        </w:rPr>
        <w:t xml:space="preserve"> </w:t>
      </w:r>
      <w:r>
        <w:t>the (</w:t>
      </w:r>
      <w:r>
        <w:rPr>
          <w:i/>
          <w:u w:val="single"/>
        </w:rPr>
        <w:t>location or building name and</w:t>
      </w:r>
      <w:r>
        <w:rPr>
          <w:i/>
          <w:spacing w:val="30"/>
          <w:u w:val="single"/>
        </w:rPr>
        <w:t xml:space="preserve"> </w:t>
      </w:r>
      <w:r>
        <w:rPr>
          <w:i/>
          <w:u w:val="single"/>
        </w:rPr>
        <w:t>address,</w:t>
      </w:r>
      <w:r>
        <w:rPr>
          <w:i/>
          <w:spacing w:val="6"/>
          <w:u w:val="single"/>
        </w:rPr>
        <w:t xml:space="preserve"> </w:t>
      </w:r>
      <w:r>
        <w:rPr>
          <w:i/>
          <w:spacing w:val="-3"/>
          <w:u w:val="single"/>
        </w:rPr>
        <w:t>Room</w:t>
      </w:r>
      <w:r>
        <w:rPr>
          <w:i/>
          <w:spacing w:val="-3"/>
          <w:u w:val="single"/>
        </w:rPr>
        <w:tab/>
      </w:r>
      <w:r>
        <w:t>,) for the purpose of obtaining public comments</w:t>
      </w:r>
      <w:r>
        <w:rPr>
          <w:spacing w:val="31"/>
        </w:rPr>
        <w:t xml:space="preserve"> </w:t>
      </w:r>
      <w:r>
        <w:rPr>
          <w:spacing w:val="-2"/>
        </w:rPr>
        <w:t>regarding</w:t>
      </w:r>
      <w:r>
        <w:rPr>
          <w:spacing w:val="3"/>
        </w:rPr>
        <w:t xml:space="preserve"> </w:t>
      </w:r>
      <w:r>
        <w:t xml:space="preserve">a proposed application </w:t>
      </w:r>
      <w:r>
        <w:rPr>
          <w:spacing w:val="-3"/>
        </w:rPr>
        <w:t xml:space="preserve">to </w:t>
      </w:r>
      <w:r>
        <w:t xml:space="preserve">the Montana Department of </w:t>
      </w:r>
      <w:r>
        <w:rPr>
          <w:spacing w:val="-3"/>
        </w:rPr>
        <w:t xml:space="preserve">Commerce’s </w:t>
      </w:r>
      <w:r>
        <w:t xml:space="preserve">Community Development Block </w:t>
      </w:r>
      <w:r>
        <w:rPr>
          <w:spacing w:val="-3"/>
        </w:rPr>
        <w:t xml:space="preserve">Grant </w:t>
      </w:r>
      <w:r>
        <w:t xml:space="preserve">(CDBG) Program </w:t>
      </w:r>
      <w:r>
        <w:rPr>
          <w:spacing w:val="-3"/>
        </w:rPr>
        <w:t xml:space="preserve">for </w:t>
      </w:r>
      <w:r>
        <w:t>a (</w:t>
      </w:r>
      <w:r>
        <w:rPr>
          <w:i/>
          <w:u w:val="single"/>
        </w:rPr>
        <w:t>type of project, description of project, and project area, as applicable</w:t>
      </w:r>
      <w:r>
        <w:t xml:space="preserve">). </w:t>
      </w:r>
      <w:r>
        <w:rPr>
          <w:spacing w:val="-3"/>
        </w:rPr>
        <w:t xml:space="preserve">At </w:t>
      </w:r>
      <w:r>
        <w:t>the public hearing, the proposed project will be explained, including the purpose and proposed area of the project, activities, budget, possible sources of funding, and (</w:t>
      </w:r>
      <w:r>
        <w:rPr>
          <w:i/>
          <w:u w:val="single"/>
        </w:rPr>
        <w:t xml:space="preserve">if applicable, </w:t>
      </w:r>
      <w:r>
        <w:rPr>
          <w:i/>
          <w:spacing w:val="-3"/>
          <w:u w:val="single"/>
        </w:rPr>
        <w:t xml:space="preserve">any </w:t>
      </w:r>
      <w:r>
        <w:rPr>
          <w:i/>
          <w:u w:val="single"/>
        </w:rPr>
        <w:t>costs that may impact local citizens as a result of the project</w:t>
      </w:r>
      <w:r>
        <w:t xml:space="preserve">). All </w:t>
      </w:r>
      <w:r>
        <w:rPr>
          <w:spacing w:val="-3"/>
        </w:rPr>
        <w:t xml:space="preserve">interested </w:t>
      </w:r>
      <w:r>
        <w:t xml:space="preserve">persons will be given the opportunity </w:t>
      </w:r>
      <w:r>
        <w:rPr>
          <w:spacing w:val="-3"/>
        </w:rPr>
        <w:t xml:space="preserve">to </w:t>
      </w:r>
      <w:r>
        <w:t xml:space="preserve">ask questions and </w:t>
      </w:r>
      <w:r>
        <w:rPr>
          <w:spacing w:val="-3"/>
        </w:rPr>
        <w:t xml:space="preserve">to </w:t>
      </w:r>
      <w:r>
        <w:t>express their opinions regarding this proposed</w:t>
      </w:r>
      <w:r>
        <w:rPr>
          <w:spacing w:val="-14"/>
        </w:rPr>
        <w:t xml:space="preserve"> </w:t>
      </w:r>
      <w:r>
        <w:t>project.</w:t>
      </w:r>
    </w:p>
    <w:p w14:paraId="5ABBF80B" w14:textId="77777777" w:rsidR="00517B90" w:rsidRDefault="00517B90" w:rsidP="00C36E8F">
      <w:pPr>
        <w:pStyle w:val="BodyText"/>
      </w:pPr>
    </w:p>
    <w:p w14:paraId="7BEFCD7E" w14:textId="4AC501C9" w:rsidR="00517B90" w:rsidRDefault="008B5758" w:rsidP="00C36E8F">
      <w:pPr>
        <w:pStyle w:val="BodyText"/>
        <w:jc w:val="both"/>
        <w:sectPr w:rsidR="00517B90" w:rsidSect="00C71F48">
          <w:pgSz w:w="12240" w:h="15840"/>
          <w:pgMar w:top="1440" w:right="1440" w:bottom="1440" w:left="1440" w:header="0" w:footer="789" w:gutter="0"/>
          <w:cols w:space="720"/>
        </w:sectPr>
      </w:pPr>
      <w:r>
        <w:t>Comments may be given orally at the hearing or submitted in writing before (</w:t>
      </w:r>
      <w:r>
        <w:rPr>
          <w:i/>
          <w:u w:val="single"/>
        </w:rPr>
        <w:t>time and date</w:t>
      </w:r>
      <w:r>
        <w:t>).</w:t>
      </w:r>
      <w:r w:rsidR="00C36E8F">
        <w:t xml:space="preserve">  </w:t>
      </w:r>
      <w:r>
        <w:t>Anyone who would like more information or who wants to submit questions or comments should contact (</w:t>
      </w:r>
      <w:r>
        <w:rPr>
          <w:i/>
          <w:u w:val="single"/>
        </w:rPr>
        <w:t>person</w:t>
      </w:r>
      <w:r>
        <w:t>), (</w:t>
      </w:r>
      <w:r>
        <w:rPr>
          <w:i/>
          <w:u w:val="single"/>
        </w:rPr>
        <w:t>title</w:t>
      </w:r>
      <w:r>
        <w:t>), (</w:t>
      </w:r>
      <w:r>
        <w:rPr>
          <w:i/>
          <w:u w:val="single"/>
        </w:rPr>
        <w:t>telephone number</w:t>
      </w:r>
      <w:r>
        <w:t>). A copy of the application to be submitted for funding the project is available for review at (</w:t>
      </w:r>
      <w:r>
        <w:rPr>
          <w:i/>
          <w:u w:val="single"/>
        </w:rPr>
        <w:t>location</w:t>
      </w:r>
      <w:r>
        <w:t>) during regular office hours</w:t>
      </w:r>
      <w:r w:rsidR="00C36E8F">
        <w:t>.</w:t>
      </w:r>
    </w:p>
    <w:p w14:paraId="39AB6132" w14:textId="77777777" w:rsidR="00517B90" w:rsidRDefault="008B5758" w:rsidP="00C36E8F">
      <w:pPr>
        <w:pStyle w:val="Heading1"/>
        <w:spacing w:before="41"/>
        <w:ind w:left="0"/>
        <w:jc w:val="center"/>
      </w:pPr>
      <w:r>
        <w:lastRenderedPageBreak/>
        <w:t>APPENDIX D</w:t>
      </w:r>
    </w:p>
    <w:p w14:paraId="7EBC8FE8" w14:textId="77777777" w:rsidR="00517B90" w:rsidRDefault="008B5758" w:rsidP="00C36E8F">
      <w:pPr>
        <w:jc w:val="center"/>
        <w:rPr>
          <w:b/>
        </w:rPr>
      </w:pPr>
      <w:r>
        <w:rPr>
          <w:b/>
        </w:rPr>
        <w:t>Resolution to Authorize Submission of a CDBG Application</w:t>
      </w:r>
    </w:p>
    <w:p w14:paraId="22E9A1D5" w14:textId="77777777" w:rsidR="00517B90" w:rsidRDefault="00517B90" w:rsidP="00C36E8F">
      <w:pPr>
        <w:pStyle w:val="BodyText"/>
        <w:jc w:val="center"/>
        <w:rPr>
          <w:b/>
        </w:rPr>
      </w:pPr>
    </w:p>
    <w:p w14:paraId="77F2273E" w14:textId="77777777" w:rsidR="00517B90" w:rsidRDefault="008B5758" w:rsidP="00C36E8F">
      <w:pPr>
        <w:pStyle w:val="BodyText"/>
        <w:spacing w:before="1"/>
        <w:jc w:val="both"/>
      </w:pPr>
      <w:r>
        <w:t>Each application for CDBG funds must be accompanied by a copy of a resolution formally adopted by the applicant and authorizing:</w:t>
      </w:r>
    </w:p>
    <w:p w14:paraId="1FD85E93" w14:textId="77777777" w:rsidR="00517B90" w:rsidRDefault="00517B90" w:rsidP="00C36E8F">
      <w:pPr>
        <w:pStyle w:val="BodyText"/>
        <w:spacing w:before="5"/>
        <w:ind w:left="360" w:hanging="360"/>
        <w:jc w:val="both"/>
        <w:rPr>
          <w:sz w:val="24"/>
        </w:rPr>
      </w:pPr>
    </w:p>
    <w:p w14:paraId="4AB0FA5A" w14:textId="77777777" w:rsidR="00517B90" w:rsidRDefault="008B5758" w:rsidP="00C36E8F">
      <w:pPr>
        <w:pStyle w:val="ListParagraph"/>
        <w:numPr>
          <w:ilvl w:val="0"/>
          <w:numId w:val="13"/>
        </w:numPr>
        <w:ind w:left="720" w:right="360" w:hanging="360"/>
        <w:jc w:val="both"/>
      </w:pPr>
      <w:r>
        <w:t>the</w:t>
      </w:r>
      <w:r>
        <w:rPr>
          <w:spacing w:val="-3"/>
        </w:rPr>
        <w:t xml:space="preserve"> </w:t>
      </w:r>
      <w:r>
        <w:t>submission</w:t>
      </w:r>
      <w:r>
        <w:rPr>
          <w:spacing w:val="-7"/>
        </w:rPr>
        <w:t xml:space="preserve"> </w:t>
      </w:r>
      <w:r>
        <w:t>of</w:t>
      </w:r>
      <w:r>
        <w:rPr>
          <w:spacing w:val="-4"/>
        </w:rPr>
        <w:t xml:space="preserve"> </w:t>
      </w:r>
      <w:r>
        <w:t>the</w:t>
      </w:r>
      <w:r>
        <w:rPr>
          <w:spacing w:val="-3"/>
        </w:rPr>
        <w:t xml:space="preserve"> </w:t>
      </w:r>
      <w:r>
        <w:t>CDBG</w:t>
      </w:r>
      <w:r>
        <w:rPr>
          <w:spacing w:val="-4"/>
        </w:rPr>
        <w:t xml:space="preserve"> </w:t>
      </w:r>
      <w:r>
        <w:t>application</w:t>
      </w:r>
      <w:r>
        <w:rPr>
          <w:spacing w:val="-5"/>
        </w:rPr>
        <w:t xml:space="preserve"> </w:t>
      </w:r>
      <w:r>
        <w:t>in</w:t>
      </w:r>
      <w:r>
        <w:rPr>
          <w:spacing w:val="-5"/>
        </w:rPr>
        <w:t xml:space="preserve"> </w:t>
      </w:r>
      <w:r>
        <w:t>compliance</w:t>
      </w:r>
      <w:r>
        <w:rPr>
          <w:spacing w:val="-3"/>
        </w:rPr>
        <w:t xml:space="preserve"> </w:t>
      </w:r>
      <w:r>
        <w:t>with</w:t>
      </w:r>
      <w:r>
        <w:rPr>
          <w:spacing w:val="-7"/>
        </w:rPr>
        <w:t xml:space="preserve"> </w:t>
      </w:r>
      <w:r>
        <w:t>the</w:t>
      </w:r>
      <w:r>
        <w:rPr>
          <w:spacing w:val="-3"/>
        </w:rPr>
        <w:t xml:space="preserve"> </w:t>
      </w:r>
      <w:r>
        <w:t>CDBG</w:t>
      </w:r>
      <w:r>
        <w:rPr>
          <w:spacing w:val="-6"/>
        </w:rPr>
        <w:t xml:space="preserve"> </w:t>
      </w:r>
      <w:r>
        <w:t>Application</w:t>
      </w:r>
      <w:r>
        <w:rPr>
          <w:spacing w:val="-5"/>
        </w:rPr>
        <w:t xml:space="preserve"> </w:t>
      </w:r>
      <w:r>
        <w:t>Guidelines,</w:t>
      </w:r>
      <w:r>
        <w:rPr>
          <w:spacing w:val="-4"/>
        </w:rPr>
        <w:t xml:space="preserve"> </w:t>
      </w:r>
      <w:r>
        <w:t>and</w:t>
      </w:r>
    </w:p>
    <w:p w14:paraId="02813D72" w14:textId="77777777" w:rsidR="00517B90" w:rsidRDefault="008B5758" w:rsidP="00C36E8F">
      <w:pPr>
        <w:pStyle w:val="ListParagraph"/>
        <w:numPr>
          <w:ilvl w:val="0"/>
          <w:numId w:val="13"/>
        </w:numPr>
        <w:ind w:left="720" w:right="360" w:hanging="360"/>
        <w:jc w:val="both"/>
      </w:pPr>
      <w:r>
        <w:t xml:space="preserve">the applicant's chief elected official or chief executive officer </w:t>
      </w:r>
      <w:r>
        <w:rPr>
          <w:spacing w:val="-3"/>
        </w:rPr>
        <w:t xml:space="preserve">to </w:t>
      </w:r>
      <w:r>
        <w:t xml:space="preserve">act on its behalf </w:t>
      </w:r>
      <w:proofErr w:type="gramStart"/>
      <w:r>
        <w:t xml:space="preserve">in </w:t>
      </w:r>
      <w:r>
        <w:rPr>
          <w:spacing w:val="-3"/>
        </w:rPr>
        <w:t>regard to</w:t>
      </w:r>
      <w:proofErr w:type="gramEnd"/>
      <w:r>
        <w:rPr>
          <w:spacing w:val="-3"/>
        </w:rPr>
        <w:t xml:space="preserve"> </w:t>
      </w:r>
      <w:r>
        <w:t>the application</w:t>
      </w:r>
      <w:r>
        <w:rPr>
          <w:spacing w:val="-6"/>
        </w:rPr>
        <w:t xml:space="preserve"> </w:t>
      </w:r>
      <w:r>
        <w:t>and</w:t>
      </w:r>
      <w:r>
        <w:rPr>
          <w:spacing w:val="-6"/>
        </w:rPr>
        <w:t xml:space="preserve"> </w:t>
      </w:r>
      <w:r>
        <w:rPr>
          <w:spacing w:val="-3"/>
        </w:rPr>
        <w:t>to</w:t>
      </w:r>
      <w:r>
        <w:rPr>
          <w:spacing w:val="-4"/>
        </w:rPr>
        <w:t xml:space="preserve"> </w:t>
      </w:r>
      <w:r>
        <w:t>provide</w:t>
      </w:r>
      <w:r>
        <w:rPr>
          <w:spacing w:val="-7"/>
        </w:rPr>
        <w:t xml:space="preserve"> </w:t>
      </w:r>
      <w:r>
        <w:t>such</w:t>
      </w:r>
      <w:r>
        <w:rPr>
          <w:spacing w:val="-6"/>
        </w:rPr>
        <w:t xml:space="preserve"> </w:t>
      </w:r>
      <w:r>
        <w:t>additional</w:t>
      </w:r>
      <w:r>
        <w:rPr>
          <w:spacing w:val="-5"/>
        </w:rPr>
        <w:t xml:space="preserve"> </w:t>
      </w:r>
      <w:r>
        <w:t>information</w:t>
      </w:r>
      <w:r>
        <w:rPr>
          <w:spacing w:val="-6"/>
        </w:rPr>
        <w:t xml:space="preserve"> </w:t>
      </w:r>
      <w:r>
        <w:t>as</w:t>
      </w:r>
      <w:r>
        <w:rPr>
          <w:spacing w:val="-5"/>
        </w:rPr>
        <w:t xml:space="preserve"> </w:t>
      </w:r>
      <w:r>
        <w:t>may</w:t>
      </w:r>
      <w:r>
        <w:rPr>
          <w:spacing w:val="-6"/>
        </w:rPr>
        <w:t xml:space="preserve"> </w:t>
      </w:r>
      <w:r>
        <w:t>be</w:t>
      </w:r>
      <w:r>
        <w:rPr>
          <w:spacing w:val="-7"/>
        </w:rPr>
        <w:t xml:space="preserve"> </w:t>
      </w:r>
      <w:r>
        <w:t>required.</w:t>
      </w:r>
    </w:p>
    <w:p w14:paraId="331EDD5C" w14:textId="77777777" w:rsidR="00517B90" w:rsidRDefault="00517B90" w:rsidP="00C36E8F">
      <w:pPr>
        <w:pStyle w:val="BodyText"/>
        <w:spacing w:before="4"/>
        <w:ind w:left="360" w:hanging="360"/>
        <w:jc w:val="both"/>
        <w:rPr>
          <w:sz w:val="24"/>
        </w:rPr>
      </w:pPr>
    </w:p>
    <w:p w14:paraId="421EECF0" w14:textId="77777777" w:rsidR="00517B90" w:rsidRDefault="008B5758" w:rsidP="00C36E8F">
      <w:pPr>
        <w:pStyle w:val="BodyText"/>
        <w:jc w:val="both"/>
      </w:pPr>
      <w:r>
        <w:t>The resolution must also indicate the governing body’s intent to commit to any funding for the project that will be provided by the applicant.</w:t>
      </w:r>
    </w:p>
    <w:p w14:paraId="37748DDA" w14:textId="77777777" w:rsidR="00517B90" w:rsidRDefault="00517B90" w:rsidP="00C36E8F">
      <w:pPr>
        <w:pStyle w:val="BodyText"/>
        <w:spacing w:before="12"/>
        <w:ind w:left="360" w:hanging="360"/>
        <w:jc w:val="both"/>
        <w:rPr>
          <w:sz w:val="21"/>
        </w:rPr>
      </w:pPr>
    </w:p>
    <w:p w14:paraId="0D72B5CC" w14:textId="02813A49" w:rsidR="00517B90" w:rsidRDefault="008B5758" w:rsidP="00C36E8F">
      <w:pPr>
        <w:pStyle w:val="BodyText"/>
        <w:jc w:val="both"/>
      </w:pPr>
      <w:r>
        <w:t xml:space="preserve">Applicants and/or their partner organizations must </w:t>
      </w:r>
      <w:r>
        <w:rPr>
          <w:spacing w:val="-3"/>
        </w:rPr>
        <w:t xml:space="preserve">have </w:t>
      </w:r>
      <w:r>
        <w:t xml:space="preserve">the legal jurisdiction and authority </w:t>
      </w:r>
      <w:r>
        <w:rPr>
          <w:spacing w:val="-3"/>
        </w:rPr>
        <w:t xml:space="preserve">to </w:t>
      </w:r>
      <w:r>
        <w:t>finance, operate</w:t>
      </w:r>
      <w:r w:rsidR="008E4932">
        <w:t xml:space="preserve"> </w:t>
      </w:r>
      <w:r>
        <w:t xml:space="preserve">and maintain the </w:t>
      </w:r>
      <w:r>
        <w:rPr>
          <w:spacing w:val="-3"/>
        </w:rPr>
        <w:t xml:space="preserve">proposed </w:t>
      </w:r>
      <w:r>
        <w:t xml:space="preserve">housing development and, where applicable, must have the </w:t>
      </w:r>
      <w:r>
        <w:rPr>
          <w:spacing w:val="-2"/>
        </w:rPr>
        <w:t xml:space="preserve">demonstrated </w:t>
      </w:r>
      <w:r>
        <w:t xml:space="preserve">financial capacity </w:t>
      </w:r>
      <w:r>
        <w:rPr>
          <w:spacing w:val="-3"/>
        </w:rPr>
        <w:t xml:space="preserve">to repay any </w:t>
      </w:r>
      <w:r>
        <w:t>debt incurred. In all cases, the applicant assumes complete responsibility</w:t>
      </w:r>
      <w:r>
        <w:rPr>
          <w:spacing w:val="-3"/>
        </w:rPr>
        <w:t xml:space="preserve"> </w:t>
      </w:r>
      <w:r>
        <w:t>for:</w:t>
      </w:r>
    </w:p>
    <w:p w14:paraId="32A5B47F" w14:textId="77777777" w:rsidR="00C36E8F" w:rsidRDefault="00C36E8F" w:rsidP="00C36E8F">
      <w:pPr>
        <w:pStyle w:val="BodyText"/>
        <w:jc w:val="both"/>
      </w:pPr>
    </w:p>
    <w:p w14:paraId="04B4FF2C" w14:textId="77777777" w:rsidR="00517B90" w:rsidRDefault="008B5758" w:rsidP="00C35784">
      <w:pPr>
        <w:pStyle w:val="ListParagraph"/>
        <w:numPr>
          <w:ilvl w:val="0"/>
          <w:numId w:val="13"/>
        </w:numPr>
        <w:tabs>
          <w:tab w:val="left" w:pos="859"/>
          <w:tab w:val="left" w:pos="860"/>
        </w:tabs>
        <w:spacing w:before="31" w:line="279" w:lineRule="exact"/>
        <w:ind w:left="720" w:right="360" w:hanging="360"/>
        <w:jc w:val="both"/>
      </w:pPr>
      <w:r>
        <w:t xml:space="preserve">proper financial management of the CDBG funds awarded </w:t>
      </w:r>
      <w:r>
        <w:rPr>
          <w:spacing w:val="-3"/>
        </w:rPr>
        <w:t xml:space="preserve">to </w:t>
      </w:r>
      <w:r>
        <w:t>it;</w:t>
      </w:r>
      <w:r>
        <w:rPr>
          <w:spacing w:val="-34"/>
        </w:rPr>
        <w:t xml:space="preserve"> </w:t>
      </w:r>
      <w:r>
        <w:t>and</w:t>
      </w:r>
    </w:p>
    <w:p w14:paraId="2EADE6F8" w14:textId="77777777" w:rsidR="00517B90" w:rsidRDefault="008B5758" w:rsidP="00C35784">
      <w:pPr>
        <w:pStyle w:val="ListParagraph"/>
        <w:numPr>
          <w:ilvl w:val="0"/>
          <w:numId w:val="13"/>
        </w:numPr>
        <w:tabs>
          <w:tab w:val="left" w:pos="859"/>
          <w:tab w:val="left" w:pos="860"/>
        </w:tabs>
        <w:spacing w:line="279" w:lineRule="exact"/>
        <w:ind w:left="720" w:right="360" w:hanging="360"/>
        <w:jc w:val="both"/>
      </w:pPr>
      <w:r>
        <w:t xml:space="preserve">compliance with all </w:t>
      </w:r>
      <w:r>
        <w:rPr>
          <w:spacing w:val="-3"/>
        </w:rPr>
        <w:t xml:space="preserve">federal </w:t>
      </w:r>
      <w:r>
        <w:t xml:space="preserve">and state </w:t>
      </w:r>
      <w:r>
        <w:rPr>
          <w:spacing w:val="-3"/>
        </w:rPr>
        <w:t xml:space="preserve">laws </w:t>
      </w:r>
      <w:r>
        <w:t>and regulations;</w:t>
      </w:r>
      <w:r>
        <w:rPr>
          <w:spacing w:val="-15"/>
        </w:rPr>
        <w:t xml:space="preserve"> </w:t>
      </w:r>
      <w:r>
        <w:t>and</w:t>
      </w:r>
    </w:p>
    <w:p w14:paraId="60828378" w14:textId="77777777" w:rsidR="00517B90" w:rsidRDefault="008B5758" w:rsidP="00C35784">
      <w:pPr>
        <w:pStyle w:val="ListParagraph"/>
        <w:numPr>
          <w:ilvl w:val="0"/>
          <w:numId w:val="13"/>
        </w:numPr>
        <w:tabs>
          <w:tab w:val="left" w:pos="859"/>
          <w:tab w:val="left" w:pos="860"/>
        </w:tabs>
        <w:spacing w:before="1"/>
        <w:ind w:left="720" w:right="360" w:hanging="360"/>
        <w:jc w:val="both"/>
      </w:pPr>
      <w:r>
        <w:t>compliance with the auditing and annual financial reporting requirements provided for in the Montana Single Audit Act, 2-7-501 to 522, MCA;</w:t>
      </w:r>
      <w:r>
        <w:rPr>
          <w:spacing w:val="-18"/>
        </w:rPr>
        <w:t xml:space="preserve"> </w:t>
      </w:r>
      <w:r>
        <w:t>and</w:t>
      </w:r>
    </w:p>
    <w:p w14:paraId="09FA8876" w14:textId="5FA93713" w:rsidR="00517B90" w:rsidRDefault="008B5758" w:rsidP="00C35784">
      <w:pPr>
        <w:pStyle w:val="ListParagraph"/>
        <w:numPr>
          <w:ilvl w:val="0"/>
          <w:numId w:val="13"/>
        </w:numPr>
        <w:tabs>
          <w:tab w:val="left" w:pos="859"/>
          <w:tab w:val="left" w:pos="860"/>
        </w:tabs>
        <w:ind w:left="720" w:right="360" w:hanging="360"/>
        <w:jc w:val="both"/>
      </w:pPr>
      <w:r>
        <w:t xml:space="preserve">the establishment of a financial accounting </w:t>
      </w:r>
      <w:r>
        <w:rPr>
          <w:spacing w:val="-3"/>
        </w:rPr>
        <w:t xml:space="preserve">system </w:t>
      </w:r>
      <w:r>
        <w:t xml:space="preserve">that can properly account </w:t>
      </w:r>
      <w:r>
        <w:rPr>
          <w:spacing w:val="-3"/>
        </w:rPr>
        <w:t xml:space="preserve">for grant </w:t>
      </w:r>
      <w:r>
        <w:t xml:space="preserve">funds according </w:t>
      </w:r>
      <w:r>
        <w:rPr>
          <w:spacing w:val="-3"/>
        </w:rPr>
        <w:t xml:space="preserve">to </w:t>
      </w:r>
      <w:r>
        <w:t>generally accepted accountin</w:t>
      </w:r>
      <w:r w:rsidR="00C36E8F">
        <w:t xml:space="preserve">g </w:t>
      </w:r>
      <w:r>
        <w:t>principles.</w:t>
      </w:r>
    </w:p>
    <w:p w14:paraId="6B51BFA0" w14:textId="77777777" w:rsidR="00517B90" w:rsidRDefault="00517B90" w:rsidP="00C36E8F">
      <w:pPr>
        <w:pStyle w:val="BodyText"/>
        <w:spacing w:before="4"/>
        <w:ind w:left="360" w:hanging="360"/>
        <w:jc w:val="both"/>
        <w:rPr>
          <w:sz w:val="24"/>
        </w:rPr>
      </w:pPr>
    </w:p>
    <w:p w14:paraId="3A315623" w14:textId="77777777" w:rsidR="00517B90" w:rsidRDefault="008B5758" w:rsidP="00C36E8F">
      <w:pPr>
        <w:pStyle w:val="BodyText"/>
        <w:ind w:left="360" w:hanging="360"/>
        <w:jc w:val="both"/>
      </w:pPr>
      <w:r>
        <w:t>See sample resolution on next page and provide information listed in italics specific to the applicant.</w:t>
      </w:r>
    </w:p>
    <w:p w14:paraId="11C23DAE" w14:textId="77777777" w:rsidR="00517B90" w:rsidRDefault="00517B90" w:rsidP="006F6948">
      <w:pPr>
        <w:ind w:left="720"/>
        <w:jc w:val="both"/>
        <w:sectPr w:rsidR="00517B90" w:rsidSect="00C71F48">
          <w:pgSz w:w="12240" w:h="15840"/>
          <w:pgMar w:top="1440" w:right="1440" w:bottom="1440" w:left="1440" w:header="0" w:footer="789" w:gutter="0"/>
          <w:cols w:space="720"/>
        </w:sectPr>
      </w:pPr>
    </w:p>
    <w:p w14:paraId="63C50231" w14:textId="77777777" w:rsidR="00517B90" w:rsidRPr="00F743D9" w:rsidRDefault="008B5758" w:rsidP="00C36E8F">
      <w:pPr>
        <w:pStyle w:val="Heading1"/>
        <w:spacing w:before="27"/>
        <w:ind w:left="90"/>
        <w:jc w:val="center"/>
      </w:pPr>
      <w:r w:rsidRPr="00F743D9">
        <w:lastRenderedPageBreak/>
        <w:t>Sample</w:t>
      </w:r>
    </w:p>
    <w:p w14:paraId="17F204AB" w14:textId="77777777" w:rsidR="00517B90" w:rsidRDefault="008B5758" w:rsidP="00C36E8F">
      <w:pPr>
        <w:spacing w:before="14"/>
        <w:ind w:left="90"/>
        <w:jc w:val="center"/>
        <w:rPr>
          <w:b/>
        </w:rPr>
      </w:pPr>
      <w:r>
        <w:rPr>
          <w:b/>
        </w:rPr>
        <w:t>RESOLUTION TO AUTHORIZE SUBMISSION OF CDBG APPLICATION</w:t>
      </w:r>
    </w:p>
    <w:p w14:paraId="3AA9D90E" w14:textId="77777777" w:rsidR="00517B90" w:rsidRDefault="00517B90" w:rsidP="00C36E8F">
      <w:pPr>
        <w:pStyle w:val="BodyText"/>
        <w:ind w:left="90"/>
        <w:rPr>
          <w:b/>
        </w:rPr>
      </w:pPr>
    </w:p>
    <w:p w14:paraId="20F8CC20" w14:textId="77777777" w:rsidR="00517B90" w:rsidRDefault="008B5758" w:rsidP="00C36E8F">
      <w:pPr>
        <w:ind w:left="90"/>
        <w:jc w:val="both"/>
      </w:pPr>
      <w:r>
        <w:t>WHEREAS, the (</w:t>
      </w:r>
      <w:r>
        <w:rPr>
          <w:i/>
        </w:rPr>
        <w:t>Name of applicant</w:t>
      </w:r>
      <w:r>
        <w:t>) is applying to the Montana Department of Commerce for financial assistance from the Community Development Block Grant Program (CDBG) to (</w:t>
      </w:r>
      <w:r>
        <w:rPr>
          <w:i/>
        </w:rPr>
        <w:t>describe purpose of project</w:t>
      </w:r>
      <w:r>
        <w:t>);</w:t>
      </w:r>
    </w:p>
    <w:p w14:paraId="03BB9988" w14:textId="77777777" w:rsidR="00517B90" w:rsidRDefault="00517B90" w:rsidP="00C36E8F">
      <w:pPr>
        <w:pStyle w:val="BodyText"/>
        <w:spacing w:before="3"/>
        <w:ind w:left="90"/>
      </w:pPr>
    </w:p>
    <w:p w14:paraId="4EFDA8D5" w14:textId="77777777" w:rsidR="00517B90" w:rsidRDefault="008B5758" w:rsidP="00C36E8F">
      <w:pPr>
        <w:spacing w:line="237" w:lineRule="auto"/>
        <w:ind w:left="90"/>
        <w:jc w:val="both"/>
      </w:pPr>
      <w:r>
        <w:t>WHEREAS, the (</w:t>
      </w:r>
      <w:r>
        <w:rPr>
          <w:i/>
        </w:rPr>
        <w:t>Name of applicant</w:t>
      </w:r>
      <w:r>
        <w:t>) has the legal jurisdiction and authority to construct, finance, operate, and maintain (</w:t>
      </w:r>
      <w:r>
        <w:rPr>
          <w:i/>
        </w:rPr>
        <w:t>the proposed affordable housing project</w:t>
      </w:r>
      <w:r>
        <w:t>);</w:t>
      </w:r>
    </w:p>
    <w:p w14:paraId="7442D695" w14:textId="77777777" w:rsidR="00517B90" w:rsidRDefault="00517B90" w:rsidP="00C36E8F">
      <w:pPr>
        <w:pStyle w:val="BodyText"/>
        <w:ind w:left="90"/>
      </w:pPr>
    </w:p>
    <w:p w14:paraId="432EFEDA" w14:textId="77777777" w:rsidR="00517B90" w:rsidRDefault="008B5758" w:rsidP="00C36E8F">
      <w:pPr>
        <w:pStyle w:val="BodyText"/>
        <w:ind w:left="90"/>
        <w:jc w:val="both"/>
      </w:pPr>
      <w:r>
        <w:t>That the (</w:t>
      </w:r>
      <w:r>
        <w:rPr>
          <w:i/>
        </w:rPr>
        <w:t>Name of applicant</w:t>
      </w:r>
      <w:r>
        <w:t>) agrees to comply with all applicable parts of Title I of the Housing and Community Development Act of 1974, as amended, which have not been cited herein, as well as with other applicable federal laws and regulations, and all state laws and regulations and the requirements described in the CDBG Affordable Housing Development Application Guidelines and those that are described in the CDBG Grant Administration Manual;</w:t>
      </w:r>
    </w:p>
    <w:p w14:paraId="7CF3BA3F" w14:textId="77777777" w:rsidR="00517B90" w:rsidRDefault="00517B90" w:rsidP="00C36E8F">
      <w:pPr>
        <w:pStyle w:val="BodyText"/>
        <w:ind w:left="90"/>
      </w:pPr>
    </w:p>
    <w:p w14:paraId="2D3D06E9" w14:textId="77777777" w:rsidR="00517B90" w:rsidRDefault="008B5758" w:rsidP="00C36E8F">
      <w:pPr>
        <w:ind w:left="90"/>
        <w:jc w:val="both"/>
      </w:pPr>
      <w:r>
        <w:t>That (</w:t>
      </w:r>
      <w:r>
        <w:rPr>
          <w:i/>
        </w:rPr>
        <w:t>name of Chief Elected Official or Chief Executive Officer</w:t>
      </w:r>
      <w:r>
        <w:t>), (</w:t>
      </w:r>
      <w:r>
        <w:rPr>
          <w:i/>
        </w:rPr>
        <w:t>title</w:t>
      </w:r>
      <w:r>
        <w:t xml:space="preserve">), is </w:t>
      </w:r>
      <w:r>
        <w:rPr>
          <w:spacing w:val="-3"/>
        </w:rPr>
        <w:t xml:space="preserve">authorized </w:t>
      </w:r>
      <w:r>
        <w:t>to submit this application to the Montana Department of Commerce, on behalf of (</w:t>
      </w:r>
      <w:r>
        <w:rPr>
          <w:i/>
        </w:rPr>
        <w:t>Name of applicant</w:t>
      </w:r>
      <w:r>
        <w:t xml:space="preserve">), to act on its behalf and </w:t>
      </w:r>
      <w:r>
        <w:rPr>
          <w:spacing w:val="-3"/>
        </w:rPr>
        <w:t xml:space="preserve">to </w:t>
      </w:r>
      <w:r>
        <w:t>provide such additional information as may be required.</w:t>
      </w:r>
    </w:p>
    <w:p w14:paraId="193EF496" w14:textId="77777777" w:rsidR="00517B90" w:rsidRDefault="00517B90" w:rsidP="00C36E8F">
      <w:pPr>
        <w:pStyle w:val="BodyText"/>
        <w:ind w:left="90"/>
      </w:pPr>
    </w:p>
    <w:p w14:paraId="1F39CD1A" w14:textId="764D65DE" w:rsidR="00517B90" w:rsidRDefault="008B5758" w:rsidP="00C36E8F">
      <w:pPr>
        <w:pStyle w:val="BodyText"/>
        <w:tabs>
          <w:tab w:val="left" w:pos="1492"/>
          <w:tab w:val="left" w:pos="5330"/>
        </w:tabs>
        <w:ind w:left="90"/>
        <w:jc w:val="both"/>
      </w:pPr>
      <w:r>
        <w:t>Signed:</w:t>
      </w:r>
      <w:r>
        <w:tab/>
      </w:r>
      <w:r>
        <w:rPr>
          <w:u w:val="single"/>
        </w:rPr>
        <w:t xml:space="preserve"> </w:t>
      </w:r>
      <w:r>
        <w:rPr>
          <w:u w:val="single"/>
        </w:rPr>
        <w:tab/>
      </w:r>
      <w:r w:rsidR="00C36E8F">
        <w:rPr>
          <w:u w:val="single"/>
        </w:rPr>
        <w:tab/>
      </w:r>
    </w:p>
    <w:p w14:paraId="077E112D" w14:textId="77777777" w:rsidR="00517B90" w:rsidRDefault="00517B90" w:rsidP="00C36E8F">
      <w:pPr>
        <w:pStyle w:val="BodyText"/>
        <w:spacing w:before="4"/>
        <w:ind w:left="90"/>
        <w:rPr>
          <w:sz w:val="17"/>
        </w:rPr>
      </w:pPr>
    </w:p>
    <w:p w14:paraId="0A659DB4" w14:textId="225D748F" w:rsidR="00517B90" w:rsidRDefault="008B5758" w:rsidP="00C36E8F">
      <w:pPr>
        <w:pStyle w:val="BodyText"/>
        <w:tabs>
          <w:tab w:val="left" w:pos="1492"/>
          <w:tab w:val="left" w:pos="5330"/>
        </w:tabs>
        <w:spacing w:before="57"/>
        <w:ind w:left="90"/>
      </w:pPr>
      <w:r>
        <w:t>Name:</w:t>
      </w:r>
      <w:r>
        <w:tab/>
      </w:r>
      <w:r>
        <w:rPr>
          <w:u w:val="single"/>
        </w:rPr>
        <w:t xml:space="preserve"> </w:t>
      </w:r>
      <w:r>
        <w:rPr>
          <w:u w:val="single"/>
        </w:rPr>
        <w:tab/>
      </w:r>
      <w:r w:rsidR="00C36E8F">
        <w:rPr>
          <w:u w:val="single"/>
        </w:rPr>
        <w:tab/>
      </w:r>
    </w:p>
    <w:p w14:paraId="775FB843" w14:textId="77777777" w:rsidR="00517B90" w:rsidRDefault="00517B90" w:rsidP="00C36E8F">
      <w:pPr>
        <w:pStyle w:val="BodyText"/>
        <w:spacing w:before="5"/>
        <w:ind w:left="90"/>
        <w:rPr>
          <w:sz w:val="17"/>
        </w:rPr>
      </w:pPr>
    </w:p>
    <w:p w14:paraId="2E2CD32F" w14:textId="58572619" w:rsidR="00517B90" w:rsidRDefault="008B5758" w:rsidP="00C36E8F">
      <w:pPr>
        <w:pStyle w:val="BodyText"/>
        <w:tabs>
          <w:tab w:val="left" w:pos="1492"/>
          <w:tab w:val="left" w:pos="5330"/>
        </w:tabs>
        <w:spacing w:before="56"/>
        <w:ind w:left="90"/>
      </w:pPr>
      <w:r>
        <w:t>Title:</w:t>
      </w:r>
      <w:r>
        <w:tab/>
      </w:r>
      <w:r>
        <w:rPr>
          <w:u w:val="single"/>
        </w:rPr>
        <w:t xml:space="preserve"> </w:t>
      </w:r>
      <w:r>
        <w:rPr>
          <w:u w:val="single"/>
        </w:rPr>
        <w:tab/>
      </w:r>
      <w:r w:rsidR="00C36E8F">
        <w:rPr>
          <w:u w:val="single"/>
        </w:rPr>
        <w:tab/>
      </w:r>
    </w:p>
    <w:p w14:paraId="08AE7AD5" w14:textId="77777777" w:rsidR="00517B90" w:rsidRDefault="00517B90" w:rsidP="00C36E8F">
      <w:pPr>
        <w:pStyle w:val="BodyText"/>
        <w:spacing w:before="4"/>
        <w:ind w:left="90"/>
        <w:rPr>
          <w:sz w:val="17"/>
        </w:rPr>
      </w:pPr>
    </w:p>
    <w:p w14:paraId="28AAFF2B" w14:textId="309ED4D1" w:rsidR="00517B90" w:rsidRDefault="008B5758" w:rsidP="00C36E8F">
      <w:pPr>
        <w:pStyle w:val="BodyText"/>
        <w:tabs>
          <w:tab w:val="left" w:pos="1492"/>
          <w:tab w:val="left" w:pos="5330"/>
        </w:tabs>
        <w:spacing w:before="57"/>
        <w:ind w:left="90"/>
      </w:pPr>
      <w:r>
        <w:t>Date:</w:t>
      </w:r>
      <w:r>
        <w:tab/>
      </w:r>
      <w:r>
        <w:rPr>
          <w:u w:val="single"/>
        </w:rPr>
        <w:t xml:space="preserve"> </w:t>
      </w:r>
      <w:r>
        <w:rPr>
          <w:u w:val="single"/>
        </w:rPr>
        <w:tab/>
      </w:r>
      <w:r w:rsidR="00C36E8F">
        <w:rPr>
          <w:u w:val="single"/>
        </w:rPr>
        <w:tab/>
      </w:r>
    </w:p>
    <w:p w14:paraId="430BDA88" w14:textId="77777777" w:rsidR="00517B90" w:rsidRDefault="00517B90" w:rsidP="00C36E8F">
      <w:pPr>
        <w:pStyle w:val="BodyText"/>
        <w:spacing w:before="2"/>
        <w:ind w:left="90"/>
        <w:rPr>
          <w:sz w:val="17"/>
        </w:rPr>
      </w:pPr>
    </w:p>
    <w:p w14:paraId="38CB58F1" w14:textId="0ED23097" w:rsidR="00517B90" w:rsidRDefault="008B5758" w:rsidP="00C36E8F">
      <w:pPr>
        <w:pStyle w:val="BodyText"/>
        <w:tabs>
          <w:tab w:val="left" w:pos="1492"/>
          <w:tab w:val="left" w:pos="5330"/>
        </w:tabs>
        <w:spacing w:before="57"/>
        <w:ind w:left="90"/>
      </w:pPr>
      <w:r>
        <w:rPr>
          <w:spacing w:val="-3"/>
        </w:rPr>
        <w:t>Attested:</w:t>
      </w:r>
      <w:r>
        <w:rPr>
          <w:spacing w:val="-3"/>
        </w:rPr>
        <w:tab/>
      </w:r>
      <w:r>
        <w:rPr>
          <w:spacing w:val="-3"/>
          <w:u w:val="single"/>
        </w:rPr>
        <w:t xml:space="preserve"> </w:t>
      </w:r>
      <w:r>
        <w:rPr>
          <w:spacing w:val="-3"/>
          <w:u w:val="single"/>
        </w:rPr>
        <w:tab/>
      </w:r>
      <w:r w:rsidR="00C36E8F">
        <w:rPr>
          <w:spacing w:val="-3"/>
          <w:u w:val="single"/>
        </w:rPr>
        <w:tab/>
      </w:r>
    </w:p>
    <w:p w14:paraId="6C1FDE9A" w14:textId="77777777" w:rsidR="00517B90" w:rsidRDefault="00517B90" w:rsidP="00C36E8F">
      <w:pPr>
        <w:pStyle w:val="BodyText"/>
        <w:spacing w:before="5"/>
        <w:ind w:left="90"/>
        <w:rPr>
          <w:sz w:val="17"/>
        </w:rPr>
      </w:pPr>
    </w:p>
    <w:p w14:paraId="60A3AF07" w14:textId="03848AEC" w:rsidR="00517B90" w:rsidRPr="00C36E8F" w:rsidRDefault="008B5758" w:rsidP="00C36E8F">
      <w:pPr>
        <w:pStyle w:val="BodyText"/>
        <w:spacing w:before="56"/>
        <w:ind w:left="90"/>
        <w:rPr>
          <w:sz w:val="20"/>
          <w:u w:val="single"/>
        </w:rPr>
      </w:pPr>
      <w:r>
        <w:t>Local Government’s DUNS Number:</w:t>
      </w:r>
      <w:r w:rsidR="00C36E8F">
        <w:t xml:space="preserve"> </w:t>
      </w:r>
      <w:r w:rsidR="00C36E8F">
        <w:rPr>
          <w:u w:val="single"/>
        </w:rPr>
        <w:tab/>
      </w:r>
      <w:r w:rsidR="00C36E8F">
        <w:rPr>
          <w:u w:val="single"/>
        </w:rPr>
        <w:tab/>
      </w:r>
      <w:r w:rsidR="00C36E8F">
        <w:rPr>
          <w:u w:val="single"/>
        </w:rPr>
        <w:tab/>
      </w:r>
      <w:r w:rsidR="00C36E8F">
        <w:rPr>
          <w:u w:val="single"/>
        </w:rPr>
        <w:tab/>
      </w:r>
    </w:p>
    <w:p w14:paraId="1FF77ABE" w14:textId="77777777" w:rsidR="00C36E8F" w:rsidRDefault="00C36E8F">
      <w:pPr>
        <w:rPr>
          <w:b/>
          <w:bCs/>
        </w:rPr>
      </w:pPr>
      <w:r>
        <w:br w:type="page"/>
      </w:r>
    </w:p>
    <w:p w14:paraId="31D019F3" w14:textId="07E60FC4" w:rsidR="00517B90" w:rsidRDefault="008B5758" w:rsidP="00C36E8F">
      <w:pPr>
        <w:pStyle w:val="Heading1"/>
        <w:spacing w:before="41"/>
        <w:ind w:left="0"/>
        <w:jc w:val="center"/>
      </w:pPr>
      <w:r>
        <w:lastRenderedPageBreak/>
        <w:t>APPENDIX E</w:t>
      </w:r>
    </w:p>
    <w:p w14:paraId="17804C28" w14:textId="77777777" w:rsidR="00517B90" w:rsidRDefault="008B5758" w:rsidP="00C36E8F">
      <w:pPr>
        <w:jc w:val="center"/>
        <w:rPr>
          <w:b/>
        </w:rPr>
      </w:pPr>
      <w:r>
        <w:rPr>
          <w:b/>
        </w:rPr>
        <w:t>Certification for Application</w:t>
      </w:r>
    </w:p>
    <w:p w14:paraId="2FF65BF2" w14:textId="77777777" w:rsidR="00517B90" w:rsidRDefault="00517B90" w:rsidP="00C36E8F">
      <w:pPr>
        <w:pStyle w:val="BodyText"/>
        <w:ind w:left="720" w:right="360" w:hanging="360"/>
        <w:rPr>
          <w:b/>
        </w:rPr>
      </w:pPr>
    </w:p>
    <w:p w14:paraId="19321C59" w14:textId="77777777" w:rsidR="00517B90" w:rsidRDefault="008B5758" w:rsidP="00C36E8F">
      <w:pPr>
        <w:pStyle w:val="ListParagraph"/>
        <w:numPr>
          <w:ilvl w:val="0"/>
          <w:numId w:val="37"/>
        </w:numPr>
        <w:spacing w:before="1"/>
        <w:ind w:left="720" w:right="360"/>
        <w:jc w:val="both"/>
      </w:pPr>
      <w:r>
        <w:t>Each applicant must agree to comply with all applicable state and federal laws and regulations in implementing</w:t>
      </w:r>
      <w:r w:rsidRPr="00C36E8F">
        <w:rPr>
          <w:spacing w:val="-5"/>
        </w:rPr>
        <w:t xml:space="preserve"> </w:t>
      </w:r>
      <w:r>
        <w:t>their</w:t>
      </w:r>
      <w:r w:rsidRPr="00C36E8F">
        <w:rPr>
          <w:spacing w:val="-7"/>
        </w:rPr>
        <w:t xml:space="preserve"> </w:t>
      </w:r>
      <w:r>
        <w:t>proposed</w:t>
      </w:r>
      <w:r w:rsidRPr="00C36E8F">
        <w:rPr>
          <w:spacing w:val="-5"/>
        </w:rPr>
        <w:t xml:space="preserve"> </w:t>
      </w:r>
      <w:r>
        <w:t>CDBG</w:t>
      </w:r>
      <w:r w:rsidRPr="00C36E8F">
        <w:rPr>
          <w:spacing w:val="-4"/>
        </w:rPr>
        <w:t xml:space="preserve"> </w:t>
      </w:r>
      <w:r>
        <w:t>project,</w:t>
      </w:r>
      <w:r w:rsidRPr="00C36E8F">
        <w:rPr>
          <w:spacing w:val="-5"/>
        </w:rPr>
        <w:t xml:space="preserve"> </w:t>
      </w:r>
      <w:r>
        <w:t>if</w:t>
      </w:r>
      <w:r w:rsidRPr="00C36E8F">
        <w:rPr>
          <w:spacing w:val="-6"/>
        </w:rPr>
        <w:t xml:space="preserve"> </w:t>
      </w:r>
      <w:r>
        <w:t>selected</w:t>
      </w:r>
      <w:r w:rsidRPr="00C36E8F">
        <w:rPr>
          <w:spacing w:val="-5"/>
        </w:rPr>
        <w:t xml:space="preserve"> </w:t>
      </w:r>
      <w:r>
        <w:t>for</w:t>
      </w:r>
      <w:r w:rsidRPr="00C36E8F">
        <w:rPr>
          <w:spacing w:val="-4"/>
        </w:rPr>
        <w:t xml:space="preserve"> </w:t>
      </w:r>
      <w:r>
        <w:t>funding.</w:t>
      </w:r>
    </w:p>
    <w:p w14:paraId="3276361C" w14:textId="77777777" w:rsidR="00517B90" w:rsidRDefault="00517B90" w:rsidP="00C36E8F">
      <w:pPr>
        <w:pStyle w:val="BodyText"/>
        <w:spacing w:before="3"/>
        <w:ind w:left="720" w:right="360"/>
        <w:jc w:val="both"/>
      </w:pPr>
    </w:p>
    <w:p w14:paraId="7C06975A" w14:textId="77777777" w:rsidR="00517B90" w:rsidRDefault="008B5758" w:rsidP="00C36E8F">
      <w:pPr>
        <w:pStyle w:val="ListParagraph"/>
        <w:numPr>
          <w:ilvl w:val="0"/>
          <w:numId w:val="37"/>
        </w:numPr>
        <w:spacing w:line="237" w:lineRule="auto"/>
        <w:ind w:left="720" w:right="360"/>
        <w:jc w:val="both"/>
      </w:pPr>
      <w:r>
        <w:t>A copy of the Certifications for Application (provided below), signed by the chief elected official or executive</w:t>
      </w:r>
      <w:r w:rsidRPr="00C36E8F">
        <w:rPr>
          <w:spacing w:val="-4"/>
        </w:rPr>
        <w:t xml:space="preserve"> </w:t>
      </w:r>
      <w:r>
        <w:t>officer</w:t>
      </w:r>
      <w:r w:rsidRPr="00C36E8F">
        <w:rPr>
          <w:spacing w:val="-5"/>
        </w:rPr>
        <w:t xml:space="preserve"> </w:t>
      </w:r>
      <w:r>
        <w:t>of</w:t>
      </w:r>
      <w:r w:rsidRPr="00C36E8F">
        <w:rPr>
          <w:spacing w:val="-4"/>
        </w:rPr>
        <w:t xml:space="preserve"> </w:t>
      </w:r>
      <w:r>
        <w:t>the</w:t>
      </w:r>
      <w:r w:rsidRPr="00C36E8F">
        <w:rPr>
          <w:spacing w:val="-3"/>
        </w:rPr>
        <w:t xml:space="preserve"> </w:t>
      </w:r>
      <w:r>
        <w:t>applicant</w:t>
      </w:r>
      <w:r w:rsidRPr="00C36E8F">
        <w:rPr>
          <w:spacing w:val="-5"/>
        </w:rPr>
        <w:t xml:space="preserve"> </w:t>
      </w:r>
      <w:r>
        <w:t>must</w:t>
      </w:r>
      <w:r w:rsidRPr="00C36E8F">
        <w:rPr>
          <w:spacing w:val="-3"/>
        </w:rPr>
        <w:t xml:space="preserve"> </w:t>
      </w:r>
      <w:r>
        <w:t>accompany</w:t>
      </w:r>
      <w:r w:rsidRPr="00C36E8F">
        <w:rPr>
          <w:spacing w:val="-5"/>
        </w:rPr>
        <w:t xml:space="preserve"> </w:t>
      </w:r>
      <w:r>
        <w:t>the</w:t>
      </w:r>
      <w:r w:rsidRPr="00C36E8F">
        <w:rPr>
          <w:spacing w:val="-3"/>
        </w:rPr>
        <w:t xml:space="preserve"> </w:t>
      </w:r>
      <w:r>
        <w:t>application</w:t>
      </w:r>
      <w:r w:rsidRPr="00C36E8F">
        <w:rPr>
          <w:spacing w:val="-5"/>
        </w:rPr>
        <w:t xml:space="preserve"> </w:t>
      </w:r>
      <w:r>
        <w:t>for</w:t>
      </w:r>
      <w:r w:rsidRPr="00C36E8F">
        <w:rPr>
          <w:spacing w:val="-4"/>
        </w:rPr>
        <w:t xml:space="preserve"> </w:t>
      </w:r>
      <w:r>
        <w:t>CDBG</w:t>
      </w:r>
      <w:r w:rsidRPr="00C36E8F">
        <w:rPr>
          <w:spacing w:val="-4"/>
        </w:rPr>
        <w:t xml:space="preserve"> </w:t>
      </w:r>
      <w:r>
        <w:t>funds.</w:t>
      </w:r>
    </w:p>
    <w:p w14:paraId="23E946F7" w14:textId="77777777" w:rsidR="00517B90" w:rsidRDefault="00517B90" w:rsidP="00C36E8F">
      <w:pPr>
        <w:pStyle w:val="BodyText"/>
        <w:ind w:left="720" w:right="360"/>
        <w:jc w:val="both"/>
      </w:pPr>
    </w:p>
    <w:p w14:paraId="47544187" w14:textId="77777777" w:rsidR="00517B90" w:rsidRDefault="008B5758" w:rsidP="00C36E8F">
      <w:pPr>
        <w:pStyle w:val="ListParagraph"/>
        <w:numPr>
          <w:ilvl w:val="0"/>
          <w:numId w:val="37"/>
        </w:numPr>
        <w:ind w:left="720" w:right="360"/>
        <w:jc w:val="both"/>
      </w:pPr>
      <w:r>
        <w:t>Applicants should carefully review the following certifications for application and consider their potential impact when designing and implementing the CDBG project</w:t>
      </w:r>
      <w:r w:rsidRPr="00C36E8F">
        <w:rPr>
          <w:spacing w:val="-21"/>
        </w:rPr>
        <w:t xml:space="preserve"> </w:t>
      </w:r>
      <w:r>
        <w:t>strategy.</w:t>
      </w:r>
    </w:p>
    <w:p w14:paraId="0662C30B" w14:textId="77777777" w:rsidR="00517B90" w:rsidRDefault="00517B90" w:rsidP="00C36E8F">
      <w:pPr>
        <w:pStyle w:val="BodyText"/>
        <w:ind w:left="720" w:right="360"/>
        <w:jc w:val="both"/>
      </w:pPr>
    </w:p>
    <w:p w14:paraId="15E13F29" w14:textId="77777777" w:rsidR="00517B90" w:rsidRDefault="008B5758" w:rsidP="00C36E8F">
      <w:pPr>
        <w:pStyle w:val="ListParagraph"/>
        <w:numPr>
          <w:ilvl w:val="0"/>
          <w:numId w:val="37"/>
        </w:numPr>
        <w:ind w:left="720" w:right="360"/>
        <w:jc w:val="both"/>
      </w:pPr>
      <w:r>
        <w:t xml:space="preserve">Since this is a brief summary and not intended to be a comprehensive description of each </w:t>
      </w:r>
      <w:r w:rsidRPr="00C36E8F">
        <w:rPr>
          <w:spacing w:val="-6"/>
        </w:rPr>
        <w:t xml:space="preserve">law, </w:t>
      </w:r>
      <w:r>
        <w:t>local officials who have any questions or concerns regarding the applicability of these requirements should contact Commerce for</w:t>
      </w:r>
      <w:r w:rsidRPr="00C36E8F">
        <w:rPr>
          <w:spacing w:val="-10"/>
        </w:rPr>
        <w:t xml:space="preserve"> </w:t>
      </w:r>
      <w:r>
        <w:t>guidance.</w:t>
      </w:r>
    </w:p>
    <w:p w14:paraId="7D40CA47" w14:textId="77777777" w:rsidR="00517B90" w:rsidRDefault="00517B90" w:rsidP="006F6948">
      <w:pPr>
        <w:ind w:left="720"/>
        <w:sectPr w:rsidR="00517B90" w:rsidSect="00C71F48">
          <w:pgSz w:w="12240" w:h="15840"/>
          <w:pgMar w:top="1440" w:right="1440" w:bottom="1440" w:left="1440" w:header="0" w:footer="789" w:gutter="0"/>
          <w:cols w:space="720"/>
        </w:sectPr>
      </w:pPr>
    </w:p>
    <w:p w14:paraId="399D0373" w14:textId="77777777" w:rsidR="00517B90" w:rsidRDefault="008B5758" w:rsidP="00C36E8F">
      <w:pPr>
        <w:pStyle w:val="Heading1"/>
        <w:spacing w:before="41"/>
        <w:ind w:left="0"/>
        <w:jc w:val="left"/>
      </w:pPr>
      <w:r>
        <w:lastRenderedPageBreak/>
        <w:t>MONTANA CDBG CERTIFICATION FOR APPLICATION</w:t>
      </w:r>
    </w:p>
    <w:p w14:paraId="579A1DC8" w14:textId="77777777" w:rsidR="00517B90" w:rsidRDefault="00517B90" w:rsidP="006F6948">
      <w:pPr>
        <w:pStyle w:val="BodyText"/>
        <w:spacing w:before="11"/>
        <w:ind w:left="720"/>
        <w:rPr>
          <w:b/>
          <w:sz w:val="21"/>
        </w:rPr>
      </w:pPr>
    </w:p>
    <w:p w14:paraId="4E7554AD" w14:textId="77777777" w:rsidR="00517B90" w:rsidRDefault="008B5758" w:rsidP="00C36E8F">
      <w:pPr>
        <w:spacing w:before="1"/>
        <w:jc w:val="both"/>
        <w:rPr>
          <w:b/>
          <w:i/>
        </w:rPr>
      </w:pPr>
      <w:r>
        <w:rPr>
          <w:b/>
          <w:i/>
        </w:rPr>
        <w:t>The Applicant hereby certifies that:</w:t>
      </w:r>
    </w:p>
    <w:p w14:paraId="063E5495" w14:textId="77777777" w:rsidR="00517B90" w:rsidRDefault="00517B90" w:rsidP="00C36E8F">
      <w:pPr>
        <w:pStyle w:val="BodyText"/>
        <w:rPr>
          <w:b/>
          <w:i/>
        </w:rPr>
      </w:pPr>
    </w:p>
    <w:p w14:paraId="203F828A" w14:textId="77777777" w:rsidR="00517B90" w:rsidRDefault="008B5758" w:rsidP="00C36E8F">
      <w:pPr>
        <w:pStyle w:val="BodyText"/>
        <w:ind w:right="144"/>
        <w:jc w:val="both"/>
      </w:pPr>
      <w:r>
        <w:t>It will comply with all requirements established by the Montana Department of Commerce (Commerce) and applicable state laws, regulations, and administrative procedures and accept all Montana Community Development Block Grant (CDBG) program requirements.</w:t>
      </w:r>
    </w:p>
    <w:p w14:paraId="3F7FBAA1" w14:textId="77777777" w:rsidR="00517B90" w:rsidRDefault="00517B90" w:rsidP="00C36E8F">
      <w:pPr>
        <w:pStyle w:val="BodyText"/>
        <w:spacing w:before="9"/>
        <w:rPr>
          <w:sz w:val="21"/>
        </w:rPr>
      </w:pPr>
    </w:p>
    <w:p w14:paraId="22278BCE" w14:textId="77777777" w:rsidR="00517B90" w:rsidRDefault="008B5758" w:rsidP="00C36E8F">
      <w:pPr>
        <w:pStyle w:val="BodyText"/>
        <w:ind w:right="145"/>
        <w:jc w:val="both"/>
      </w:pPr>
      <w:r>
        <w:t xml:space="preserve">It accepts the terms, conditions, selection criteria, and procedures established by the CDBG </w:t>
      </w:r>
      <w:r>
        <w:rPr>
          <w:spacing w:val="-3"/>
        </w:rPr>
        <w:t xml:space="preserve">program </w:t>
      </w:r>
      <w:r>
        <w:t xml:space="preserve">and expressly waives </w:t>
      </w:r>
      <w:r>
        <w:rPr>
          <w:spacing w:val="-3"/>
        </w:rPr>
        <w:t xml:space="preserve">any </w:t>
      </w:r>
      <w:r>
        <w:t xml:space="preserve">statutory or common law right it </w:t>
      </w:r>
      <w:r>
        <w:rPr>
          <w:spacing w:val="-3"/>
        </w:rPr>
        <w:t xml:space="preserve">may </w:t>
      </w:r>
      <w:r>
        <w:t xml:space="preserve">have </w:t>
      </w:r>
      <w:r>
        <w:rPr>
          <w:spacing w:val="-3"/>
        </w:rPr>
        <w:t xml:space="preserve">to </w:t>
      </w:r>
      <w:r>
        <w:t xml:space="preserve">challenge the legitimacy and propriety of these terms, conditions, criteria, and procedures in the event that it is not selected for an </w:t>
      </w:r>
      <w:r>
        <w:rPr>
          <w:spacing w:val="-3"/>
        </w:rPr>
        <w:t xml:space="preserve">award </w:t>
      </w:r>
      <w:r>
        <w:t>of CDBG funds.</w:t>
      </w:r>
    </w:p>
    <w:p w14:paraId="622B2517" w14:textId="77777777" w:rsidR="00517B90" w:rsidRDefault="00517B90" w:rsidP="006F6948">
      <w:pPr>
        <w:pStyle w:val="BodyText"/>
        <w:spacing w:before="11"/>
        <w:ind w:left="720"/>
        <w:rPr>
          <w:sz w:val="21"/>
        </w:rPr>
      </w:pPr>
    </w:p>
    <w:p w14:paraId="2C3AD998" w14:textId="5FE05A21" w:rsidR="00517B90" w:rsidRDefault="008B5758" w:rsidP="00C36E8F">
      <w:pPr>
        <w:pStyle w:val="BodyText"/>
        <w:spacing w:before="1"/>
        <w:jc w:val="both"/>
      </w:pPr>
      <w:r>
        <w:rPr>
          <w:u w:val="single"/>
        </w:rPr>
        <w:t>National Objective</w:t>
      </w:r>
    </w:p>
    <w:p w14:paraId="68BA67D2" w14:textId="3CEE7DAE" w:rsidR="00517B90" w:rsidRDefault="00517B90" w:rsidP="00C36E8F">
      <w:pPr>
        <w:pStyle w:val="BodyText"/>
        <w:spacing w:before="7"/>
        <w:rPr>
          <w:sz w:val="18"/>
        </w:rPr>
      </w:pPr>
    </w:p>
    <w:p w14:paraId="522DC7B1" w14:textId="4AE7A60A" w:rsidR="00517B90" w:rsidRDefault="008B5758" w:rsidP="00C36E8F">
      <w:pPr>
        <w:pStyle w:val="BodyText"/>
        <w:spacing w:before="57"/>
      </w:pPr>
      <w:r>
        <w:t>It will complete a project that meets the benefit to low- and moderate- income (LMI) national objective, by serving no less than 51% of LMI residents as part of the project activities.</w:t>
      </w:r>
    </w:p>
    <w:p w14:paraId="4152BA6D" w14:textId="33D99C89" w:rsidR="00517B90" w:rsidRDefault="00517B90" w:rsidP="00C36E8F">
      <w:pPr>
        <w:pStyle w:val="BodyText"/>
        <w:spacing w:before="7"/>
        <w:rPr>
          <w:sz w:val="25"/>
        </w:rPr>
      </w:pPr>
    </w:p>
    <w:p w14:paraId="1DC6BB5F" w14:textId="287BFBD8" w:rsidR="00517B90" w:rsidRDefault="008B5758" w:rsidP="00C36E8F">
      <w:pPr>
        <w:pStyle w:val="BodyText"/>
      </w:pPr>
      <w:r>
        <w:rPr>
          <w:u w:val="single"/>
        </w:rPr>
        <w:t>State Objectives</w:t>
      </w:r>
    </w:p>
    <w:p w14:paraId="6C0EE1D5" w14:textId="37794B5C" w:rsidR="00517B90" w:rsidRDefault="00517B90" w:rsidP="00C36E8F">
      <w:pPr>
        <w:pStyle w:val="BodyText"/>
        <w:spacing w:before="1"/>
        <w:rPr>
          <w:sz w:val="21"/>
        </w:rPr>
      </w:pPr>
    </w:p>
    <w:p w14:paraId="11FA9CAC" w14:textId="1408A2A3" w:rsidR="00517B90" w:rsidRDefault="008B5758" w:rsidP="00C36E8F">
      <w:pPr>
        <w:pStyle w:val="BodyText"/>
        <w:spacing w:before="57"/>
        <w:ind w:right="257"/>
      </w:pPr>
      <w:r>
        <w:t>It will complete project activities that meet one or more of the goals and objectives established in the most current version of the Montana Consolidated Plan.</w:t>
      </w:r>
    </w:p>
    <w:p w14:paraId="5659225D" w14:textId="2A5400E9" w:rsidR="00517B90" w:rsidRDefault="00517B90" w:rsidP="00C36E8F">
      <w:pPr>
        <w:pStyle w:val="BodyText"/>
      </w:pPr>
    </w:p>
    <w:p w14:paraId="3488263F" w14:textId="434C69E3" w:rsidR="00517B90" w:rsidRDefault="008B5758" w:rsidP="00C36E8F">
      <w:pPr>
        <w:pStyle w:val="BodyText"/>
      </w:pPr>
      <w:r>
        <w:t>Goals of the HUD programs administered by the State of Montana are:</w:t>
      </w:r>
    </w:p>
    <w:p w14:paraId="66301E45" w14:textId="658703D4" w:rsidR="00517B90" w:rsidRDefault="00517B90" w:rsidP="00C36E8F">
      <w:pPr>
        <w:pStyle w:val="BodyText"/>
        <w:spacing w:before="10"/>
        <w:rPr>
          <w:sz w:val="21"/>
        </w:rPr>
      </w:pPr>
    </w:p>
    <w:p w14:paraId="5F061FAC" w14:textId="669D277E" w:rsidR="00517B90" w:rsidRDefault="008B5758" w:rsidP="00C36E8F">
      <w:pPr>
        <w:pStyle w:val="ListParagraph"/>
        <w:numPr>
          <w:ilvl w:val="1"/>
          <w:numId w:val="12"/>
        </w:numPr>
        <w:tabs>
          <w:tab w:val="left" w:pos="817"/>
        </w:tabs>
        <w:ind w:left="0" w:right="142" w:firstLine="0"/>
        <w:jc w:val="both"/>
      </w:pPr>
      <w:r>
        <w:rPr>
          <w:i/>
        </w:rPr>
        <w:t xml:space="preserve">Providing decent housing </w:t>
      </w:r>
      <w:r>
        <w:t>by obtaining appropriate housing for homeless persons and assisting those  at risk of homelessness; preserving the affordable housing stock; increasing the availability of permanent affordable housing, without discrimination; increasing the supply of supportive housing for persons with special</w:t>
      </w:r>
      <w:r>
        <w:rPr>
          <w:spacing w:val="-6"/>
        </w:rPr>
        <w:t xml:space="preserve"> </w:t>
      </w:r>
      <w:r>
        <w:t>needs;</w:t>
      </w:r>
      <w:r>
        <w:rPr>
          <w:spacing w:val="-5"/>
        </w:rPr>
        <w:t xml:space="preserve"> </w:t>
      </w:r>
      <w:r>
        <w:t>and</w:t>
      </w:r>
      <w:r>
        <w:rPr>
          <w:spacing w:val="-7"/>
        </w:rPr>
        <w:t xml:space="preserve"> </w:t>
      </w:r>
      <w:r>
        <w:t>providing</w:t>
      </w:r>
      <w:r>
        <w:rPr>
          <w:spacing w:val="-7"/>
        </w:rPr>
        <w:t xml:space="preserve"> </w:t>
      </w:r>
      <w:r>
        <w:t>affordable</w:t>
      </w:r>
      <w:r>
        <w:rPr>
          <w:spacing w:val="-5"/>
        </w:rPr>
        <w:t xml:space="preserve"> </w:t>
      </w:r>
      <w:r>
        <w:t>housing</w:t>
      </w:r>
      <w:r>
        <w:rPr>
          <w:spacing w:val="-7"/>
        </w:rPr>
        <w:t xml:space="preserve"> </w:t>
      </w:r>
      <w:r>
        <w:t>near</w:t>
      </w:r>
      <w:r>
        <w:rPr>
          <w:spacing w:val="-7"/>
        </w:rPr>
        <w:t xml:space="preserve"> </w:t>
      </w:r>
      <w:r>
        <w:t>job</w:t>
      </w:r>
      <w:r>
        <w:rPr>
          <w:spacing w:val="-7"/>
        </w:rPr>
        <w:t xml:space="preserve"> </w:t>
      </w:r>
      <w:r>
        <w:t>opportunities.</w:t>
      </w:r>
    </w:p>
    <w:p w14:paraId="08F9E4D3" w14:textId="3600FB25" w:rsidR="00517B90" w:rsidRDefault="00517B90" w:rsidP="00C36E8F">
      <w:pPr>
        <w:pStyle w:val="BodyText"/>
      </w:pPr>
    </w:p>
    <w:p w14:paraId="75CC363C" w14:textId="7B162BE9" w:rsidR="00517B90" w:rsidRDefault="008B5758" w:rsidP="00C36E8F">
      <w:pPr>
        <w:pStyle w:val="ListParagraph"/>
        <w:numPr>
          <w:ilvl w:val="1"/>
          <w:numId w:val="12"/>
        </w:numPr>
        <w:tabs>
          <w:tab w:val="left" w:pos="817"/>
        </w:tabs>
        <w:ind w:left="0" w:right="142" w:firstLine="0"/>
        <w:jc w:val="both"/>
      </w:pPr>
      <w:r>
        <w:rPr>
          <w:i/>
        </w:rPr>
        <w:t xml:space="preserve">Providing suitable living environments </w:t>
      </w:r>
      <w:r>
        <w:t>by improving the safety and livability of neighborhoods; improving access to quality facilities, infrastructure, and services; reducing the isolation of income groups within communities through de-concentration of low-income housing; revitalizing deteriorating neighborhoods; restoring and preserving properties of special historic architectural or aesthetic value; and conserving energy</w:t>
      </w:r>
      <w:r>
        <w:rPr>
          <w:spacing w:val="-16"/>
        </w:rPr>
        <w:t xml:space="preserve"> </w:t>
      </w:r>
      <w:r>
        <w:t>resources.</w:t>
      </w:r>
    </w:p>
    <w:p w14:paraId="364995DB" w14:textId="1C9F87FA" w:rsidR="00517B90" w:rsidRDefault="00517B90" w:rsidP="00C36E8F">
      <w:pPr>
        <w:pStyle w:val="BodyText"/>
      </w:pPr>
    </w:p>
    <w:p w14:paraId="4006C85A" w14:textId="20B09EBD" w:rsidR="00517B90" w:rsidRDefault="008B5758" w:rsidP="00C36E8F">
      <w:pPr>
        <w:pStyle w:val="ListParagraph"/>
        <w:numPr>
          <w:ilvl w:val="1"/>
          <w:numId w:val="12"/>
        </w:numPr>
        <w:tabs>
          <w:tab w:val="left" w:pos="817"/>
        </w:tabs>
        <w:ind w:left="0" w:right="143" w:firstLine="0"/>
        <w:jc w:val="both"/>
      </w:pPr>
      <w:r>
        <w:rPr>
          <w:i/>
        </w:rPr>
        <w:t xml:space="preserve">Expanding economic opportunities </w:t>
      </w:r>
      <w:r>
        <w:t xml:space="preserve">by creating and retaining jobs; establishing, stabilizing, and expanding small businesses; providing public employment services; encouraging the employment of low-income persons in projects funded under this Plan; providing reasonable mortgage financing </w:t>
      </w:r>
      <w:r>
        <w:rPr>
          <w:spacing w:val="-3"/>
        </w:rPr>
        <w:t xml:space="preserve">rates </w:t>
      </w:r>
      <w:r>
        <w:t xml:space="preserve">without discrimination; providing access </w:t>
      </w:r>
      <w:r>
        <w:rPr>
          <w:spacing w:val="-3"/>
        </w:rPr>
        <w:t xml:space="preserve">to </w:t>
      </w:r>
      <w:r>
        <w:t xml:space="preserve">capital and credit for development activities that </w:t>
      </w:r>
      <w:r>
        <w:rPr>
          <w:spacing w:val="-3"/>
        </w:rPr>
        <w:t xml:space="preserve">promote </w:t>
      </w:r>
      <w:r>
        <w:t>long-term economic and social viability of the community; and reducing generational poverty of those living in publicly</w:t>
      </w:r>
      <w:r>
        <w:rPr>
          <w:spacing w:val="-6"/>
        </w:rPr>
        <w:t xml:space="preserve"> </w:t>
      </w:r>
      <w:r>
        <w:t>assisted</w:t>
      </w:r>
      <w:r>
        <w:rPr>
          <w:spacing w:val="-8"/>
        </w:rPr>
        <w:t xml:space="preserve"> </w:t>
      </w:r>
      <w:r>
        <w:t>housing</w:t>
      </w:r>
      <w:r>
        <w:rPr>
          <w:spacing w:val="-8"/>
        </w:rPr>
        <w:t xml:space="preserve"> </w:t>
      </w:r>
      <w:r>
        <w:t>by</w:t>
      </w:r>
      <w:r>
        <w:rPr>
          <w:spacing w:val="-6"/>
        </w:rPr>
        <w:t xml:space="preserve"> </w:t>
      </w:r>
      <w:r>
        <w:t>providing</w:t>
      </w:r>
      <w:r>
        <w:rPr>
          <w:spacing w:val="-8"/>
        </w:rPr>
        <w:t xml:space="preserve"> </w:t>
      </w:r>
      <w:r>
        <w:t>empowerment</w:t>
      </w:r>
      <w:r>
        <w:rPr>
          <w:spacing w:val="-11"/>
        </w:rPr>
        <w:t xml:space="preserve"> </w:t>
      </w:r>
      <w:r>
        <w:t>and</w:t>
      </w:r>
      <w:r>
        <w:rPr>
          <w:spacing w:val="-8"/>
        </w:rPr>
        <w:t xml:space="preserve"> </w:t>
      </w:r>
      <w:r>
        <w:t>self-sufficiency</w:t>
      </w:r>
      <w:r>
        <w:rPr>
          <w:spacing w:val="-8"/>
        </w:rPr>
        <w:t xml:space="preserve"> </w:t>
      </w:r>
      <w:r>
        <w:t>opportunities.</w:t>
      </w:r>
    </w:p>
    <w:p w14:paraId="5F40FDB5" w14:textId="32C66FE2" w:rsidR="00517B90" w:rsidRDefault="00517B90" w:rsidP="00C36E8F">
      <w:pPr>
        <w:pStyle w:val="BodyText"/>
      </w:pPr>
    </w:p>
    <w:p w14:paraId="5B5200DD" w14:textId="42495A6D" w:rsidR="00517B90" w:rsidRDefault="008B5758" w:rsidP="00C36E8F">
      <w:pPr>
        <w:pStyle w:val="BodyText"/>
      </w:pPr>
      <w:r>
        <w:t>The objectives and outcomes of the Montana Consolidated Plan are:</w:t>
      </w:r>
    </w:p>
    <w:p w14:paraId="73F7FEA4" w14:textId="131ED3BA" w:rsidR="00517B90" w:rsidRDefault="00517B90" w:rsidP="00C36E8F">
      <w:pPr>
        <w:pStyle w:val="BodyText"/>
      </w:pPr>
    </w:p>
    <w:p w14:paraId="0BF0CA0D" w14:textId="5244769C" w:rsidR="00517B90" w:rsidRDefault="008B5758" w:rsidP="00C36E8F">
      <w:pPr>
        <w:pStyle w:val="ListParagraph"/>
        <w:numPr>
          <w:ilvl w:val="0"/>
          <w:numId w:val="11"/>
        </w:numPr>
        <w:tabs>
          <w:tab w:val="left" w:pos="327"/>
        </w:tabs>
        <w:ind w:left="0" w:firstLine="0"/>
        <w:rPr>
          <w:i/>
        </w:rPr>
      </w:pPr>
      <w:r>
        <w:rPr>
          <w:i/>
        </w:rPr>
        <w:t>Support existing Montana</w:t>
      </w:r>
      <w:r>
        <w:rPr>
          <w:i/>
          <w:spacing w:val="-32"/>
        </w:rPr>
        <w:t xml:space="preserve"> </w:t>
      </w:r>
      <w:r>
        <w:rPr>
          <w:i/>
        </w:rPr>
        <w:t>communities:</w:t>
      </w:r>
    </w:p>
    <w:p w14:paraId="2F83FA90" w14:textId="784B6790" w:rsidR="00517B90" w:rsidRDefault="008B5758" w:rsidP="00C36E8F">
      <w:pPr>
        <w:pStyle w:val="ListParagraph"/>
        <w:numPr>
          <w:ilvl w:val="0"/>
          <w:numId w:val="10"/>
        </w:numPr>
        <w:tabs>
          <w:tab w:val="left" w:pos="816"/>
        </w:tabs>
        <w:ind w:left="0" w:right="145" w:firstLine="0"/>
        <w:jc w:val="both"/>
      </w:pPr>
      <w:r>
        <w:rPr>
          <w:spacing w:val="-5"/>
        </w:rPr>
        <w:t xml:space="preserve">Target </w:t>
      </w:r>
      <w:r>
        <w:t xml:space="preserve">funding </w:t>
      </w:r>
      <w:r>
        <w:rPr>
          <w:spacing w:val="-3"/>
        </w:rPr>
        <w:t xml:space="preserve">toward </w:t>
      </w:r>
      <w:r>
        <w:t xml:space="preserve">existing communities </w:t>
      </w:r>
      <w:r>
        <w:rPr>
          <w:spacing w:val="-3"/>
        </w:rPr>
        <w:t xml:space="preserve">to </w:t>
      </w:r>
      <w:r>
        <w:t xml:space="preserve">increase community revitalization, improve the </w:t>
      </w:r>
      <w:r>
        <w:lastRenderedPageBreak/>
        <w:t xml:space="preserve">efficiency of public works </w:t>
      </w:r>
      <w:r>
        <w:rPr>
          <w:spacing w:val="-3"/>
        </w:rPr>
        <w:t xml:space="preserve">investments, </w:t>
      </w:r>
      <w:r>
        <w:t>and safeguard rural landscapes and natural</w:t>
      </w:r>
      <w:r>
        <w:rPr>
          <w:spacing w:val="-21"/>
        </w:rPr>
        <w:t xml:space="preserve"> </w:t>
      </w:r>
      <w:r>
        <w:rPr>
          <w:spacing w:val="-3"/>
        </w:rPr>
        <w:t>resources;</w:t>
      </w:r>
    </w:p>
    <w:p w14:paraId="753035BC" w14:textId="36587F72" w:rsidR="00517B90" w:rsidRDefault="008B5758" w:rsidP="00C36E8F">
      <w:pPr>
        <w:pStyle w:val="ListParagraph"/>
        <w:numPr>
          <w:ilvl w:val="0"/>
          <w:numId w:val="10"/>
        </w:numPr>
        <w:tabs>
          <w:tab w:val="left" w:pos="816"/>
        </w:tabs>
        <w:ind w:left="0" w:right="143" w:firstLine="0"/>
        <w:jc w:val="both"/>
      </w:pPr>
      <w:r>
        <w:t xml:space="preserve">Encourage appropriate and comprehensive planning, </w:t>
      </w:r>
      <w:r w:rsidRPr="00C36E8F">
        <w:rPr>
          <w:spacing w:val="-3"/>
        </w:rPr>
        <w:t xml:space="preserve">market </w:t>
      </w:r>
      <w:r>
        <w:t xml:space="preserve">studies, preliminary architectural reports, and other studies or plans that support the sustainability of local communities, </w:t>
      </w:r>
      <w:r w:rsidRPr="00C36E8F">
        <w:rPr>
          <w:spacing w:val="-2"/>
        </w:rPr>
        <w:t xml:space="preserve">affordable </w:t>
      </w:r>
      <w:r>
        <w:t>housing, public works</w:t>
      </w:r>
      <w:r w:rsidRPr="00C36E8F">
        <w:rPr>
          <w:spacing w:val="-11"/>
        </w:rPr>
        <w:t xml:space="preserve"> </w:t>
      </w:r>
      <w:r>
        <w:t>investments,</w:t>
      </w:r>
      <w:r w:rsidRPr="00C36E8F">
        <w:rPr>
          <w:spacing w:val="-11"/>
        </w:rPr>
        <w:t xml:space="preserve"> </w:t>
      </w:r>
      <w:r>
        <w:t>vital</w:t>
      </w:r>
      <w:r w:rsidRPr="00C36E8F">
        <w:rPr>
          <w:spacing w:val="-11"/>
        </w:rPr>
        <w:t xml:space="preserve"> </w:t>
      </w:r>
      <w:r>
        <w:t>employment</w:t>
      </w:r>
      <w:r w:rsidRPr="00C36E8F">
        <w:rPr>
          <w:spacing w:val="-11"/>
        </w:rPr>
        <w:t xml:space="preserve"> </w:t>
      </w:r>
      <w:r>
        <w:t>centers,</w:t>
      </w:r>
      <w:r w:rsidRPr="00C36E8F">
        <w:rPr>
          <w:spacing w:val="-9"/>
        </w:rPr>
        <w:t xml:space="preserve"> </w:t>
      </w:r>
      <w:r>
        <w:t>and</w:t>
      </w:r>
      <w:r w:rsidRPr="00C36E8F">
        <w:rPr>
          <w:spacing w:val="-10"/>
        </w:rPr>
        <w:t xml:space="preserve"> </w:t>
      </w:r>
      <w:r>
        <w:t>the</w:t>
      </w:r>
      <w:r w:rsidRPr="00C36E8F">
        <w:rPr>
          <w:spacing w:val="-8"/>
        </w:rPr>
        <w:t xml:space="preserve"> </w:t>
      </w:r>
      <w:r>
        <w:t>environment;</w:t>
      </w:r>
    </w:p>
    <w:p w14:paraId="0C0912B0" w14:textId="77777777" w:rsidR="00517B90" w:rsidRDefault="00517B90" w:rsidP="00C36E8F">
      <w:pPr>
        <w:pStyle w:val="ListParagraph"/>
        <w:numPr>
          <w:ilvl w:val="0"/>
          <w:numId w:val="10"/>
        </w:numPr>
        <w:tabs>
          <w:tab w:val="left" w:pos="816"/>
        </w:tabs>
        <w:ind w:left="0" w:right="143" w:firstLine="0"/>
        <w:jc w:val="both"/>
      </w:pPr>
    </w:p>
    <w:p w14:paraId="37F137C5" w14:textId="62270746" w:rsidR="00517B90" w:rsidRDefault="008B5758" w:rsidP="00C36E8F">
      <w:pPr>
        <w:pStyle w:val="ListParagraph"/>
        <w:numPr>
          <w:ilvl w:val="0"/>
          <w:numId w:val="10"/>
        </w:numPr>
        <w:tabs>
          <w:tab w:val="left" w:pos="816"/>
        </w:tabs>
        <w:spacing w:before="27"/>
        <w:ind w:left="0" w:right="147" w:firstLine="0"/>
        <w:jc w:val="both"/>
      </w:pPr>
      <w:r>
        <w:t xml:space="preserve">Enhance the unique and resilient characteristics of all communities by </w:t>
      </w:r>
      <w:r>
        <w:rPr>
          <w:spacing w:val="-3"/>
        </w:rPr>
        <w:t xml:space="preserve">investing </w:t>
      </w:r>
      <w:r>
        <w:t xml:space="preserve">in </w:t>
      </w:r>
      <w:r>
        <w:rPr>
          <w:spacing w:val="-4"/>
        </w:rPr>
        <w:t xml:space="preserve">healthy, </w:t>
      </w:r>
      <w:r>
        <w:t>safe, and walkable neighborhoods—rural, urban, or</w:t>
      </w:r>
      <w:r>
        <w:rPr>
          <w:spacing w:val="-31"/>
        </w:rPr>
        <w:t xml:space="preserve"> </w:t>
      </w:r>
      <w:r>
        <w:t>suburban;</w:t>
      </w:r>
    </w:p>
    <w:p w14:paraId="3BF5480C" w14:textId="3E8DB1ED" w:rsidR="00517B90" w:rsidRDefault="008B5758" w:rsidP="00C36E8F">
      <w:pPr>
        <w:pStyle w:val="ListParagraph"/>
        <w:numPr>
          <w:ilvl w:val="0"/>
          <w:numId w:val="10"/>
        </w:numPr>
        <w:tabs>
          <w:tab w:val="left" w:pos="816"/>
        </w:tabs>
        <w:ind w:left="0" w:right="144" w:firstLine="0"/>
        <w:jc w:val="both"/>
      </w:pPr>
      <w:r>
        <w:t xml:space="preserve">Encourage the rehabilitation of existing rental and owner-occupied homes, particularly </w:t>
      </w:r>
      <w:r>
        <w:rPr>
          <w:spacing w:val="-3"/>
        </w:rPr>
        <w:t xml:space="preserve">for </w:t>
      </w:r>
      <w:r>
        <w:t>those with special needs and the</w:t>
      </w:r>
      <w:r>
        <w:rPr>
          <w:spacing w:val="-13"/>
        </w:rPr>
        <w:t xml:space="preserve"> </w:t>
      </w:r>
      <w:r>
        <w:t>elderly;</w:t>
      </w:r>
    </w:p>
    <w:p w14:paraId="4BD9D923" w14:textId="0FC1FD07" w:rsidR="00517B90" w:rsidRDefault="008B5758" w:rsidP="00C36E8F">
      <w:pPr>
        <w:pStyle w:val="ListParagraph"/>
        <w:numPr>
          <w:ilvl w:val="0"/>
          <w:numId w:val="10"/>
        </w:numPr>
        <w:tabs>
          <w:tab w:val="left" w:pos="816"/>
        </w:tabs>
        <w:ind w:left="0" w:right="143" w:firstLine="0"/>
        <w:jc w:val="both"/>
      </w:pPr>
      <w:r>
        <w:t xml:space="preserve">Encourage the development and rehabilitation of community facilities and services located within walkable neighborhoods and/or served by public transportation </w:t>
      </w:r>
      <w:r>
        <w:rPr>
          <w:spacing w:val="-3"/>
        </w:rPr>
        <w:t xml:space="preserve">systems, </w:t>
      </w:r>
      <w:r>
        <w:t xml:space="preserve">particularly </w:t>
      </w:r>
      <w:r>
        <w:rPr>
          <w:spacing w:val="-3"/>
        </w:rPr>
        <w:t xml:space="preserve">for </w:t>
      </w:r>
      <w:r>
        <w:t xml:space="preserve">those </w:t>
      </w:r>
      <w:proofErr w:type="gramStart"/>
      <w:r>
        <w:t>with  special</w:t>
      </w:r>
      <w:proofErr w:type="gramEnd"/>
      <w:r>
        <w:t xml:space="preserve"> needs and the</w:t>
      </w:r>
      <w:r>
        <w:rPr>
          <w:spacing w:val="-3"/>
        </w:rPr>
        <w:t xml:space="preserve"> elderly.</w:t>
      </w:r>
    </w:p>
    <w:p w14:paraId="7F6BF950" w14:textId="2014AEDE" w:rsidR="00517B90" w:rsidRDefault="00517B90" w:rsidP="00C36E8F">
      <w:pPr>
        <w:pStyle w:val="BodyText"/>
        <w:spacing w:before="2"/>
      </w:pPr>
    </w:p>
    <w:p w14:paraId="6C487DF4" w14:textId="631725C8" w:rsidR="00517B90" w:rsidRDefault="008B5758" w:rsidP="00C36E8F">
      <w:pPr>
        <w:pStyle w:val="ListParagraph"/>
        <w:numPr>
          <w:ilvl w:val="0"/>
          <w:numId w:val="11"/>
        </w:numPr>
        <w:tabs>
          <w:tab w:val="left" w:pos="327"/>
        </w:tabs>
        <w:ind w:left="0" w:firstLine="0"/>
        <w:rPr>
          <w:i/>
        </w:rPr>
      </w:pPr>
      <w:r>
        <w:rPr>
          <w:i/>
          <w:spacing w:val="-3"/>
        </w:rPr>
        <w:t xml:space="preserve">Invest </w:t>
      </w:r>
      <w:r>
        <w:rPr>
          <w:i/>
        </w:rPr>
        <w:t>in vital public</w:t>
      </w:r>
      <w:r>
        <w:rPr>
          <w:i/>
          <w:spacing w:val="-16"/>
        </w:rPr>
        <w:t xml:space="preserve"> </w:t>
      </w:r>
      <w:r>
        <w:rPr>
          <w:i/>
        </w:rPr>
        <w:t>infrastructure:</w:t>
      </w:r>
    </w:p>
    <w:p w14:paraId="3414D847" w14:textId="09031297" w:rsidR="00517B90" w:rsidRDefault="008B5758" w:rsidP="00C36E8F">
      <w:pPr>
        <w:pStyle w:val="ListParagraph"/>
        <w:numPr>
          <w:ilvl w:val="0"/>
          <w:numId w:val="9"/>
        </w:numPr>
        <w:tabs>
          <w:tab w:val="left" w:pos="816"/>
        </w:tabs>
        <w:ind w:left="0" w:right="143" w:firstLine="0"/>
        <w:jc w:val="both"/>
      </w:pPr>
      <w:r>
        <w:t>Encourage appropriate and comprehensive pre-development planning activities for public infrastructure, including asset management, needs analysis, preliminary engineering and/or architectural reports, and other studies or</w:t>
      </w:r>
      <w:r>
        <w:rPr>
          <w:spacing w:val="-12"/>
        </w:rPr>
        <w:t xml:space="preserve"> </w:t>
      </w:r>
      <w:r>
        <w:t>plans;</w:t>
      </w:r>
    </w:p>
    <w:p w14:paraId="1EB9DF28" w14:textId="11BC7C49" w:rsidR="00517B90" w:rsidRDefault="008B5758" w:rsidP="00C36E8F">
      <w:pPr>
        <w:pStyle w:val="ListParagraph"/>
        <w:numPr>
          <w:ilvl w:val="0"/>
          <w:numId w:val="9"/>
        </w:numPr>
        <w:tabs>
          <w:tab w:val="left" w:pos="816"/>
        </w:tabs>
        <w:ind w:left="0" w:right="145" w:firstLine="0"/>
        <w:jc w:val="both"/>
      </w:pPr>
      <w:r>
        <w:t xml:space="preserve">Provide funding opportunities to improve the safety and efficiency of public infrastructure, promote </w:t>
      </w:r>
      <w:r>
        <w:rPr>
          <w:spacing w:val="-4"/>
        </w:rPr>
        <w:t>healthy,</w:t>
      </w:r>
      <w:r>
        <w:rPr>
          <w:spacing w:val="-5"/>
        </w:rPr>
        <w:t xml:space="preserve"> </w:t>
      </w:r>
      <w:r>
        <w:t>safe,</w:t>
      </w:r>
      <w:r>
        <w:rPr>
          <w:spacing w:val="-5"/>
        </w:rPr>
        <w:t xml:space="preserve"> </w:t>
      </w:r>
      <w:r>
        <w:t>and</w:t>
      </w:r>
      <w:r>
        <w:rPr>
          <w:spacing w:val="-8"/>
        </w:rPr>
        <w:t xml:space="preserve"> </w:t>
      </w:r>
      <w:r>
        <w:t>walkable</w:t>
      </w:r>
      <w:r>
        <w:rPr>
          <w:spacing w:val="-7"/>
        </w:rPr>
        <w:t xml:space="preserve"> </w:t>
      </w:r>
      <w:r>
        <w:t>neighborhoods,</w:t>
      </w:r>
      <w:r>
        <w:rPr>
          <w:spacing w:val="-5"/>
        </w:rPr>
        <w:t xml:space="preserve"> </w:t>
      </w:r>
      <w:r>
        <w:t>and</w:t>
      </w:r>
      <w:r>
        <w:rPr>
          <w:spacing w:val="-6"/>
        </w:rPr>
        <w:t xml:space="preserve"> </w:t>
      </w:r>
      <w:r>
        <w:t>safeguard</w:t>
      </w:r>
      <w:r>
        <w:rPr>
          <w:spacing w:val="-6"/>
        </w:rPr>
        <w:t xml:space="preserve"> </w:t>
      </w:r>
      <w:r>
        <w:t>the</w:t>
      </w:r>
      <w:r>
        <w:rPr>
          <w:spacing w:val="-7"/>
        </w:rPr>
        <w:t xml:space="preserve"> </w:t>
      </w:r>
      <w:r>
        <w:t>environment;</w:t>
      </w:r>
      <w:r>
        <w:rPr>
          <w:spacing w:val="-6"/>
        </w:rPr>
        <w:t xml:space="preserve"> </w:t>
      </w:r>
      <w:r>
        <w:t>and</w:t>
      </w:r>
    </w:p>
    <w:p w14:paraId="5BB2C052" w14:textId="279F4F3E" w:rsidR="00517B90" w:rsidRDefault="008B5758" w:rsidP="00C36E8F">
      <w:pPr>
        <w:pStyle w:val="ListParagraph"/>
        <w:numPr>
          <w:ilvl w:val="0"/>
          <w:numId w:val="9"/>
        </w:numPr>
        <w:tabs>
          <w:tab w:val="left" w:pos="816"/>
        </w:tabs>
        <w:ind w:left="0" w:right="148" w:firstLine="0"/>
        <w:jc w:val="both"/>
      </w:pPr>
      <w:r>
        <w:t xml:space="preserve">Provide funding opportunities </w:t>
      </w:r>
      <w:r>
        <w:rPr>
          <w:spacing w:val="-3"/>
        </w:rPr>
        <w:t xml:space="preserve">to </w:t>
      </w:r>
      <w:r>
        <w:t xml:space="preserve">serve eligible Montanans, particularly those special needs and elderly populations, with </w:t>
      </w:r>
      <w:r>
        <w:rPr>
          <w:spacing w:val="-3"/>
        </w:rPr>
        <w:t xml:space="preserve">safe, </w:t>
      </w:r>
      <w:r>
        <w:t>efficient public</w:t>
      </w:r>
      <w:r>
        <w:rPr>
          <w:spacing w:val="-30"/>
        </w:rPr>
        <w:t xml:space="preserve"> </w:t>
      </w:r>
      <w:r>
        <w:t>infrastructure.</w:t>
      </w:r>
    </w:p>
    <w:p w14:paraId="7388EBDE" w14:textId="25AFD1AB" w:rsidR="00517B90" w:rsidRDefault="00517B90" w:rsidP="00C36E8F">
      <w:pPr>
        <w:pStyle w:val="BodyText"/>
        <w:spacing w:before="3"/>
      </w:pPr>
    </w:p>
    <w:p w14:paraId="66CD9AEF" w14:textId="2FDA60E1" w:rsidR="00517B90" w:rsidRDefault="008B5758" w:rsidP="00C36E8F">
      <w:pPr>
        <w:pStyle w:val="ListParagraph"/>
        <w:numPr>
          <w:ilvl w:val="0"/>
          <w:numId w:val="11"/>
        </w:numPr>
        <w:tabs>
          <w:tab w:val="left" w:pos="327"/>
        </w:tabs>
        <w:ind w:left="0" w:firstLine="0"/>
        <w:rPr>
          <w:i/>
        </w:rPr>
      </w:pPr>
      <w:r>
        <w:rPr>
          <w:i/>
        </w:rPr>
        <w:t xml:space="preserve">Enhance </w:t>
      </w:r>
      <w:r>
        <w:rPr>
          <w:i/>
          <w:spacing w:val="-3"/>
        </w:rPr>
        <w:t xml:space="preserve">Montana’s </w:t>
      </w:r>
      <w:r>
        <w:rPr>
          <w:i/>
        </w:rPr>
        <w:t>economic</w:t>
      </w:r>
      <w:r>
        <w:rPr>
          <w:i/>
          <w:spacing w:val="-20"/>
        </w:rPr>
        <w:t xml:space="preserve"> </w:t>
      </w:r>
      <w:r>
        <w:rPr>
          <w:i/>
        </w:rPr>
        <w:t>competitiveness:</w:t>
      </w:r>
    </w:p>
    <w:p w14:paraId="78BDA341" w14:textId="35229DF0" w:rsidR="00517B90" w:rsidRDefault="008B5758" w:rsidP="00C36E8F">
      <w:pPr>
        <w:pStyle w:val="ListParagraph"/>
        <w:numPr>
          <w:ilvl w:val="0"/>
          <w:numId w:val="9"/>
        </w:numPr>
        <w:tabs>
          <w:tab w:val="left" w:pos="816"/>
        </w:tabs>
        <w:ind w:left="0" w:right="144" w:firstLine="0"/>
        <w:jc w:val="both"/>
      </w:pPr>
      <w:r>
        <w:t xml:space="preserve">Provide reliable and timely access </w:t>
      </w:r>
      <w:r>
        <w:rPr>
          <w:spacing w:val="-3"/>
        </w:rPr>
        <w:t xml:space="preserve">to </w:t>
      </w:r>
      <w:r>
        <w:t xml:space="preserve">employment centers, educational opportunities, services and other basic needs by </w:t>
      </w:r>
      <w:r>
        <w:rPr>
          <w:spacing w:val="-3"/>
        </w:rPr>
        <w:t xml:space="preserve">workers </w:t>
      </w:r>
      <w:r>
        <w:t xml:space="preserve">as well as expanded business access </w:t>
      </w:r>
      <w:r>
        <w:rPr>
          <w:spacing w:val="-3"/>
        </w:rPr>
        <w:t>to</w:t>
      </w:r>
      <w:r>
        <w:rPr>
          <w:spacing w:val="-20"/>
        </w:rPr>
        <w:t xml:space="preserve"> </w:t>
      </w:r>
      <w:r>
        <w:rPr>
          <w:spacing w:val="-3"/>
        </w:rPr>
        <w:t>markets;</w:t>
      </w:r>
    </w:p>
    <w:p w14:paraId="1E2CEC0D" w14:textId="7378D8A9" w:rsidR="00517B90" w:rsidRDefault="008B5758" w:rsidP="00C36E8F">
      <w:pPr>
        <w:pStyle w:val="ListParagraph"/>
        <w:numPr>
          <w:ilvl w:val="0"/>
          <w:numId w:val="9"/>
        </w:numPr>
        <w:tabs>
          <w:tab w:val="left" w:pos="816"/>
        </w:tabs>
        <w:ind w:left="0" w:right="143" w:firstLine="0"/>
        <w:jc w:val="both"/>
      </w:pPr>
      <w:r>
        <w:t>Support comprehensive planning for downtown revitalization, business development, and other studies</w:t>
      </w:r>
      <w:r>
        <w:rPr>
          <w:spacing w:val="-34"/>
        </w:rPr>
        <w:t xml:space="preserve"> </w:t>
      </w:r>
      <w:r>
        <w:t xml:space="preserve">or plans to </w:t>
      </w:r>
      <w:r>
        <w:rPr>
          <w:spacing w:val="-3"/>
        </w:rPr>
        <w:t xml:space="preserve">attract </w:t>
      </w:r>
      <w:r>
        <w:t>and retain talent in Montana</w:t>
      </w:r>
      <w:r>
        <w:rPr>
          <w:spacing w:val="-34"/>
        </w:rPr>
        <w:t xml:space="preserve"> </w:t>
      </w:r>
      <w:r>
        <w:t>communities;</w:t>
      </w:r>
    </w:p>
    <w:p w14:paraId="3C6876E1" w14:textId="6C9E8BDE" w:rsidR="00517B90" w:rsidRDefault="008B5758" w:rsidP="00C36E8F">
      <w:pPr>
        <w:pStyle w:val="ListParagraph"/>
        <w:numPr>
          <w:ilvl w:val="0"/>
          <w:numId w:val="9"/>
        </w:numPr>
        <w:tabs>
          <w:tab w:val="left" w:pos="815"/>
          <w:tab w:val="left" w:pos="816"/>
        </w:tabs>
        <w:ind w:left="0" w:firstLine="0"/>
      </w:pPr>
      <w:r>
        <w:t xml:space="preserve">Provide job opportunities </w:t>
      </w:r>
      <w:r>
        <w:rPr>
          <w:spacing w:val="-3"/>
        </w:rPr>
        <w:t xml:space="preserve">to </w:t>
      </w:r>
      <w:r>
        <w:t xml:space="preserve">eligible Montanans </w:t>
      </w:r>
      <w:r>
        <w:rPr>
          <w:spacing w:val="-3"/>
        </w:rPr>
        <w:t xml:space="preserve">to </w:t>
      </w:r>
      <w:r>
        <w:t>strengthen communities within the</w:t>
      </w:r>
      <w:r>
        <w:rPr>
          <w:spacing w:val="-34"/>
        </w:rPr>
        <w:t xml:space="preserve"> </w:t>
      </w:r>
      <w:r>
        <w:rPr>
          <w:spacing w:val="-3"/>
        </w:rPr>
        <w:t>state;</w:t>
      </w:r>
    </w:p>
    <w:p w14:paraId="0EA56C82" w14:textId="3F778406" w:rsidR="00517B90" w:rsidRDefault="008B5758" w:rsidP="00C36E8F">
      <w:pPr>
        <w:pStyle w:val="ListParagraph"/>
        <w:numPr>
          <w:ilvl w:val="0"/>
          <w:numId w:val="9"/>
        </w:numPr>
        <w:tabs>
          <w:tab w:val="left" w:pos="816"/>
        </w:tabs>
        <w:spacing w:before="3" w:line="237" w:lineRule="auto"/>
        <w:ind w:left="0" w:right="143" w:firstLine="0"/>
        <w:jc w:val="both"/>
      </w:pPr>
      <w:r>
        <w:t>Encourage activities that support and strengthen new and existing businesses, particularly those located within</w:t>
      </w:r>
      <w:r>
        <w:rPr>
          <w:spacing w:val="-5"/>
        </w:rPr>
        <w:t xml:space="preserve"> </w:t>
      </w:r>
      <w:r>
        <w:t>traditional</w:t>
      </w:r>
      <w:r>
        <w:rPr>
          <w:spacing w:val="-4"/>
        </w:rPr>
        <w:t xml:space="preserve"> </w:t>
      </w:r>
      <w:r>
        <w:rPr>
          <w:spacing w:val="-3"/>
        </w:rPr>
        <w:t>downtown</w:t>
      </w:r>
      <w:r>
        <w:rPr>
          <w:spacing w:val="-5"/>
        </w:rPr>
        <w:t xml:space="preserve"> </w:t>
      </w:r>
      <w:r>
        <w:t>business</w:t>
      </w:r>
      <w:r>
        <w:rPr>
          <w:spacing w:val="-4"/>
        </w:rPr>
        <w:t xml:space="preserve"> </w:t>
      </w:r>
      <w:r>
        <w:t>centers</w:t>
      </w:r>
      <w:r>
        <w:rPr>
          <w:spacing w:val="-4"/>
        </w:rPr>
        <w:t xml:space="preserve"> </w:t>
      </w:r>
      <w:r>
        <w:t>comprising</w:t>
      </w:r>
      <w:r>
        <w:rPr>
          <w:spacing w:val="-5"/>
        </w:rPr>
        <w:t xml:space="preserve"> </w:t>
      </w:r>
      <w:r>
        <w:t>a</w:t>
      </w:r>
      <w:r>
        <w:rPr>
          <w:spacing w:val="-4"/>
        </w:rPr>
        <w:t xml:space="preserve"> </w:t>
      </w:r>
      <w:r>
        <w:t>mix</w:t>
      </w:r>
      <w:r>
        <w:rPr>
          <w:spacing w:val="-6"/>
        </w:rPr>
        <w:t xml:space="preserve"> </w:t>
      </w:r>
      <w:r>
        <w:t>of</w:t>
      </w:r>
      <w:r>
        <w:rPr>
          <w:spacing w:val="-4"/>
        </w:rPr>
        <w:t xml:space="preserve"> </w:t>
      </w:r>
      <w:r>
        <w:t>businesses,</w:t>
      </w:r>
      <w:r>
        <w:rPr>
          <w:spacing w:val="-4"/>
        </w:rPr>
        <w:t xml:space="preserve"> </w:t>
      </w:r>
      <w:r>
        <w:t>housing,</w:t>
      </w:r>
      <w:r>
        <w:rPr>
          <w:spacing w:val="-4"/>
        </w:rPr>
        <w:t xml:space="preserve"> </w:t>
      </w:r>
      <w:r>
        <w:t>and</w:t>
      </w:r>
      <w:r>
        <w:rPr>
          <w:spacing w:val="-5"/>
        </w:rPr>
        <w:t xml:space="preserve"> </w:t>
      </w:r>
      <w:r>
        <w:t>services;</w:t>
      </w:r>
    </w:p>
    <w:p w14:paraId="7B4077BD" w14:textId="5F2FA420" w:rsidR="00517B90" w:rsidRDefault="008B5758" w:rsidP="00C36E8F">
      <w:pPr>
        <w:pStyle w:val="ListParagraph"/>
        <w:numPr>
          <w:ilvl w:val="0"/>
          <w:numId w:val="9"/>
        </w:numPr>
        <w:tabs>
          <w:tab w:val="left" w:pos="817"/>
        </w:tabs>
        <w:ind w:left="0" w:right="143" w:firstLine="0"/>
        <w:jc w:val="both"/>
      </w:pPr>
      <w:r>
        <w:t xml:space="preserve">Encourage mixed-use development that contributes </w:t>
      </w:r>
      <w:r>
        <w:rPr>
          <w:spacing w:val="-3"/>
        </w:rPr>
        <w:t xml:space="preserve">to </w:t>
      </w:r>
      <w:r>
        <w:t xml:space="preserve">broader revitalization </w:t>
      </w:r>
      <w:r>
        <w:rPr>
          <w:spacing w:val="-3"/>
        </w:rPr>
        <w:t xml:space="preserve">efforts </w:t>
      </w:r>
      <w:r>
        <w:t>in Montana communities;</w:t>
      </w:r>
      <w:r>
        <w:rPr>
          <w:spacing w:val="-9"/>
        </w:rPr>
        <w:t xml:space="preserve"> </w:t>
      </w:r>
      <w:r>
        <w:t>and</w:t>
      </w:r>
    </w:p>
    <w:p w14:paraId="733E768F" w14:textId="13791DE0" w:rsidR="00517B90" w:rsidRDefault="008B5758" w:rsidP="00C36E8F">
      <w:pPr>
        <w:pStyle w:val="ListParagraph"/>
        <w:numPr>
          <w:ilvl w:val="0"/>
          <w:numId w:val="9"/>
        </w:numPr>
        <w:tabs>
          <w:tab w:val="left" w:pos="816"/>
        </w:tabs>
        <w:ind w:left="0" w:right="144" w:firstLine="0"/>
        <w:jc w:val="both"/>
      </w:pPr>
      <w:r>
        <w:t xml:space="preserve">Seek opportunities </w:t>
      </w:r>
      <w:r>
        <w:rPr>
          <w:spacing w:val="-3"/>
        </w:rPr>
        <w:t xml:space="preserve">to </w:t>
      </w:r>
      <w:r>
        <w:t xml:space="preserve">achieve multiple economic development goals, such as removing barriers </w:t>
      </w:r>
      <w:r>
        <w:rPr>
          <w:spacing w:val="-3"/>
        </w:rPr>
        <w:t xml:space="preserve">to </w:t>
      </w:r>
      <w:r>
        <w:t xml:space="preserve">collaboration, leveraging multiple funding sources, and increasing energy </w:t>
      </w:r>
      <w:r>
        <w:rPr>
          <w:spacing w:val="-3"/>
        </w:rPr>
        <w:t xml:space="preserve">efficiency, </w:t>
      </w:r>
      <w:r>
        <w:t>through a single investment.</w:t>
      </w:r>
    </w:p>
    <w:p w14:paraId="3E57312E" w14:textId="287BCDED" w:rsidR="00517B90" w:rsidRDefault="00517B90" w:rsidP="00C36E8F">
      <w:pPr>
        <w:pStyle w:val="BodyText"/>
      </w:pPr>
    </w:p>
    <w:p w14:paraId="32067479" w14:textId="4FB7E2BB" w:rsidR="00517B90" w:rsidRDefault="008B5758" w:rsidP="00C36E8F">
      <w:pPr>
        <w:pStyle w:val="ListParagraph"/>
        <w:numPr>
          <w:ilvl w:val="0"/>
          <w:numId w:val="11"/>
        </w:numPr>
        <w:tabs>
          <w:tab w:val="left" w:pos="327"/>
        </w:tabs>
        <w:ind w:left="0" w:firstLine="0"/>
        <w:rPr>
          <w:i/>
        </w:rPr>
      </w:pPr>
      <w:r>
        <w:rPr>
          <w:i/>
        </w:rPr>
        <w:t>Promote equitable, affordable housing in</w:t>
      </w:r>
      <w:r>
        <w:rPr>
          <w:i/>
          <w:spacing w:val="-34"/>
        </w:rPr>
        <w:t xml:space="preserve"> </w:t>
      </w:r>
      <w:r>
        <w:rPr>
          <w:i/>
        </w:rPr>
        <w:t>Montana</w:t>
      </w:r>
    </w:p>
    <w:p w14:paraId="3CAF19BA" w14:textId="13B2D8D9" w:rsidR="00517B90" w:rsidRDefault="008B5758" w:rsidP="00C36E8F">
      <w:pPr>
        <w:pStyle w:val="ListParagraph"/>
        <w:numPr>
          <w:ilvl w:val="0"/>
          <w:numId w:val="8"/>
        </w:numPr>
        <w:tabs>
          <w:tab w:val="left" w:pos="816"/>
        </w:tabs>
        <w:ind w:left="0" w:right="145" w:firstLine="0"/>
        <w:jc w:val="both"/>
      </w:pPr>
      <w:r>
        <w:t xml:space="preserve">Expand location- and energy-efficient housing choices for people of all ages, incomes, </w:t>
      </w:r>
      <w:r>
        <w:rPr>
          <w:spacing w:val="-3"/>
        </w:rPr>
        <w:t xml:space="preserve">races </w:t>
      </w:r>
      <w:r>
        <w:t>and ethnicities to</w:t>
      </w:r>
      <w:r>
        <w:rPr>
          <w:spacing w:val="-4"/>
        </w:rPr>
        <w:t xml:space="preserve"> </w:t>
      </w:r>
      <w:r>
        <w:t>increase</w:t>
      </w:r>
      <w:r>
        <w:rPr>
          <w:spacing w:val="-7"/>
        </w:rPr>
        <w:t xml:space="preserve"> </w:t>
      </w:r>
      <w:r>
        <w:t>mobility</w:t>
      </w:r>
      <w:r>
        <w:rPr>
          <w:spacing w:val="-4"/>
        </w:rPr>
        <w:t xml:space="preserve"> </w:t>
      </w:r>
      <w:r>
        <w:t>and</w:t>
      </w:r>
      <w:r>
        <w:rPr>
          <w:spacing w:val="-6"/>
        </w:rPr>
        <w:t xml:space="preserve"> </w:t>
      </w:r>
      <w:r>
        <w:t>lower</w:t>
      </w:r>
      <w:r>
        <w:rPr>
          <w:spacing w:val="-5"/>
        </w:rPr>
        <w:t xml:space="preserve"> </w:t>
      </w:r>
      <w:r>
        <w:t>the</w:t>
      </w:r>
      <w:r>
        <w:rPr>
          <w:spacing w:val="-7"/>
        </w:rPr>
        <w:t xml:space="preserve"> </w:t>
      </w:r>
      <w:r>
        <w:t>combined</w:t>
      </w:r>
      <w:r>
        <w:rPr>
          <w:spacing w:val="-6"/>
        </w:rPr>
        <w:t xml:space="preserve"> </w:t>
      </w:r>
      <w:r>
        <w:t>cost</w:t>
      </w:r>
      <w:r>
        <w:rPr>
          <w:spacing w:val="-4"/>
        </w:rPr>
        <w:t xml:space="preserve"> </w:t>
      </w:r>
      <w:r>
        <w:t>of</w:t>
      </w:r>
      <w:r>
        <w:rPr>
          <w:spacing w:val="-7"/>
        </w:rPr>
        <w:t xml:space="preserve"> </w:t>
      </w:r>
      <w:r>
        <w:t>housing</w:t>
      </w:r>
      <w:r>
        <w:rPr>
          <w:spacing w:val="-6"/>
        </w:rPr>
        <w:t xml:space="preserve"> </w:t>
      </w:r>
      <w:r>
        <w:t>and</w:t>
      </w:r>
      <w:r>
        <w:rPr>
          <w:spacing w:val="-6"/>
        </w:rPr>
        <w:t xml:space="preserve"> </w:t>
      </w:r>
      <w:r>
        <w:t>transportation;</w:t>
      </w:r>
    </w:p>
    <w:p w14:paraId="247AD142" w14:textId="712417CA" w:rsidR="00517B90" w:rsidRDefault="008B5758" w:rsidP="00C36E8F">
      <w:pPr>
        <w:pStyle w:val="ListParagraph"/>
        <w:numPr>
          <w:ilvl w:val="0"/>
          <w:numId w:val="8"/>
        </w:numPr>
        <w:tabs>
          <w:tab w:val="left" w:pos="816"/>
        </w:tabs>
        <w:ind w:left="0" w:right="143" w:firstLine="0"/>
        <w:jc w:val="both"/>
      </w:pPr>
      <w:r>
        <w:t xml:space="preserve">Encourage housing activities that incorporate energy-efficient design </w:t>
      </w:r>
      <w:r>
        <w:rPr>
          <w:spacing w:val="-3"/>
        </w:rPr>
        <w:t xml:space="preserve">to </w:t>
      </w:r>
      <w:r>
        <w:t xml:space="preserve">help advance solar deployment and other on-site renewable energy installations in affordable housing that is aligned with the </w:t>
      </w:r>
      <w:r>
        <w:rPr>
          <w:spacing w:val="-3"/>
        </w:rPr>
        <w:t xml:space="preserve">Federal </w:t>
      </w:r>
      <w:r>
        <w:t>Renewable Energy</w:t>
      </w:r>
      <w:r>
        <w:rPr>
          <w:spacing w:val="-11"/>
        </w:rPr>
        <w:t xml:space="preserve"> </w:t>
      </w:r>
      <w:r>
        <w:rPr>
          <w:spacing w:val="-4"/>
        </w:rPr>
        <w:t>Target;</w:t>
      </w:r>
    </w:p>
    <w:p w14:paraId="16BA9EE8" w14:textId="28914BD2" w:rsidR="00517B90" w:rsidRDefault="008B5758" w:rsidP="00C36E8F">
      <w:pPr>
        <w:pStyle w:val="ListParagraph"/>
        <w:numPr>
          <w:ilvl w:val="0"/>
          <w:numId w:val="8"/>
        </w:numPr>
        <w:tabs>
          <w:tab w:val="left" w:pos="816"/>
        </w:tabs>
        <w:spacing w:before="2"/>
        <w:ind w:left="0" w:right="145" w:firstLine="0"/>
        <w:jc w:val="both"/>
      </w:pPr>
      <w:r>
        <w:t xml:space="preserve">Encourage activities </w:t>
      </w:r>
      <w:r>
        <w:rPr>
          <w:spacing w:val="-3"/>
        </w:rPr>
        <w:t xml:space="preserve">to </w:t>
      </w:r>
      <w:r>
        <w:t xml:space="preserve">acquire and/or construct new affordable housing </w:t>
      </w:r>
      <w:r>
        <w:rPr>
          <w:spacing w:val="-3"/>
        </w:rPr>
        <w:t xml:space="preserve">for </w:t>
      </w:r>
      <w:r>
        <w:t xml:space="preserve">homeownership or rental in areas where existing </w:t>
      </w:r>
      <w:r>
        <w:rPr>
          <w:spacing w:val="-3"/>
        </w:rPr>
        <w:t xml:space="preserve">investment </w:t>
      </w:r>
      <w:r>
        <w:t xml:space="preserve">in infrastructure, facilities, and services </w:t>
      </w:r>
      <w:r>
        <w:rPr>
          <w:spacing w:val="-3"/>
        </w:rPr>
        <w:t xml:space="preserve">leverages </w:t>
      </w:r>
      <w:r>
        <w:t>multiple economic, environmental, and community</w:t>
      </w:r>
      <w:r>
        <w:rPr>
          <w:spacing w:val="-34"/>
        </w:rPr>
        <w:t xml:space="preserve"> </w:t>
      </w:r>
      <w:r>
        <w:t>objectives;</w:t>
      </w:r>
    </w:p>
    <w:p w14:paraId="106EDA2A" w14:textId="518902B6" w:rsidR="00517B90" w:rsidRDefault="008B5758" w:rsidP="00C36E8F">
      <w:pPr>
        <w:pStyle w:val="ListParagraph"/>
        <w:numPr>
          <w:ilvl w:val="0"/>
          <w:numId w:val="8"/>
        </w:numPr>
        <w:tabs>
          <w:tab w:val="left" w:pos="816"/>
        </w:tabs>
        <w:ind w:left="0" w:right="145" w:firstLine="0"/>
        <w:jc w:val="both"/>
      </w:pPr>
      <w:r>
        <w:t xml:space="preserve">Encourage appropriate and comprehensive planning, </w:t>
      </w:r>
      <w:r>
        <w:rPr>
          <w:spacing w:val="-3"/>
        </w:rPr>
        <w:t xml:space="preserve">market </w:t>
      </w:r>
      <w:r>
        <w:t>studies, preliminary architectural reports, and</w:t>
      </w:r>
      <w:r>
        <w:rPr>
          <w:spacing w:val="-6"/>
        </w:rPr>
        <w:t xml:space="preserve"> </w:t>
      </w:r>
      <w:r>
        <w:t>other</w:t>
      </w:r>
      <w:r>
        <w:rPr>
          <w:spacing w:val="-5"/>
        </w:rPr>
        <w:t xml:space="preserve"> </w:t>
      </w:r>
      <w:r>
        <w:t>studies</w:t>
      </w:r>
      <w:r>
        <w:rPr>
          <w:spacing w:val="-7"/>
        </w:rPr>
        <w:t xml:space="preserve"> </w:t>
      </w:r>
      <w:r>
        <w:t>or</w:t>
      </w:r>
      <w:r>
        <w:rPr>
          <w:spacing w:val="-5"/>
        </w:rPr>
        <w:t xml:space="preserve"> </w:t>
      </w:r>
      <w:r>
        <w:t>plans</w:t>
      </w:r>
      <w:r>
        <w:rPr>
          <w:spacing w:val="-5"/>
        </w:rPr>
        <w:t xml:space="preserve"> </w:t>
      </w:r>
      <w:r>
        <w:t>in</w:t>
      </w:r>
      <w:r>
        <w:rPr>
          <w:spacing w:val="-6"/>
        </w:rPr>
        <w:t xml:space="preserve"> </w:t>
      </w:r>
      <w:r>
        <w:t>support</w:t>
      </w:r>
      <w:r>
        <w:rPr>
          <w:spacing w:val="-4"/>
        </w:rPr>
        <w:t xml:space="preserve"> </w:t>
      </w:r>
      <w:r>
        <w:t>of</w:t>
      </w:r>
      <w:r>
        <w:rPr>
          <w:spacing w:val="-5"/>
        </w:rPr>
        <w:t xml:space="preserve"> </w:t>
      </w:r>
      <w:r>
        <w:t>the</w:t>
      </w:r>
      <w:r>
        <w:rPr>
          <w:spacing w:val="-7"/>
        </w:rPr>
        <w:t xml:space="preserve"> </w:t>
      </w:r>
      <w:r>
        <w:t>efficient</w:t>
      </w:r>
      <w:r>
        <w:rPr>
          <w:spacing w:val="-7"/>
        </w:rPr>
        <w:t xml:space="preserve"> </w:t>
      </w:r>
      <w:r>
        <w:t>construction</w:t>
      </w:r>
      <w:r>
        <w:rPr>
          <w:spacing w:val="-7"/>
        </w:rPr>
        <w:t xml:space="preserve"> </w:t>
      </w:r>
      <w:r>
        <w:t>of</w:t>
      </w:r>
      <w:r>
        <w:rPr>
          <w:spacing w:val="-5"/>
        </w:rPr>
        <w:t xml:space="preserve"> </w:t>
      </w:r>
      <w:r>
        <w:t>affordable</w:t>
      </w:r>
      <w:r>
        <w:rPr>
          <w:spacing w:val="-7"/>
        </w:rPr>
        <w:t xml:space="preserve"> </w:t>
      </w:r>
      <w:r>
        <w:t>housing;</w:t>
      </w:r>
    </w:p>
    <w:p w14:paraId="07B4335C" w14:textId="112FC72A" w:rsidR="00517B90" w:rsidRDefault="008B5758" w:rsidP="00C36E8F">
      <w:pPr>
        <w:pStyle w:val="ListParagraph"/>
        <w:numPr>
          <w:ilvl w:val="0"/>
          <w:numId w:val="8"/>
        </w:numPr>
        <w:tabs>
          <w:tab w:val="left" w:pos="816"/>
        </w:tabs>
        <w:ind w:left="0" w:right="144" w:firstLine="0"/>
        <w:jc w:val="both"/>
      </w:pPr>
      <w:r>
        <w:lastRenderedPageBreak/>
        <w:t>Encourage</w:t>
      </w:r>
      <w:r>
        <w:rPr>
          <w:spacing w:val="-6"/>
        </w:rPr>
        <w:t xml:space="preserve"> </w:t>
      </w:r>
      <w:r>
        <w:t>financial</w:t>
      </w:r>
      <w:r>
        <w:rPr>
          <w:spacing w:val="-9"/>
        </w:rPr>
        <w:t xml:space="preserve"> </w:t>
      </w:r>
      <w:r>
        <w:t>mechanisms</w:t>
      </w:r>
      <w:r>
        <w:rPr>
          <w:spacing w:val="-7"/>
        </w:rPr>
        <w:t xml:space="preserve"> </w:t>
      </w:r>
      <w:r>
        <w:t>that</w:t>
      </w:r>
      <w:r>
        <w:rPr>
          <w:spacing w:val="-9"/>
        </w:rPr>
        <w:t xml:space="preserve"> </w:t>
      </w:r>
      <w:r>
        <w:t>increase</w:t>
      </w:r>
      <w:r>
        <w:rPr>
          <w:spacing w:val="-6"/>
        </w:rPr>
        <w:t xml:space="preserve"> </w:t>
      </w:r>
      <w:r>
        <w:t>homeownership</w:t>
      </w:r>
      <w:r>
        <w:rPr>
          <w:spacing w:val="-8"/>
        </w:rPr>
        <w:t xml:space="preserve"> </w:t>
      </w:r>
      <w:r>
        <w:t>opportunities</w:t>
      </w:r>
      <w:r>
        <w:rPr>
          <w:spacing w:val="-9"/>
        </w:rPr>
        <w:t xml:space="preserve"> </w:t>
      </w:r>
      <w:r>
        <w:t>and</w:t>
      </w:r>
      <w:r>
        <w:rPr>
          <w:spacing w:val="-8"/>
        </w:rPr>
        <w:t xml:space="preserve"> </w:t>
      </w:r>
      <w:r>
        <w:t>provide</w:t>
      </w:r>
      <w:r>
        <w:rPr>
          <w:spacing w:val="-9"/>
        </w:rPr>
        <w:t xml:space="preserve"> </w:t>
      </w:r>
      <w:r>
        <w:t>rental</w:t>
      </w:r>
      <w:r>
        <w:rPr>
          <w:spacing w:val="-9"/>
        </w:rPr>
        <w:t xml:space="preserve"> </w:t>
      </w:r>
      <w:r>
        <w:t>assistance to eligible Montanans, particularly those with special needs and the</w:t>
      </w:r>
      <w:r>
        <w:rPr>
          <w:spacing w:val="-29"/>
        </w:rPr>
        <w:t xml:space="preserve"> </w:t>
      </w:r>
      <w:r>
        <w:rPr>
          <w:spacing w:val="-3"/>
        </w:rPr>
        <w:t>elderly.</w:t>
      </w:r>
    </w:p>
    <w:p w14:paraId="27230972" w14:textId="70F84C5A" w:rsidR="00517B90" w:rsidRDefault="00517B90" w:rsidP="00C36E8F">
      <w:pPr>
        <w:pStyle w:val="BodyText"/>
        <w:spacing w:before="10"/>
        <w:rPr>
          <w:sz w:val="21"/>
        </w:rPr>
      </w:pPr>
    </w:p>
    <w:p w14:paraId="062E16A9" w14:textId="0E26FA22" w:rsidR="00517B90" w:rsidRDefault="008B5758" w:rsidP="00C36E8F">
      <w:pPr>
        <w:pStyle w:val="ListParagraph"/>
        <w:numPr>
          <w:ilvl w:val="0"/>
          <w:numId w:val="11"/>
        </w:numPr>
        <w:tabs>
          <w:tab w:val="left" w:pos="327"/>
        </w:tabs>
        <w:ind w:left="0" w:firstLine="0"/>
        <w:rPr>
          <w:i/>
        </w:rPr>
      </w:pPr>
      <w:r>
        <w:rPr>
          <w:i/>
          <w:spacing w:val="-3"/>
        </w:rPr>
        <w:t xml:space="preserve">Reduce </w:t>
      </w:r>
      <w:r>
        <w:rPr>
          <w:i/>
        </w:rPr>
        <w:t>homelessness in</w:t>
      </w:r>
      <w:r>
        <w:rPr>
          <w:i/>
          <w:spacing w:val="-13"/>
        </w:rPr>
        <w:t xml:space="preserve"> </w:t>
      </w:r>
      <w:r>
        <w:rPr>
          <w:i/>
        </w:rPr>
        <w:t>Montana:</w:t>
      </w:r>
    </w:p>
    <w:p w14:paraId="3128065F" w14:textId="70D9DCEE" w:rsidR="00517B90" w:rsidRDefault="008B5758" w:rsidP="00C36E8F">
      <w:pPr>
        <w:pStyle w:val="ListParagraph"/>
        <w:numPr>
          <w:ilvl w:val="0"/>
          <w:numId w:val="7"/>
        </w:numPr>
        <w:tabs>
          <w:tab w:val="left" w:pos="816"/>
        </w:tabs>
        <w:ind w:left="0" w:right="142" w:firstLine="0"/>
        <w:jc w:val="both"/>
      </w:pPr>
      <w:r>
        <w:t>Encourage activities that address the housing needs of homeless Montanans and/or those at risk of homelessness;</w:t>
      </w:r>
    </w:p>
    <w:p w14:paraId="67892E18" w14:textId="055CAA5A" w:rsidR="00517B90" w:rsidRDefault="008B5758" w:rsidP="00C36E8F">
      <w:pPr>
        <w:pStyle w:val="ListParagraph"/>
        <w:numPr>
          <w:ilvl w:val="0"/>
          <w:numId w:val="7"/>
        </w:numPr>
        <w:tabs>
          <w:tab w:val="left" w:pos="816"/>
        </w:tabs>
        <w:ind w:left="0" w:right="145" w:firstLine="0"/>
        <w:jc w:val="both"/>
      </w:pPr>
      <w:r>
        <w:t>Encourage</w:t>
      </w:r>
      <w:r>
        <w:rPr>
          <w:spacing w:val="-5"/>
        </w:rPr>
        <w:t xml:space="preserve"> </w:t>
      </w:r>
      <w:r>
        <w:t>activities</w:t>
      </w:r>
      <w:r>
        <w:rPr>
          <w:spacing w:val="-5"/>
        </w:rPr>
        <w:t xml:space="preserve"> </w:t>
      </w:r>
      <w:r>
        <w:t>that</w:t>
      </w:r>
      <w:r>
        <w:rPr>
          <w:spacing w:val="-7"/>
        </w:rPr>
        <w:t xml:space="preserve"> </w:t>
      </w:r>
      <w:r>
        <w:t>increase</w:t>
      </w:r>
      <w:r>
        <w:rPr>
          <w:spacing w:val="-7"/>
        </w:rPr>
        <w:t xml:space="preserve"> </w:t>
      </w:r>
      <w:r>
        <w:t>the</w:t>
      </w:r>
      <w:r>
        <w:rPr>
          <w:spacing w:val="-5"/>
        </w:rPr>
        <w:t xml:space="preserve"> </w:t>
      </w:r>
      <w:r>
        <w:t>level</w:t>
      </w:r>
      <w:r>
        <w:rPr>
          <w:spacing w:val="-5"/>
        </w:rPr>
        <w:t xml:space="preserve"> </w:t>
      </w:r>
      <w:r>
        <w:t>of</w:t>
      </w:r>
      <w:r>
        <w:rPr>
          <w:spacing w:val="-5"/>
        </w:rPr>
        <w:t xml:space="preserve"> </w:t>
      </w:r>
      <w:r>
        <w:t>assistance</w:t>
      </w:r>
      <w:r>
        <w:rPr>
          <w:spacing w:val="-5"/>
        </w:rPr>
        <w:t xml:space="preserve"> </w:t>
      </w:r>
      <w:r>
        <w:t>programs</w:t>
      </w:r>
      <w:r>
        <w:rPr>
          <w:spacing w:val="-5"/>
        </w:rPr>
        <w:t xml:space="preserve"> </w:t>
      </w:r>
      <w:r>
        <w:rPr>
          <w:spacing w:val="-3"/>
        </w:rPr>
        <w:t>to</w:t>
      </w:r>
      <w:r>
        <w:rPr>
          <w:spacing w:val="-5"/>
        </w:rPr>
        <w:t xml:space="preserve"> </w:t>
      </w:r>
      <w:r>
        <w:t>homeless</w:t>
      </w:r>
      <w:r>
        <w:rPr>
          <w:spacing w:val="-10"/>
        </w:rPr>
        <w:t xml:space="preserve"> </w:t>
      </w:r>
      <w:r>
        <w:t>Montanans</w:t>
      </w:r>
      <w:r>
        <w:rPr>
          <w:spacing w:val="-7"/>
        </w:rPr>
        <w:t xml:space="preserve"> </w:t>
      </w:r>
      <w:r>
        <w:t>and/or</w:t>
      </w:r>
      <w:r>
        <w:rPr>
          <w:spacing w:val="-7"/>
        </w:rPr>
        <w:t xml:space="preserve"> </w:t>
      </w:r>
      <w:r>
        <w:t>those</w:t>
      </w:r>
      <w:r>
        <w:rPr>
          <w:spacing w:val="-5"/>
        </w:rPr>
        <w:t xml:space="preserve"> </w:t>
      </w:r>
      <w:r>
        <w:t>at risk</w:t>
      </w:r>
      <w:r>
        <w:rPr>
          <w:spacing w:val="-3"/>
        </w:rPr>
        <w:t xml:space="preserve"> </w:t>
      </w:r>
      <w:r>
        <w:t>of</w:t>
      </w:r>
      <w:r>
        <w:rPr>
          <w:spacing w:val="-6"/>
        </w:rPr>
        <w:t xml:space="preserve"> </w:t>
      </w:r>
      <w:r>
        <w:t>homelessness,</w:t>
      </w:r>
      <w:r>
        <w:rPr>
          <w:spacing w:val="-6"/>
        </w:rPr>
        <w:t xml:space="preserve"> </w:t>
      </w:r>
      <w:r>
        <w:t>with</w:t>
      </w:r>
      <w:r>
        <w:rPr>
          <w:spacing w:val="-7"/>
        </w:rPr>
        <w:t xml:space="preserve"> </w:t>
      </w:r>
      <w:r>
        <w:t>the</w:t>
      </w:r>
      <w:r>
        <w:rPr>
          <w:spacing w:val="-3"/>
        </w:rPr>
        <w:t xml:space="preserve"> </w:t>
      </w:r>
      <w:r>
        <w:t>goal</w:t>
      </w:r>
      <w:r>
        <w:rPr>
          <w:spacing w:val="-6"/>
        </w:rPr>
        <w:t xml:space="preserve"> </w:t>
      </w:r>
      <w:r>
        <w:t>of</w:t>
      </w:r>
      <w:r>
        <w:rPr>
          <w:spacing w:val="-4"/>
        </w:rPr>
        <w:t xml:space="preserve"> </w:t>
      </w:r>
      <w:r>
        <w:t>achieving</w:t>
      </w:r>
      <w:r>
        <w:rPr>
          <w:spacing w:val="-5"/>
        </w:rPr>
        <w:t xml:space="preserve"> </w:t>
      </w:r>
      <w:r>
        <w:t>stable</w:t>
      </w:r>
      <w:r>
        <w:rPr>
          <w:spacing w:val="-6"/>
        </w:rPr>
        <w:t xml:space="preserve"> </w:t>
      </w:r>
      <w:r>
        <w:t>and</w:t>
      </w:r>
      <w:r>
        <w:rPr>
          <w:spacing w:val="-5"/>
        </w:rPr>
        <w:t xml:space="preserve"> </w:t>
      </w:r>
      <w:r>
        <w:t>sustainable</w:t>
      </w:r>
      <w:r>
        <w:rPr>
          <w:spacing w:val="-4"/>
        </w:rPr>
        <w:t xml:space="preserve"> </w:t>
      </w:r>
      <w:r>
        <w:t>housing;</w:t>
      </w:r>
      <w:r>
        <w:rPr>
          <w:spacing w:val="-3"/>
        </w:rPr>
        <w:t xml:space="preserve"> </w:t>
      </w:r>
      <w:r>
        <w:t>and</w:t>
      </w:r>
    </w:p>
    <w:p w14:paraId="2DB95DEF" w14:textId="77777777" w:rsidR="00517B90" w:rsidRDefault="00517B90" w:rsidP="00C36E8F">
      <w:pPr>
        <w:jc w:val="both"/>
      </w:pPr>
    </w:p>
    <w:p w14:paraId="4986D003" w14:textId="4FCF8F05" w:rsidR="00517B90" w:rsidRDefault="008B5758" w:rsidP="00C36E8F">
      <w:pPr>
        <w:pStyle w:val="ListParagraph"/>
        <w:numPr>
          <w:ilvl w:val="0"/>
          <w:numId w:val="7"/>
        </w:numPr>
        <w:tabs>
          <w:tab w:val="left" w:pos="815"/>
          <w:tab w:val="left" w:pos="816"/>
        </w:tabs>
        <w:spacing w:before="27"/>
        <w:ind w:left="0" w:right="145" w:firstLine="0"/>
      </w:pPr>
      <w:r>
        <w:t xml:space="preserve">Encourage the development and rehabilitation of non-rental facilities </w:t>
      </w:r>
      <w:r>
        <w:rPr>
          <w:spacing w:val="-3"/>
        </w:rPr>
        <w:t xml:space="preserve">for </w:t>
      </w:r>
      <w:r>
        <w:t>the shelter of temporarily homeless</w:t>
      </w:r>
      <w:r>
        <w:rPr>
          <w:spacing w:val="-12"/>
        </w:rPr>
        <w:t xml:space="preserve"> </w:t>
      </w:r>
      <w:r>
        <w:t>Montanans.</w:t>
      </w:r>
    </w:p>
    <w:p w14:paraId="53E6D523" w14:textId="77777777" w:rsidR="00517B90" w:rsidRDefault="00517B90" w:rsidP="006F6948">
      <w:pPr>
        <w:pStyle w:val="BodyText"/>
        <w:spacing w:before="2"/>
        <w:ind w:left="720"/>
        <w:rPr>
          <w:sz w:val="23"/>
        </w:rPr>
      </w:pPr>
    </w:p>
    <w:p w14:paraId="598B7595" w14:textId="77777777" w:rsidR="00517B90" w:rsidRDefault="008B5758" w:rsidP="00C36E8F">
      <w:pPr>
        <w:pStyle w:val="BodyText"/>
      </w:pPr>
      <w:r>
        <w:rPr>
          <w:u w:val="single"/>
        </w:rPr>
        <w:t>ACQUISITION, DISPLACEMENT AND RELOCATION</w:t>
      </w:r>
    </w:p>
    <w:p w14:paraId="562AB51C" w14:textId="77777777" w:rsidR="00517B90" w:rsidRDefault="00517B90" w:rsidP="00C36E8F">
      <w:pPr>
        <w:pStyle w:val="BodyText"/>
        <w:spacing w:before="5"/>
        <w:rPr>
          <w:sz w:val="17"/>
        </w:rPr>
      </w:pPr>
    </w:p>
    <w:p w14:paraId="3F72E729" w14:textId="77777777" w:rsidR="00517B90" w:rsidRDefault="008B5758" w:rsidP="00C36E8F">
      <w:pPr>
        <w:pStyle w:val="BodyText"/>
        <w:spacing w:before="56"/>
        <w:jc w:val="both"/>
      </w:pPr>
      <w:r>
        <w:t xml:space="preserve">It will minimize displacement as a result of activities assisted with CDBG funds and assist persons </w:t>
      </w:r>
      <w:proofErr w:type="gramStart"/>
      <w:r>
        <w:t>actually displaced</w:t>
      </w:r>
      <w:proofErr w:type="gramEnd"/>
      <w:r>
        <w:t>.</w:t>
      </w:r>
    </w:p>
    <w:p w14:paraId="361AF0A1" w14:textId="77777777" w:rsidR="00517B90" w:rsidRDefault="00517B90" w:rsidP="00C36E8F">
      <w:pPr>
        <w:pStyle w:val="BodyText"/>
        <w:spacing w:before="10"/>
        <w:rPr>
          <w:sz w:val="21"/>
        </w:rPr>
      </w:pPr>
    </w:p>
    <w:p w14:paraId="428E1712" w14:textId="77777777" w:rsidR="00517B90" w:rsidRDefault="008B5758" w:rsidP="00C36E8F">
      <w:pPr>
        <w:pStyle w:val="BodyText"/>
        <w:jc w:val="both"/>
      </w:pPr>
      <w:r>
        <w:t>It will comply with:</w:t>
      </w:r>
    </w:p>
    <w:p w14:paraId="6017EB6C" w14:textId="77777777" w:rsidR="00517B90" w:rsidRDefault="00517B90" w:rsidP="00C36E8F">
      <w:pPr>
        <w:pStyle w:val="BodyText"/>
      </w:pPr>
    </w:p>
    <w:p w14:paraId="10AF7EEE" w14:textId="44DB52D3" w:rsidR="00517B90" w:rsidRDefault="008B5758" w:rsidP="00C71F48">
      <w:pPr>
        <w:pStyle w:val="ListParagraph"/>
        <w:numPr>
          <w:ilvl w:val="0"/>
          <w:numId w:val="6"/>
        </w:numPr>
        <w:ind w:left="360" w:hanging="360"/>
        <w:jc w:val="both"/>
      </w:pPr>
      <w:r>
        <w:rPr>
          <w:u w:val="single"/>
        </w:rPr>
        <w:t xml:space="preserve">The </w:t>
      </w:r>
      <w:r>
        <w:rPr>
          <w:spacing w:val="-3"/>
          <w:u w:val="single"/>
        </w:rPr>
        <w:t xml:space="preserve">Uniform </w:t>
      </w:r>
      <w:r>
        <w:rPr>
          <w:u w:val="single"/>
        </w:rPr>
        <w:t xml:space="preserve">Relocation Assistance and Real Property Acquisition Policies Act of </w:t>
      </w:r>
      <w:r>
        <w:rPr>
          <w:spacing w:val="-3"/>
          <w:u w:val="single"/>
        </w:rPr>
        <w:t xml:space="preserve">1970 </w:t>
      </w:r>
      <w:r>
        <w:rPr>
          <w:u w:val="single"/>
        </w:rPr>
        <w:t xml:space="preserve">(The </w:t>
      </w:r>
      <w:r>
        <w:rPr>
          <w:spacing w:val="-3"/>
          <w:u w:val="single"/>
        </w:rPr>
        <w:t xml:space="preserve">Uniform </w:t>
      </w:r>
      <w:r>
        <w:rPr>
          <w:u w:val="single"/>
        </w:rPr>
        <w:t>Act)</w:t>
      </w:r>
      <w:r>
        <w:t xml:space="preserve"> as amended and implementing regulations 49 CFR part 24 and the requirements of section 570.496a. These laws and accompanying regulations require the </w:t>
      </w:r>
      <w:r>
        <w:rPr>
          <w:spacing w:val="-3"/>
        </w:rPr>
        <w:t xml:space="preserve">grantee to </w:t>
      </w:r>
      <w:r>
        <w:t xml:space="preserve">provide relocation </w:t>
      </w:r>
      <w:r>
        <w:rPr>
          <w:spacing w:val="-3"/>
        </w:rPr>
        <w:t xml:space="preserve">payments </w:t>
      </w:r>
      <w:r>
        <w:t xml:space="preserve">and offer relocation assistance </w:t>
      </w:r>
      <w:r>
        <w:rPr>
          <w:spacing w:val="-3"/>
        </w:rPr>
        <w:t xml:space="preserve">to </w:t>
      </w:r>
      <w:r>
        <w:t xml:space="preserve">all persons displaced as a result of acquisition of real property for an activity assisted under the CDBG program. Such </w:t>
      </w:r>
      <w:r>
        <w:rPr>
          <w:spacing w:val="-3"/>
        </w:rPr>
        <w:t xml:space="preserve">payments </w:t>
      </w:r>
      <w:r>
        <w:t xml:space="preserve">and assistance must be provided in a fair and consistent and equitable manner that ensures that the relocation process does not result in a different or </w:t>
      </w:r>
      <w:r>
        <w:rPr>
          <w:spacing w:val="-3"/>
        </w:rPr>
        <w:t xml:space="preserve">separate </w:t>
      </w:r>
      <w:r>
        <w:t xml:space="preserve">treatment of such persons on account of race, </w:t>
      </w:r>
      <w:r>
        <w:rPr>
          <w:spacing w:val="-5"/>
        </w:rPr>
        <w:t xml:space="preserve">color, </w:t>
      </w:r>
      <w:r>
        <w:t xml:space="preserve">religion, national origin, sex, source of income, age, handicap, or familial </w:t>
      </w:r>
      <w:r>
        <w:rPr>
          <w:spacing w:val="-3"/>
        </w:rPr>
        <w:t xml:space="preserve">status </w:t>
      </w:r>
      <w:r>
        <w:t xml:space="preserve">(families with children). The grantee must assure that, within a reasonable period of time prior </w:t>
      </w:r>
      <w:r>
        <w:rPr>
          <w:spacing w:val="-3"/>
        </w:rPr>
        <w:t xml:space="preserve">to </w:t>
      </w:r>
      <w:r>
        <w:t xml:space="preserve">displacement, decent, safe and sanitary replacement dwellings will be available </w:t>
      </w:r>
      <w:r>
        <w:rPr>
          <w:spacing w:val="-3"/>
        </w:rPr>
        <w:t xml:space="preserve">to </w:t>
      </w:r>
      <w:r>
        <w:t xml:space="preserve">all displaced families and individuals and that the </w:t>
      </w:r>
      <w:r>
        <w:rPr>
          <w:spacing w:val="-3"/>
        </w:rPr>
        <w:t xml:space="preserve">range </w:t>
      </w:r>
      <w:r>
        <w:t xml:space="preserve">of choices available </w:t>
      </w:r>
      <w:r>
        <w:rPr>
          <w:spacing w:val="-3"/>
        </w:rPr>
        <w:t xml:space="preserve">to </w:t>
      </w:r>
      <w:r>
        <w:t xml:space="preserve">such persons will not vary on account of their race, </w:t>
      </w:r>
      <w:r>
        <w:rPr>
          <w:spacing w:val="-5"/>
        </w:rPr>
        <w:t xml:space="preserve">color, </w:t>
      </w:r>
      <w:r>
        <w:t>religion, national origin, sex, source of income, age, handicap, or familial status (families with children);</w:t>
      </w:r>
      <w:r>
        <w:rPr>
          <w:spacing w:val="-22"/>
        </w:rPr>
        <w:t xml:space="preserve"> </w:t>
      </w:r>
      <w:r>
        <w:t>and</w:t>
      </w:r>
    </w:p>
    <w:p w14:paraId="37A52B21" w14:textId="77777777" w:rsidR="00517B90" w:rsidRDefault="00517B90" w:rsidP="00C71F48">
      <w:pPr>
        <w:pStyle w:val="BodyText"/>
        <w:ind w:left="360" w:hanging="360"/>
      </w:pPr>
    </w:p>
    <w:p w14:paraId="56747371" w14:textId="77777777" w:rsidR="00517B90" w:rsidRDefault="008B5758" w:rsidP="00C71F48">
      <w:pPr>
        <w:pStyle w:val="ListParagraph"/>
        <w:numPr>
          <w:ilvl w:val="0"/>
          <w:numId w:val="6"/>
        </w:numPr>
        <w:ind w:left="360" w:hanging="360"/>
        <w:jc w:val="both"/>
      </w:pPr>
      <w:r>
        <w:t xml:space="preserve">The grantee must also </w:t>
      </w:r>
      <w:r>
        <w:rPr>
          <w:spacing w:val="-3"/>
        </w:rPr>
        <w:t xml:space="preserve">inform affected </w:t>
      </w:r>
      <w:r>
        <w:t xml:space="preserve">persons of their rights and of the acquisition policies and procedures set forth in the regulations of 49 CFR, Part 24, Subpart B, and found in the local </w:t>
      </w:r>
      <w:r>
        <w:rPr>
          <w:spacing w:val="-3"/>
        </w:rPr>
        <w:t xml:space="preserve">government’s </w:t>
      </w:r>
      <w:r>
        <w:t>Anti-displacement and Relocation Assistance</w:t>
      </w:r>
      <w:r>
        <w:rPr>
          <w:spacing w:val="-38"/>
        </w:rPr>
        <w:t xml:space="preserve"> </w:t>
      </w:r>
      <w:r>
        <w:t>Plan.</w:t>
      </w:r>
    </w:p>
    <w:p w14:paraId="4C7DA9D1" w14:textId="77777777" w:rsidR="00517B90" w:rsidRDefault="00517B90" w:rsidP="00C71F48">
      <w:pPr>
        <w:pStyle w:val="BodyText"/>
        <w:ind w:left="360" w:hanging="360"/>
      </w:pPr>
    </w:p>
    <w:p w14:paraId="0BE882C2" w14:textId="77777777" w:rsidR="00517B90" w:rsidRDefault="008B5758" w:rsidP="00C71F48">
      <w:pPr>
        <w:pStyle w:val="ListParagraph"/>
        <w:numPr>
          <w:ilvl w:val="0"/>
          <w:numId w:val="6"/>
        </w:numPr>
        <w:ind w:left="360" w:hanging="360"/>
        <w:jc w:val="both"/>
      </w:pPr>
      <w:r>
        <w:t>The</w:t>
      </w:r>
      <w:r>
        <w:rPr>
          <w:spacing w:val="-3"/>
        </w:rPr>
        <w:t xml:space="preserve"> </w:t>
      </w:r>
      <w:r>
        <w:t>Residential</w:t>
      </w:r>
      <w:r>
        <w:rPr>
          <w:spacing w:val="-4"/>
        </w:rPr>
        <w:t xml:space="preserve"> </w:t>
      </w:r>
      <w:r>
        <w:t>Anti-displacement</w:t>
      </w:r>
      <w:r>
        <w:rPr>
          <w:spacing w:val="-3"/>
        </w:rPr>
        <w:t xml:space="preserve"> </w:t>
      </w:r>
      <w:r>
        <w:t>and</w:t>
      </w:r>
      <w:r>
        <w:rPr>
          <w:spacing w:val="-4"/>
        </w:rPr>
        <w:t xml:space="preserve"> </w:t>
      </w:r>
      <w:r>
        <w:t>Relocation</w:t>
      </w:r>
      <w:r>
        <w:rPr>
          <w:spacing w:val="-4"/>
        </w:rPr>
        <w:t xml:space="preserve"> </w:t>
      </w:r>
      <w:r>
        <w:t>Assistance</w:t>
      </w:r>
      <w:r>
        <w:rPr>
          <w:spacing w:val="-5"/>
        </w:rPr>
        <w:t xml:space="preserve"> </w:t>
      </w:r>
      <w:r>
        <w:t>Plan</w:t>
      </w:r>
      <w:r>
        <w:rPr>
          <w:spacing w:val="-4"/>
        </w:rPr>
        <w:t xml:space="preserve"> </w:t>
      </w:r>
      <w:r>
        <w:t>adopted</w:t>
      </w:r>
      <w:r>
        <w:rPr>
          <w:spacing w:val="-4"/>
        </w:rPr>
        <w:t xml:space="preserve"> </w:t>
      </w:r>
      <w:r>
        <w:t>by</w:t>
      </w:r>
      <w:r>
        <w:rPr>
          <w:spacing w:val="-3"/>
        </w:rPr>
        <w:t xml:space="preserve"> </w:t>
      </w:r>
      <w:r>
        <w:t>the</w:t>
      </w:r>
      <w:r>
        <w:rPr>
          <w:spacing w:val="-3"/>
        </w:rPr>
        <w:t xml:space="preserve"> </w:t>
      </w:r>
      <w:r>
        <w:t>Montana</w:t>
      </w:r>
      <w:r>
        <w:rPr>
          <w:spacing w:val="-4"/>
        </w:rPr>
        <w:t xml:space="preserve"> </w:t>
      </w:r>
      <w:r>
        <w:t>Department</w:t>
      </w:r>
      <w:r>
        <w:rPr>
          <w:spacing w:val="-3"/>
        </w:rPr>
        <w:t xml:space="preserve"> </w:t>
      </w:r>
      <w:r>
        <w:t xml:space="preserve">of Commerce </w:t>
      </w:r>
      <w:r>
        <w:rPr>
          <w:spacing w:val="-3"/>
        </w:rPr>
        <w:t xml:space="preserve">for </w:t>
      </w:r>
      <w:r>
        <w:t xml:space="preserve">the CDBG </w:t>
      </w:r>
      <w:r>
        <w:rPr>
          <w:spacing w:val="-3"/>
        </w:rPr>
        <w:t xml:space="preserve">program </w:t>
      </w:r>
      <w:r>
        <w:t>and the Anti-displacement and Relocation Assistance Plan adopted by the</w:t>
      </w:r>
      <w:r>
        <w:rPr>
          <w:spacing w:val="-9"/>
        </w:rPr>
        <w:t xml:space="preserve"> </w:t>
      </w:r>
      <w:r>
        <w:t>applicant.</w:t>
      </w:r>
    </w:p>
    <w:p w14:paraId="71ECF90E" w14:textId="77777777" w:rsidR="00517B90" w:rsidRDefault="00517B90" w:rsidP="006F6948">
      <w:pPr>
        <w:pStyle w:val="BodyText"/>
        <w:spacing w:before="12"/>
        <w:ind w:left="720"/>
        <w:rPr>
          <w:sz w:val="21"/>
        </w:rPr>
      </w:pPr>
    </w:p>
    <w:p w14:paraId="2B1B9136" w14:textId="3C05E244" w:rsidR="00517B90" w:rsidRDefault="008B5758" w:rsidP="00966D02">
      <w:pPr>
        <w:jc w:val="both"/>
        <w:rPr>
          <w:i/>
        </w:rPr>
      </w:pPr>
      <w:r>
        <w:rPr>
          <w:i/>
        </w:rPr>
        <w:t>Assessments for Public Improvements</w:t>
      </w:r>
    </w:p>
    <w:p w14:paraId="5B9E99A9" w14:textId="77777777" w:rsidR="00517B90" w:rsidRDefault="00517B90" w:rsidP="006F6948">
      <w:pPr>
        <w:pStyle w:val="BodyText"/>
        <w:spacing w:before="10"/>
        <w:ind w:left="720"/>
        <w:rPr>
          <w:i/>
          <w:sz w:val="21"/>
        </w:rPr>
      </w:pPr>
    </w:p>
    <w:p w14:paraId="6E79C873" w14:textId="77777777" w:rsidR="00517B90" w:rsidRDefault="008B5758" w:rsidP="00C71F48">
      <w:pPr>
        <w:pStyle w:val="BodyText"/>
        <w:jc w:val="both"/>
      </w:pPr>
      <w:r>
        <w:t>It will not attempt to recover any capital costs of public improvements assisted with CDBG funds by assessing any amount against properties owned and occupied by persons of low and moderate income, including any fee charged or assessment made as a condition of obtaining access to such public improvements, unless:</w:t>
      </w:r>
    </w:p>
    <w:p w14:paraId="510BDEBC" w14:textId="77777777" w:rsidR="00517B90" w:rsidRDefault="00517B90" w:rsidP="00966D02">
      <w:pPr>
        <w:pStyle w:val="BodyText"/>
      </w:pPr>
    </w:p>
    <w:p w14:paraId="4F6CAEFC" w14:textId="77777777" w:rsidR="00517B90" w:rsidRDefault="008B5758" w:rsidP="00C71F48">
      <w:pPr>
        <w:pStyle w:val="ListParagraph"/>
        <w:numPr>
          <w:ilvl w:val="0"/>
          <w:numId w:val="5"/>
        </w:numPr>
        <w:ind w:left="360" w:hanging="360"/>
        <w:jc w:val="both"/>
      </w:pPr>
      <w:r>
        <w:lastRenderedPageBreak/>
        <w:t xml:space="preserve">CDBG funds are used to </w:t>
      </w:r>
      <w:r>
        <w:rPr>
          <w:spacing w:val="-4"/>
        </w:rPr>
        <w:t xml:space="preserve">pay </w:t>
      </w:r>
      <w:r>
        <w:t xml:space="preserve">the proportion of such </w:t>
      </w:r>
      <w:r>
        <w:rPr>
          <w:spacing w:val="-3"/>
        </w:rPr>
        <w:t xml:space="preserve">fee </w:t>
      </w:r>
      <w:r>
        <w:t xml:space="preserve">or assessment that relates </w:t>
      </w:r>
      <w:r>
        <w:rPr>
          <w:spacing w:val="-3"/>
        </w:rPr>
        <w:t xml:space="preserve">to </w:t>
      </w:r>
      <w:r>
        <w:t>the capital costs of such</w:t>
      </w:r>
      <w:r>
        <w:rPr>
          <w:spacing w:val="-5"/>
        </w:rPr>
        <w:t xml:space="preserve"> </w:t>
      </w:r>
      <w:r>
        <w:t>public</w:t>
      </w:r>
      <w:r>
        <w:rPr>
          <w:spacing w:val="-4"/>
        </w:rPr>
        <w:t xml:space="preserve"> </w:t>
      </w:r>
      <w:r>
        <w:t>improvements</w:t>
      </w:r>
      <w:r>
        <w:rPr>
          <w:spacing w:val="-9"/>
        </w:rPr>
        <w:t xml:space="preserve"> </w:t>
      </w:r>
      <w:r>
        <w:t>that</w:t>
      </w:r>
      <w:r>
        <w:rPr>
          <w:spacing w:val="-3"/>
        </w:rPr>
        <w:t xml:space="preserve"> </w:t>
      </w:r>
      <w:r>
        <w:t>are</w:t>
      </w:r>
      <w:r>
        <w:rPr>
          <w:spacing w:val="-6"/>
        </w:rPr>
        <w:t xml:space="preserve"> </w:t>
      </w:r>
      <w:r>
        <w:t>financed</w:t>
      </w:r>
      <w:r>
        <w:rPr>
          <w:spacing w:val="-5"/>
        </w:rPr>
        <w:t xml:space="preserve"> </w:t>
      </w:r>
      <w:r>
        <w:t>from</w:t>
      </w:r>
      <w:r>
        <w:rPr>
          <w:spacing w:val="-5"/>
        </w:rPr>
        <w:t xml:space="preserve"> </w:t>
      </w:r>
      <w:r>
        <w:t>revenue</w:t>
      </w:r>
      <w:r>
        <w:rPr>
          <w:spacing w:val="-3"/>
        </w:rPr>
        <w:t xml:space="preserve"> </w:t>
      </w:r>
      <w:r>
        <w:t>sources</w:t>
      </w:r>
      <w:r>
        <w:rPr>
          <w:spacing w:val="-9"/>
        </w:rPr>
        <w:t xml:space="preserve"> </w:t>
      </w:r>
      <w:r>
        <w:t>other</w:t>
      </w:r>
      <w:r>
        <w:rPr>
          <w:spacing w:val="-6"/>
        </w:rPr>
        <w:t xml:space="preserve"> </w:t>
      </w:r>
      <w:r>
        <w:t>than</w:t>
      </w:r>
      <w:r>
        <w:rPr>
          <w:spacing w:val="-5"/>
        </w:rPr>
        <w:t xml:space="preserve"> </w:t>
      </w:r>
      <w:r>
        <w:t>CDBG</w:t>
      </w:r>
      <w:r>
        <w:rPr>
          <w:spacing w:val="-4"/>
        </w:rPr>
        <w:t xml:space="preserve"> </w:t>
      </w:r>
      <w:r>
        <w:t>funds;</w:t>
      </w:r>
      <w:r>
        <w:rPr>
          <w:spacing w:val="-5"/>
        </w:rPr>
        <w:t xml:space="preserve"> </w:t>
      </w:r>
      <w:r>
        <w:rPr>
          <w:spacing w:val="-7"/>
        </w:rPr>
        <w:t>or,</w:t>
      </w:r>
    </w:p>
    <w:p w14:paraId="1781C77A" w14:textId="77777777" w:rsidR="00517B90" w:rsidRDefault="00517B90" w:rsidP="00C71F48">
      <w:pPr>
        <w:pStyle w:val="BodyText"/>
        <w:ind w:left="360" w:hanging="360"/>
      </w:pPr>
    </w:p>
    <w:p w14:paraId="68CE4333" w14:textId="77777777" w:rsidR="00517B90" w:rsidRDefault="008B5758" w:rsidP="00C71F48">
      <w:pPr>
        <w:pStyle w:val="ListParagraph"/>
        <w:numPr>
          <w:ilvl w:val="0"/>
          <w:numId w:val="5"/>
        </w:numPr>
        <w:ind w:left="360" w:hanging="360"/>
        <w:jc w:val="both"/>
      </w:pPr>
      <w:r>
        <w:t xml:space="preserve">for purposes of assessing </w:t>
      </w:r>
      <w:r>
        <w:rPr>
          <w:spacing w:val="-3"/>
        </w:rPr>
        <w:t xml:space="preserve">any </w:t>
      </w:r>
      <w:r>
        <w:t xml:space="preserve">amount against properties owned and occupied by persons of low and moderate income who are not persons of very low income, the applicant certifies that it lacks </w:t>
      </w:r>
      <w:proofErr w:type="gramStart"/>
      <w:r>
        <w:t>sufficient</w:t>
      </w:r>
      <w:proofErr w:type="gramEnd"/>
      <w:r>
        <w:t xml:space="preserve"> CDBG funds </w:t>
      </w:r>
      <w:r>
        <w:rPr>
          <w:spacing w:val="-3"/>
        </w:rPr>
        <w:t xml:space="preserve">to </w:t>
      </w:r>
      <w:r>
        <w:t>comply with the requirements of clause a.,</w:t>
      </w:r>
      <w:r>
        <w:rPr>
          <w:spacing w:val="-34"/>
        </w:rPr>
        <w:t xml:space="preserve"> </w:t>
      </w:r>
      <w:r>
        <w:t>above.</w:t>
      </w:r>
    </w:p>
    <w:p w14:paraId="4BF4D7FD" w14:textId="77777777" w:rsidR="00517B90" w:rsidRDefault="00517B90" w:rsidP="00966D02">
      <w:pPr>
        <w:pStyle w:val="BodyText"/>
      </w:pPr>
    </w:p>
    <w:p w14:paraId="0B0EE44C" w14:textId="77777777" w:rsidR="00517B90" w:rsidRDefault="008B5758" w:rsidP="00966D02">
      <w:pPr>
        <w:jc w:val="both"/>
        <w:rPr>
          <w:i/>
        </w:rPr>
      </w:pPr>
      <w:r>
        <w:rPr>
          <w:i/>
        </w:rPr>
        <w:t>Building Standards</w:t>
      </w:r>
    </w:p>
    <w:p w14:paraId="5558F3DA" w14:textId="77777777" w:rsidR="00517B90" w:rsidRDefault="00517B90" w:rsidP="00966D02">
      <w:pPr>
        <w:pStyle w:val="BodyText"/>
        <w:rPr>
          <w:i/>
        </w:rPr>
      </w:pPr>
    </w:p>
    <w:p w14:paraId="508FCD88" w14:textId="77777777" w:rsidR="00517B90" w:rsidRDefault="008B5758" w:rsidP="00966D02">
      <w:pPr>
        <w:pStyle w:val="BodyText"/>
        <w:jc w:val="both"/>
      </w:pPr>
      <w:r>
        <w:t>It will require every building or facility (other than a privately owned residential structure) designed, constructed, or altered with funds provided under the CDBG program to comply with the "American Standard Specifications for Making Buildings and Facilities Accessible to, and Usable by, the Physically Handicapped," Number A-117.1R 1971, subject to the exceptions contained in CFR 101-19.604.</w:t>
      </w:r>
    </w:p>
    <w:p w14:paraId="1890D14C" w14:textId="77777777" w:rsidR="00C36E8F" w:rsidRDefault="00C36E8F" w:rsidP="00966D02">
      <w:pPr>
        <w:pStyle w:val="BodyText"/>
        <w:spacing w:before="36"/>
        <w:jc w:val="both"/>
      </w:pPr>
    </w:p>
    <w:p w14:paraId="4595AAC1" w14:textId="5BBCEA6E" w:rsidR="00517B90" w:rsidRDefault="008B5758" w:rsidP="00966D02">
      <w:pPr>
        <w:pStyle w:val="BodyText"/>
        <w:spacing w:before="36"/>
        <w:jc w:val="both"/>
      </w:pPr>
      <w:r>
        <w:t xml:space="preserve">It will also comply with the Architectural Barriers Act of 1968 and HUD regulations 24 CFR part 8, "Nondiscrimination Based on Handicap in Federally Assisted Activities of HUD." The applicant will be responsible for conducting inspections to </w:t>
      </w:r>
      <w:r w:rsidR="00966D02">
        <w:t>e</w:t>
      </w:r>
      <w:r>
        <w:t>nsure compliance with these specifications by the contractor; and will comply with HUD Cost-Effective Energy Standards, 24 CFR Part 39.</w:t>
      </w:r>
    </w:p>
    <w:p w14:paraId="19C483D5" w14:textId="77777777" w:rsidR="00517B90" w:rsidRDefault="00517B90" w:rsidP="00966D02">
      <w:pPr>
        <w:pStyle w:val="BodyText"/>
      </w:pPr>
    </w:p>
    <w:p w14:paraId="2302546D" w14:textId="77777777" w:rsidR="00517B90" w:rsidRDefault="008B5758" w:rsidP="00966D02">
      <w:pPr>
        <w:jc w:val="both"/>
        <w:rPr>
          <w:i/>
        </w:rPr>
      </w:pPr>
      <w:r>
        <w:rPr>
          <w:i/>
        </w:rPr>
        <w:t>Citizen Participation</w:t>
      </w:r>
    </w:p>
    <w:p w14:paraId="2B6DAF78" w14:textId="77777777" w:rsidR="00517B90" w:rsidRDefault="00517B90" w:rsidP="00966D02">
      <w:pPr>
        <w:pStyle w:val="BodyText"/>
        <w:rPr>
          <w:i/>
        </w:rPr>
      </w:pPr>
    </w:p>
    <w:p w14:paraId="29F14837" w14:textId="77777777" w:rsidR="00517B90" w:rsidRDefault="008B5758" w:rsidP="00966D02">
      <w:pPr>
        <w:pStyle w:val="BodyText"/>
        <w:jc w:val="both"/>
      </w:pPr>
      <w:r>
        <w:t>It will comply with the detailed Citizen Participation Plan adopted by Commerce for the CDBG program (see pages Q-14 through Q-18, below).</w:t>
      </w:r>
    </w:p>
    <w:p w14:paraId="286C339C" w14:textId="77777777" w:rsidR="00517B90" w:rsidRDefault="00517B90" w:rsidP="006F6948">
      <w:pPr>
        <w:pStyle w:val="BodyText"/>
        <w:ind w:left="720"/>
      </w:pPr>
    </w:p>
    <w:p w14:paraId="5A04A20A" w14:textId="77777777" w:rsidR="00517B90" w:rsidRDefault="008B5758" w:rsidP="00966D02">
      <w:pPr>
        <w:pStyle w:val="BodyText"/>
        <w:jc w:val="both"/>
      </w:pPr>
      <w:r>
        <w:rPr>
          <w:u w:val="single"/>
        </w:rPr>
        <w:t>CIVIL RIGHTS, EQUAL OPPORTUNITY, FAIR HOUSING REQUIREMENTS</w:t>
      </w:r>
    </w:p>
    <w:p w14:paraId="7EC94693" w14:textId="77777777" w:rsidR="00517B90" w:rsidRDefault="00517B90" w:rsidP="006F6948">
      <w:pPr>
        <w:pStyle w:val="BodyText"/>
        <w:spacing w:before="5"/>
        <w:ind w:left="720"/>
        <w:rPr>
          <w:sz w:val="17"/>
        </w:rPr>
      </w:pPr>
    </w:p>
    <w:p w14:paraId="0AA579A8" w14:textId="77777777" w:rsidR="00517B90" w:rsidRDefault="008B5758" w:rsidP="00966D02">
      <w:pPr>
        <w:spacing w:before="56"/>
        <w:jc w:val="both"/>
        <w:rPr>
          <w:i/>
        </w:rPr>
      </w:pPr>
      <w:r>
        <w:rPr>
          <w:i/>
        </w:rPr>
        <w:t>Civil Rights</w:t>
      </w:r>
    </w:p>
    <w:p w14:paraId="0938C613" w14:textId="77777777" w:rsidR="00517B90" w:rsidRDefault="00517B90" w:rsidP="006F6948">
      <w:pPr>
        <w:pStyle w:val="BodyText"/>
        <w:spacing w:before="10"/>
        <w:ind w:left="720"/>
        <w:rPr>
          <w:i/>
          <w:sz w:val="21"/>
        </w:rPr>
      </w:pPr>
    </w:p>
    <w:p w14:paraId="6213888A" w14:textId="77777777" w:rsidR="00517B90" w:rsidRDefault="008B5758" w:rsidP="00966D02">
      <w:pPr>
        <w:pStyle w:val="BodyText"/>
        <w:jc w:val="both"/>
      </w:pPr>
      <w:r>
        <w:t xml:space="preserve">It will comply with </w:t>
      </w:r>
      <w:r>
        <w:rPr>
          <w:u w:val="single"/>
        </w:rPr>
        <w:t>Title VII of the Civil Rights Act of 1964</w:t>
      </w:r>
      <w:r>
        <w:t xml:space="preserve"> (42 U.S.C. d et seq.), and the regulations issued pursuant thereto (24 CFR Part 1), which provides that no person in the United States shall on the grounds of race, color, or national origin, be excluded from participation in, be denied in the benefits of, or be otherwise subjected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2269F478" w14:textId="77777777" w:rsidR="00517B90" w:rsidRDefault="00517B90" w:rsidP="00966D02">
      <w:pPr>
        <w:pStyle w:val="BodyText"/>
        <w:spacing w:before="10"/>
        <w:rPr>
          <w:sz w:val="21"/>
        </w:rPr>
      </w:pPr>
    </w:p>
    <w:p w14:paraId="55D46D5E" w14:textId="77777777" w:rsidR="00517B90" w:rsidRDefault="008B5758" w:rsidP="00966D02">
      <w:pPr>
        <w:jc w:val="both"/>
        <w:rPr>
          <w:i/>
        </w:rPr>
      </w:pPr>
      <w:r>
        <w:rPr>
          <w:i/>
        </w:rPr>
        <w:t>Equal Opportunity</w:t>
      </w:r>
    </w:p>
    <w:p w14:paraId="51749DD1" w14:textId="77777777" w:rsidR="00517B90" w:rsidRDefault="00517B90" w:rsidP="00966D02">
      <w:pPr>
        <w:pStyle w:val="BodyText"/>
        <w:rPr>
          <w:i/>
        </w:rPr>
      </w:pPr>
    </w:p>
    <w:p w14:paraId="01D73FA2" w14:textId="77777777" w:rsidR="00517B90" w:rsidRDefault="008B5758" w:rsidP="00966D02">
      <w:pPr>
        <w:pStyle w:val="BodyText"/>
        <w:jc w:val="both"/>
      </w:pPr>
      <w:r>
        <w:t>It will comply with:</w:t>
      </w:r>
    </w:p>
    <w:p w14:paraId="39B0E220" w14:textId="77777777" w:rsidR="00517B90" w:rsidRDefault="00517B90" w:rsidP="00966D02">
      <w:pPr>
        <w:pStyle w:val="BodyText"/>
      </w:pPr>
    </w:p>
    <w:p w14:paraId="51DFA8EA" w14:textId="77777777" w:rsidR="00517B90" w:rsidRDefault="008B5758" w:rsidP="00C71F48">
      <w:pPr>
        <w:pStyle w:val="ListParagraph"/>
        <w:numPr>
          <w:ilvl w:val="0"/>
          <w:numId w:val="6"/>
        </w:numPr>
        <w:tabs>
          <w:tab w:val="left" w:pos="827"/>
          <w:tab w:val="left" w:pos="829"/>
        </w:tabs>
        <w:ind w:left="360" w:hanging="360"/>
        <w:jc w:val="both"/>
      </w:pPr>
      <w:r>
        <w:rPr>
          <w:u w:val="single"/>
        </w:rPr>
        <w:t xml:space="preserve">Section 109 of the Housing and Community Development Act of </w:t>
      </w:r>
      <w:r>
        <w:rPr>
          <w:spacing w:val="-3"/>
          <w:u w:val="single"/>
        </w:rPr>
        <w:t>1974</w:t>
      </w:r>
      <w:r>
        <w:rPr>
          <w:spacing w:val="-3"/>
        </w:rPr>
        <w:t xml:space="preserve"> </w:t>
      </w:r>
      <w:r>
        <w:t xml:space="preserve">as amended, and the regulations issued pursuant thereto (24 CFR 570.601), which provides that no person in the </w:t>
      </w:r>
      <w:r>
        <w:rPr>
          <w:spacing w:val="-3"/>
        </w:rPr>
        <w:t xml:space="preserve">United States </w:t>
      </w:r>
      <w:r>
        <w:t xml:space="preserve">shall, on the grounds of race, </w:t>
      </w:r>
      <w:r>
        <w:rPr>
          <w:spacing w:val="-5"/>
        </w:rPr>
        <w:t xml:space="preserve">color, </w:t>
      </w:r>
      <w:r>
        <w:t xml:space="preserve">national origin, or sex, be </w:t>
      </w:r>
      <w:r>
        <w:rPr>
          <w:spacing w:val="-3"/>
        </w:rPr>
        <w:t xml:space="preserve">excluded </w:t>
      </w:r>
      <w:r>
        <w:t xml:space="preserve">from participation in, be denied the benefits </w:t>
      </w:r>
      <w:r>
        <w:rPr>
          <w:spacing w:val="-6"/>
        </w:rPr>
        <w:t xml:space="preserve">of, </w:t>
      </w:r>
      <w:r>
        <w:t xml:space="preserve">or be subjected </w:t>
      </w:r>
      <w:r>
        <w:rPr>
          <w:spacing w:val="-3"/>
        </w:rPr>
        <w:t xml:space="preserve">to </w:t>
      </w:r>
      <w:r>
        <w:t xml:space="preserve">discrimination </w:t>
      </w:r>
      <w:r>
        <w:rPr>
          <w:spacing w:val="-4"/>
        </w:rPr>
        <w:t xml:space="preserve">under, </w:t>
      </w:r>
      <w:r>
        <w:rPr>
          <w:spacing w:val="-3"/>
        </w:rPr>
        <w:t xml:space="preserve">any program </w:t>
      </w:r>
      <w:r>
        <w:t xml:space="preserve">or activity funded in whole or in part </w:t>
      </w:r>
      <w:r>
        <w:lastRenderedPageBreak/>
        <w:t>with funds provided under the</w:t>
      </w:r>
      <w:r>
        <w:rPr>
          <w:spacing w:val="-16"/>
        </w:rPr>
        <w:t xml:space="preserve"> </w:t>
      </w:r>
      <w:r>
        <w:t>Act;</w:t>
      </w:r>
    </w:p>
    <w:p w14:paraId="0C5FE7D6" w14:textId="77777777" w:rsidR="00517B90" w:rsidRDefault="00517B90" w:rsidP="00C71F48">
      <w:pPr>
        <w:pStyle w:val="BodyText"/>
        <w:ind w:left="360" w:hanging="360"/>
      </w:pPr>
    </w:p>
    <w:p w14:paraId="564DB384" w14:textId="77777777" w:rsidR="00517B90" w:rsidRDefault="008B5758" w:rsidP="00C71F48">
      <w:pPr>
        <w:pStyle w:val="ListParagraph"/>
        <w:numPr>
          <w:ilvl w:val="0"/>
          <w:numId w:val="6"/>
        </w:numPr>
        <w:tabs>
          <w:tab w:val="left" w:pos="827"/>
          <w:tab w:val="left" w:pos="829"/>
        </w:tabs>
        <w:ind w:left="360" w:hanging="360"/>
        <w:jc w:val="both"/>
      </w:pPr>
      <w:r>
        <w:rPr>
          <w:u w:val="single"/>
        </w:rPr>
        <w:t>The Age Discrimination Act of 1975</w:t>
      </w:r>
      <w:r>
        <w:t xml:space="preserve">, as amended (42 </w:t>
      </w:r>
      <w:r>
        <w:rPr>
          <w:spacing w:val="-3"/>
        </w:rPr>
        <w:t xml:space="preserve">U.S.C. </w:t>
      </w:r>
      <w:r>
        <w:t xml:space="preserve">6101 et seq.). The act provides that no person shall be excluded from participation, denied </w:t>
      </w:r>
      <w:r>
        <w:rPr>
          <w:spacing w:val="-3"/>
        </w:rPr>
        <w:t xml:space="preserve">program </w:t>
      </w:r>
      <w:r>
        <w:t xml:space="preserve">benefits or subjected </w:t>
      </w:r>
      <w:r>
        <w:rPr>
          <w:spacing w:val="-3"/>
        </w:rPr>
        <w:t xml:space="preserve">to </w:t>
      </w:r>
      <w:r>
        <w:t xml:space="preserve">discrimination </w:t>
      </w:r>
      <w:proofErr w:type="gramStart"/>
      <w:r>
        <w:t>on the basis of</w:t>
      </w:r>
      <w:proofErr w:type="gramEnd"/>
      <w:r>
        <w:t xml:space="preserve"> age under </w:t>
      </w:r>
      <w:r>
        <w:rPr>
          <w:spacing w:val="-3"/>
        </w:rPr>
        <w:t xml:space="preserve">any </w:t>
      </w:r>
      <w:r>
        <w:t xml:space="preserve">program or activity receiving </w:t>
      </w:r>
      <w:r>
        <w:rPr>
          <w:spacing w:val="-3"/>
        </w:rPr>
        <w:t xml:space="preserve">federal </w:t>
      </w:r>
      <w:r>
        <w:t>funding</w:t>
      </w:r>
      <w:r>
        <w:rPr>
          <w:spacing w:val="-28"/>
        </w:rPr>
        <w:t xml:space="preserve"> </w:t>
      </w:r>
      <w:r>
        <w:t>assistance;</w:t>
      </w:r>
    </w:p>
    <w:p w14:paraId="7DECA052" w14:textId="77777777" w:rsidR="00517B90" w:rsidRDefault="00517B90" w:rsidP="00C71F48">
      <w:pPr>
        <w:pStyle w:val="BodyText"/>
        <w:ind w:left="360" w:hanging="360"/>
      </w:pPr>
    </w:p>
    <w:p w14:paraId="79CF7407" w14:textId="77777777" w:rsidR="00517B90" w:rsidRDefault="008B5758" w:rsidP="00C71F48">
      <w:pPr>
        <w:pStyle w:val="ListParagraph"/>
        <w:numPr>
          <w:ilvl w:val="0"/>
          <w:numId w:val="6"/>
        </w:numPr>
        <w:tabs>
          <w:tab w:val="left" w:pos="827"/>
          <w:tab w:val="left" w:pos="829"/>
        </w:tabs>
        <w:ind w:left="360" w:hanging="360"/>
        <w:jc w:val="both"/>
      </w:pPr>
      <w:proofErr w:type="gramStart"/>
      <w:r>
        <w:rPr>
          <w:u w:val="single"/>
        </w:rPr>
        <w:t>Section</w:t>
      </w:r>
      <w:r>
        <w:rPr>
          <w:spacing w:val="-6"/>
          <w:u w:val="single"/>
        </w:rPr>
        <w:t xml:space="preserve"> </w:t>
      </w:r>
      <w:r>
        <w:rPr>
          <w:u w:val="single"/>
        </w:rPr>
        <w:t>504</w:t>
      </w:r>
      <w:r>
        <w:rPr>
          <w:spacing w:val="-4"/>
          <w:u w:val="single"/>
        </w:rPr>
        <w:t xml:space="preserve"> </w:t>
      </w:r>
      <w:r>
        <w:rPr>
          <w:u w:val="single"/>
        </w:rPr>
        <w:t>of</w:t>
      </w:r>
      <w:r>
        <w:rPr>
          <w:spacing w:val="-3"/>
          <w:u w:val="single"/>
        </w:rPr>
        <w:t xml:space="preserve"> </w:t>
      </w:r>
      <w:r>
        <w:rPr>
          <w:u w:val="single"/>
        </w:rPr>
        <w:t>the</w:t>
      </w:r>
      <w:r>
        <w:rPr>
          <w:spacing w:val="-5"/>
          <w:u w:val="single"/>
        </w:rPr>
        <w:t xml:space="preserve"> </w:t>
      </w:r>
      <w:r>
        <w:rPr>
          <w:u w:val="single"/>
        </w:rPr>
        <w:t>Rehabilitation</w:t>
      </w:r>
      <w:r>
        <w:rPr>
          <w:spacing w:val="-4"/>
          <w:u w:val="single"/>
        </w:rPr>
        <w:t xml:space="preserve"> </w:t>
      </w:r>
      <w:r>
        <w:rPr>
          <w:u w:val="single"/>
        </w:rPr>
        <w:t>Act</w:t>
      </w:r>
      <w:r>
        <w:rPr>
          <w:spacing w:val="-5"/>
          <w:u w:val="single"/>
        </w:rPr>
        <w:t xml:space="preserve"> </w:t>
      </w:r>
      <w:r>
        <w:rPr>
          <w:u w:val="single"/>
        </w:rPr>
        <w:t>of</w:t>
      </w:r>
      <w:r>
        <w:rPr>
          <w:spacing w:val="-3"/>
          <w:u w:val="single"/>
        </w:rPr>
        <w:t xml:space="preserve"> </w:t>
      </w:r>
      <w:r>
        <w:rPr>
          <w:u w:val="single"/>
        </w:rPr>
        <w:t>1973</w:t>
      </w:r>
      <w:r>
        <w:t>,</w:t>
      </w:r>
      <w:proofErr w:type="gramEnd"/>
      <w:r>
        <w:rPr>
          <w:spacing w:val="-5"/>
        </w:rPr>
        <w:t xml:space="preserve"> </w:t>
      </w:r>
      <w:r>
        <w:t>amended</w:t>
      </w:r>
      <w:r>
        <w:rPr>
          <w:spacing w:val="-4"/>
        </w:rPr>
        <w:t xml:space="preserve"> </w:t>
      </w:r>
      <w:r>
        <w:t>(29</w:t>
      </w:r>
      <w:r>
        <w:rPr>
          <w:spacing w:val="-2"/>
        </w:rPr>
        <w:t xml:space="preserve"> </w:t>
      </w:r>
      <w:r>
        <w:rPr>
          <w:spacing w:val="-3"/>
        </w:rPr>
        <w:t xml:space="preserve">U.S.C. </w:t>
      </w:r>
      <w:r>
        <w:t>794).</w:t>
      </w:r>
      <w:r>
        <w:rPr>
          <w:spacing w:val="-3"/>
        </w:rPr>
        <w:t xml:space="preserve"> </w:t>
      </w:r>
      <w:r>
        <w:t>The</w:t>
      </w:r>
      <w:r>
        <w:rPr>
          <w:spacing w:val="-5"/>
        </w:rPr>
        <w:t xml:space="preserve"> </w:t>
      </w:r>
      <w:r>
        <w:t>act</w:t>
      </w:r>
      <w:r>
        <w:rPr>
          <w:spacing w:val="-2"/>
        </w:rPr>
        <w:t xml:space="preserve"> </w:t>
      </w:r>
      <w:r>
        <w:t>provides</w:t>
      </w:r>
      <w:r>
        <w:rPr>
          <w:spacing w:val="-3"/>
        </w:rPr>
        <w:t xml:space="preserve"> </w:t>
      </w:r>
      <w:r>
        <w:t>that</w:t>
      </w:r>
      <w:r>
        <w:rPr>
          <w:spacing w:val="-2"/>
        </w:rPr>
        <w:t xml:space="preserve"> </w:t>
      </w:r>
      <w:r>
        <w:t>no</w:t>
      </w:r>
      <w:r>
        <w:rPr>
          <w:spacing w:val="-4"/>
        </w:rPr>
        <w:t xml:space="preserve"> </w:t>
      </w:r>
      <w:r>
        <w:t xml:space="preserve">otherwise qualified individual shall, </w:t>
      </w:r>
      <w:r>
        <w:rPr>
          <w:spacing w:val="-3"/>
        </w:rPr>
        <w:t xml:space="preserve">solely, </w:t>
      </w:r>
      <w:r>
        <w:t xml:space="preserve">by reason of his or her disability, be excluded from participation (including employment), denied </w:t>
      </w:r>
      <w:r>
        <w:rPr>
          <w:spacing w:val="-3"/>
        </w:rPr>
        <w:t xml:space="preserve">program </w:t>
      </w:r>
      <w:r>
        <w:t xml:space="preserve">benefits or subjected to discrimination under </w:t>
      </w:r>
      <w:r>
        <w:rPr>
          <w:spacing w:val="-3"/>
        </w:rPr>
        <w:t xml:space="preserve">any </w:t>
      </w:r>
      <w:r>
        <w:t xml:space="preserve">program or activity receiving </w:t>
      </w:r>
      <w:r>
        <w:rPr>
          <w:spacing w:val="-3"/>
        </w:rPr>
        <w:t xml:space="preserve">federal </w:t>
      </w:r>
      <w:r>
        <w:t>assistance</w:t>
      </w:r>
      <w:r>
        <w:rPr>
          <w:spacing w:val="-10"/>
        </w:rPr>
        <w:t xml:space="preserve"> </w:t>
      </w:r>
      <w:r>
        <w:t>funds;</w:t>
      </w:r>
    </w:p>
    <w:p w14:paraId="26A335B1" w14:textId="77777777" w:rsidR="00517B90" w:rsidRDefault="00517B90" w:rsidP="00C71F48">
      <w:pPr>
        <w:pStyle w:val="BodyText"/>
        <w:ind w:left="360" w:hanging="360"/>
      </w:pPr>
    </w:p>
    <w:p w14:paraId="7ED27E9A" w14:textId="19C0A9E9" w:rsidR="00517B90" w:rsidRDefault="008B5758" w:rsidP="00C71F48">
      <w:pPr>
        <w:pStyle w:val="ListParagraph"/>
        <w:numPr>
          <w:ilvl w:val="0"/>
          <w:numId w:val="6"/>
        </w:numPr>
        <w:tabs>
          <w:tab w:val="left" w:pos="827"/>
          <w:tab w:val="left" w:pos="829"/>
        </w:tabs>
        <w:ind w:left="360" w:hanging="360"/>
        <w:jc w:val="both"/>
      </w:pPr>
      <w:r>
        <w:rPr>
          <w:u w:val="single"/>
        </w:rPr>
        <w:t>Section 3 of the Housing and Community Development Act of 1968</w:t>
      </w:r>
      <w:r>
        <w:t xml:space="preserve"> (12 </w:t>
      </w:r>
      <w:r>
        <w:rPr>
          <w:spacing w:val="-3"/>
        </w:rPr>
        <w:t xml:space="preserve">U.S.C. </w:t>
      </w:r>
      <w:r>
        <w:t xml:space="preserve">170/u) (24 CFR Part 135). Section 3 of the Housing and </w:t>
      </w:r>
      <w:r>
        <w:rPr>
          <w:spacing w:val="-3"/>
        </w:rPr>
        <w:t xml:space="preserve">Urban </w:t>
      </w:r>
      <w:r>
        <w:t xml:space="preserve">Development Act of 1968 requires, in connection with the planning and carrying out of </w:t>
      </w:r>
      <w:r>
        <w:rPr>
          <w:spacing w:val="-3"/>
        </w:rPr>
        <w:t xml:space="preserve">any </w:t>
      </w:r>
      <w:r>
        <w:t xml:space="preserve">project assisted under the Act, </w:t>
      </w:r>
      <w:r>
        <w:rPr>
          <w:spacing w:val="-3"/>
        </w:rPr>
        <w:t xml:space="preserve">to </w:t>
      </w:r>
      <w:r>
        <w:t xml:space="preserve">the </w:t>
      </w:r>
      <w:r>
        <w:rPr>
          <w:spacing w:val="-3"/>
        </w:rPr>
        <w:t xml:space="preserve">greatest </w:t>
      </w:r>
      <w:r>
        <w:t xml:space="preserve">extent feasible, opportunities </w:t>
      </w:r>
      <w:r>
        <w:rPr>
          <w:spacing w:val="-3"/>
        </w:rPr>
        <w:t xml:space="preserve">for </w:t>
      </w:r>
      <w:r>
        <w:t xml:space="preserve">training and employment be given </w:t>
      </w:r>
      <w:r>
        <w:rPr>
          <w:spacing w:val="-3"/>
        </w:rPr>
        <w:t xml:space="preserve">to </w:t>
      </w:r>
      <w:r>
        <w:rPr>
          <w:spacing w:val="-2"/>
        </w:rPr>
        <w:t xml:space="preserve">lower-income </w:t>
      </w:r>
      <w:r>
        <w:t xml:space="preserve">persons residing within the unit of local government or the non-metropolitan county in which the project is located, and contracts </w:t>
      </w:r>
      <w:r>
        <w:rPr>
          <w:spacing w:val="-3"/>
        </w:rPr>
        <w:t xml:space="preserve">for </w:t>
      </w:r>
      <w:r>
        <w:t xml:space="preserve">work in connection with the project be awarded </w:t>
      </w:r>
      <w:r>
        <w:rPr>
          <w:spacing w:val="-3"/>
        </w:rPr>
        <w:t xml:space="preserve">to </w:t>
      </w:r>
      <w:r>
        <w:t>eligible business concerns which are located in, or owned in substantial part,</w:t>
      </w:r>
      <w:r>
        <w:rPr>
          <w:spacing w:val="-14"/>
        </w:rPr>
        <w:t xml:space="preserve"> </w:t>
      </w:r>
      <w:r>
        <w:t>by</w:t>
      </w:r>
      <w:r w:rsidR="00C36E8F">
        <w:t xml:space="preserve"> </w:t>
      </w:r>
      <w:r>
        <w:t>persons residing in the project area. The grantee must assure good faith efforts toward compliance with the statutory directive of Section 3; and</w:t>
      </w:r>
    </w:p>
    <w:p w14:paraId="6C4FCA2F" w14:textId="77777777" w:rsidR="00517B90" w:rsidRDefault="00517B90" w:rsidP="00966D02">
      <w:pPr>
        <w:pStyle w:val="BodyText"/>
        <w:spacing w:before="10"/>
        <w:ind w:hanging="360"/>
        <w:rPr>
          <w:sz w:val="21"/>
        </w:rPr>
      </w:pPr>
    </w:p>
    <w:p w14:paraId="4C0C712C" w14:textId="77777777" w:rsidR="00517B90" w:rsidRDefault="008B5758" w:rsidP="00C71F48">
      <w:pPr>
        <w:pStyle w:val="ListParagraph"/>
        <w:numPr>
          <w:ilvl w:val="0"/>
          <w:numId w:val="6"/>
        </w:numPr>
        <w:tabs>
          <w:tab w:val="left" w:pos="827"/>
          <w:tab w:val="left" w:pos="829"/>
        </w:tabs>
        <w:ind w:left="360" w:hanging="360"/>
        <w:jc w:val="both"/>
      </w:pPr>
      <w:r>
        <w:rPr>
          <w:u w:val="single"/>
        </w:rPr>
        <w:t>Executive Order 11246</w:t>
      </w:r>
      <w:r>
        <w:t xml:space="preserve">, as amended by </w:t>
      </w:r>
      <w:r>
        <w:rPr>
          <w:u w:val="single"/>
        </w:rPr>
        <w:t xml:space="preserve">Executive </w:t>
      </w:r>
      <w:r>
        <w:rPr>
          <w:spacing w:val="-3"/>
          <w:u w:val="single"/>
        </w:rPr>
        <w:t xml:space="preserve">Orders </w:t>
      </w:r>
      <w:r>
        <w:rPr>
          <w:u w:val="single"/>
        </w:rPr>
        <w:t>11375</w:t>
      </w:r>
      <w:r>
        <w:t xml:space="preserve"> and </w:t>
      </w:r>
      <w:r>
        <w:rPr>
          <w:u w:val="single"/>
        </w:rPr>
        <w:t>12086</w:t>
      </w:r>
      <w:r>
        <w:t>, and the regulations issued pursuant</w:t>
      </w:r>
      <w:r>
        <w:rPr>
          <w:spacing w:val="-3"/>
        </w:rPr>
        <w:t xml:space="preserve"> </w:t>
      </w:r>
      <w:r>
        <w:t>thereto</w:t>
      </w:r>
      <w:r>
        <w:rPr>
          <w:spacing w:val="-3"/>
        </w:rPr>
        <w:t xml:space="preserve"> </w:t>
      </w:r>
      <w:r>
        <w:t>(24</w:t>
      </w:r>
      <w:r>
        <w:rPr>
          <w:spacing w:val="-3"/>
        </w:rPr>
        <w:t xml:space="preserve"> </w:t>
      </w:r>
      <w:r>
        <w:t>CFR</w:t>
      </w:r>
      <w:r>
        <w:rPr>
          <w:spacing w:val="-6"/>
        </w:rPr>
        <w:t xml:space="preserve"> </w:t>
      </w:r>
      <w:r>
        <w:rPr>
          <w:spacing w:val="-3"/>
        </w:rPr>
        <w:t xml:space="preserve">Part </w:t>
      </w:r>
      <w:r>
        <w:t>130</w:t>
      </w:r>
      <w:r>
        <w:rPr>
          <w:spacing w:val="-3"/>
        </w:rPr>
        <w:t xml:space="preserve"> </w:t>
      </w:r>
      <w:r>
        <w:t>and</w:t>
      </w:r>
      <w:r>
        <w:rPr>
          <w:spacing w:val="-5"/>
        </w:rPr>
        <w:t xml:space="preserve"> </w:t>
      </w:r>
      <w:r>
        <w:t>41</w:t>
      </w:r>
      <w:r>
        <w:rPr>
          <w:spacing w:val="-3"/>
        </w:rPr>
        <w:t xml:space="preserve"> </w:t>
      </w:r>
      <w:r>
        <w:t>CFR</w:t>
      </w:r>
      <w:r>
        <w:rPr>
          <w:spacing w:val="-4"/>
        </w:rPr>
        <w:t xml:space="preserve"> </w:t>
      </w:r>
      <w:r>
        <w:t>Chapter</w:t>
      </w:r>
      <w:r>
        <w:rPr>
          <w:spacing w:val="-6"/>
        </w:rPr>
        <w:t xml:space="preserve"> </w:t>
      </w:r>
      <w:r>
        <w:t>60)</w:t>
      </w:r>
      <w:r>
        <w:rPr>
          <w:spacing w:val="-4"/>
        </w:rPr>
        <w:t xml:space="preserve"> </w:t>
      </w:r>
      <w:r>
        <w:t>prohibit</w:t>
      </w:r>
      <w:r>
        <w:rPr>
          <w:spacing w:val="-3"/>
        </w:rPr>
        <w:t xml:space="preserve"> </w:t>
      </w:r>
      <w:r>
        <w:t>a</w:t>
      </w:r>
      <w:r>
        <w:rPr>
          <w:spacing w:val="-4"/>
        </w:rPr>
        <w:t xml:space="preserve"> </w:t>
      </w:r>
      <w:r>
        <w:t>CDBG</w:t>
      </w:r>
      <w:r>
        <w:rPr>
          <w:spacing w:val="-4"/>
        </w:rPr>
        <w:t xml:space="preserve"> </w:t>
      </w:r>
      <w:r>
        <w:t>recipient</w:t>
      </w:r>
      <w:r>
        <w:rPr>
          <w:spacing w:val="-3"/>
        </w:rPr>
        <w:t xml:space="preserve"> </w:t>
      </w:r>
      <w:r>
        <w:t>and</w:t>
      </w:r>
      <w:r>
        <w:rPr>
          <w:spacing w:val="-5"/>
        </w:rPr>
        <w:t xml:space="preserve"> </w:t>
      </w:r>
      <w:r>
        <w:t>subcontractors,</w:t>
      </w:r>
      <w:r>
        <w:rPr>
          <w:spacing w:val="-4"/>
        </w:rPr>
        <w:t xml:space="preserve"> </w:t>
      </w:r>
      <w:r>
        <w:t xml:space="preserve">if </w:t>
      </w:r>
      <w:r>
        <w:rPr>
          <w:spacing w:val="-6"/>
        </w:rPr>
        <w:t xml:space="preserve">any, </w:t>
      </w:r>
      <w:r>
        <w:t xml:space="preserve">from discriminating against </w:t>
      </w:r>
      <w:r>
        <w:rPr>
          <w:spacing w:val="-3"/>
        </w:rPr>
        <w:t xml:space="preserve">any </w:t>
      </w:r>
      <w:r>
        <w:t xml:space="preserve">employee or applicant for employment because of race, </w:t>
      </w:r>
      <w:r>
        <w:rPr>
          <w:spacing w:val="-5"/>
        </w:rPr>
        <w:t xml:space="preserve">color, </w:t>
      </w:r>
      <w:r>
        <w:t xml:space="preserve">religion, </w:t>
      </w:r>
      <w:r>
        <w:rPr>
          <w:spacing w:val="-3"/>
        </w:rPr>
        <w:t xml:space="preserve">sex </w:t>
      </w:r>
      <w:r>
        <w:t xml:space="preserve">or national origin. The grantee and subcontractors, if </w:t>
      </w:r>
      <w:r>
        <w:rPr>
          <w:spacing w:val="-6"/>
        </w:rPr>
        <w:t xml:space="preserve">any, </w:t>
      </w:r>
      <w:r>
        <w:t xml:space="preserve">must </w:t>
      </w:r>
      <w:r>
        <w:rPr>
          <w:spacing w:val="-4"/>
        </w:rPr>
        <w:t xml:space="preserve">take </w:t>
      </w:r>
      <w:r>
        <w:t xml:space="preserve">affirmative action to ensure that applicants are employed, and that employees are </w:t>
      </w:r>
      <w:r>
        <w:rPr>
          <w:spacing w:val="-3"/>
        </w:rPr>
        <w:t xml:space="preserve">treated </w:t>
      </w:r>
      <w:r>
        <w:t xml:space="preserve">during employment, without </w:t>
      </w:r>
      <w:r>
        <w:rPr>
          <w:spacing w:val="-3"/>
        </w:rPr>
        <w:t xml:space="preserve">regard </w:t>
      </w:r>
      <w:r>
        <w:t xml:space="preserve">to their race, </w:t>
      </w:r>
      <w:r>
        <w:rPr>
          <w:spacing w:val="-5"/>
        </w:rPr>
        <w:t xml:space="preserve">color, </w:t>
      </w:r>
      <w:r>
        <w:t xml:space="preserve">religion, sex or national origin. Such action must include, but not be limited </w:t>
      </w:r>
      <w:r>
        <w:rPr>
          <w:spacing w:val="-3"/>
        </w:rPr>
        <w:t xml:space="preserve">to, </w:t>
      </w:r>
      <w:r>
        <w:t xml:space="preserve">the following: employment, upgrading, demotion or </w:t>
      </w:r>
      <w:r>
        <w:rPr>
          <w:spacing w:val="-3"/>
        </w:rPr>
        <w:t xml:space="preserve">transfer; </w:t>
      </w:r>
      <w:r>
        <w:t xml:space="preserve">recruitment or recruitment advertising; </w:t>
      </w:r>
      <w:r>
        <w:rPr>
          <w:spacing w:val="-3"/>
        </w:rPr>
        <w:t xml:space="preserve">layoff </w:t>
      </w:r>
      <w:r>
        <w:t xml:space="preserve">or termination; </w:t>
      </w:r>
      <w:r>
        <w:rPr>
          <w:spacing w:val="-4"/>
        </w:rPr>
        <w:t xml:space="preserve">rate </w:t>
      </w:r>
      <w:r>
        <w:t xml:space="preserve">of </w:t>
      </w:r>
      <w:r>
        <w:rPr>
          <w:spacing w:val="-3"/>
        </w:rPr>
        <w:t xml:space="preserve">pay </w:t>
      </w:r>
      <w:r>
        <w:t xml:space="preserve">or other </w:t>
      </w:r>
      <w:r>
        <w:rPr>
          <w:spacing w:val="-3"/>
        </w:rPr>
        <w:t xml:space="preserve">forms </w:t>
      </w:r>
      <w:r>
        <w:t xml:space="preserve">of compensation; and selection for training, including apprenticeship. The </w:t>
      </w:r>
      <w:r>
        <w:rPr>
          <w:spacing w:val="-3"/>
        </w:rPr>
        <w:t xml:space="preserve">grantee </w:t>
      </w:r>
      <w:r>
        <w:t xml:space="preserve">and subcontractors must post in conspicuous places, available </w:t>
      </w:r>
      <w:r>
        <w:rPr>
          <w:spacing w:val="-3"/>
        </w:rPr>
        <w:t xml:space="preserve">to </w:t>
      </w:r>
      <w:r>
        <w:t xml:space="preserve">employees and applicants for employment, notices to be provided setting </w:t>
      </w:r>
      <w:r>
        <w:rPr>
          <w:spacing w:val="-3"/>
        </w:rPr>
        <w:t xml:space="preserve">for </w:t>
      </w:r>
      <w:r>
        <w:t xml:space="preserve">the provisions of this nondiscrimination clause. For contracts over $10,000 the </w:t>
      </w:r>
      <w:r>
        <w:rPr>
          <w:spacing w:val="-3"/>
        </w:rPr>
        <w:t xml:space="preserve">grantee </w:t>
      </w:r>
      <w:r>
        <w:t xml:space="preserve">or subcontractors will send </w:t>
      </w:r>
      <w:r>
        <w:rPr>
          <w:spacing w:val="-3"/>
        </w:rPr>
        <w:t xml:space="preserve">to </w:t>
      </w:r>
      <w:r>
        <w:t xml:space="preserve">each applicable labor union a notice of the above requirements, the </w:t>
      </w:r>
      <w:r>
        <w:rPr>
          <w:spacing w:val="-3"/>
        </w:rPr>
        <w:t xml:space="preserve">grantee </w:t>
      </w:r>
      <w:r>
        <w:t xml:space="preserve">and subcontractors will comply with relevant rules, regulations and orders of the U.S. Secretary of </w:t>
      </w:r>
      <w:r>
        <w:rPr>
          <w:spacing w:val="-5"/>
        </w:rPr>
        <w:t xml:space="preserve">Labor. </w:t>
      </w:r>
      <w:r>
        <w:t xml:space="preserve">The </w:t>
      </w:r>
      <w:r>
        <w:rPr>
          <w:spacing w:val="-3"/>
        </w:rPr>
        <w:t xml:space="preserve">grantee </w:t>
      </w:r>
      <w:r>
        <w:t xml:space="preserve">or subcontractors must </w:t>
      </w:r>
      <w:r>
        <w:rPr>
          <w:spacing w:val="-3"/>
        </w:rPr>
        <w:t xml:space="preserve">make </w:t>
      </w:r>
      <w:r>
        <w:t xml:space="preserve">their books and records available to </w:t>
      </w:r>
      <w:r>
        <w:rPr>
          <w:spacing w:val="-3"/>
        </w:rPr>
        <w:t xml:space="preserve">State </w:t>
      </w:r>
      <w:r>
        <w:t xml:space="preserve">and </w:t>
      </w:r>
      <w:r>
        <w:rPr>
          <w:spacing w:val="-3"/>
        </w:rPr>
        <w:t xml:space="preserve">federal </w:t>
      </w:r>
      <w:r>
        <w:t xml:space="preserve">officials for purposes of </w:t>
      </w:r>
      <w:r>
        <w:rPr>
          <w:spacing w:val="-3"/>
        </w:rPr>
        <w:t xml:space="preserve">investigation to </w:t>
      </w:r>
      <w:r>
        <w:t>ascertain compliance.</w:t>
      </w:r>
    </w:p>
    <w:p w14:paraId="145E87D1" w14:textId="77777777" w:rsidR="00517B90" w:rsidRDefault="00517B90" w:rsidP="00966D02">
      <w:pPr>
        <w:pStyle w:val="BodyText"/>
      </w:pPr>
    </w:p>
    <w:p w14:paraId="098D26CF" w14:textId="77777777" w:rsidR="00517B90" w:rsidRDefault="008B5758" w:rsidP="00966D02">
      <w:pPr>
        <w:jc w:val="both"/>
        <w:rPr>
          <w:i/>
        </w:rPr>
      </w:pPr>
      <w:r>
        <w:rPr>
          <w:i/>
        </w:rPr>
        <w:t>Fair Housing</w:t>
      </w:r>
    </w:p>
    <w:p w14:paraId="07168A6D" w14:textId="77777777" w:rsidR="00517B90" w:rsidRDefault="00517B90" w:rsidP="00966D02">
      <w:pPr>
        <w:pStyle w:val="BodyText"/>
        <w:rPr>
          <w:i/>
        </w:rPr>
      </w:pPr>
    </w:p>
    <w:p w14:paraId="06C9260F" w14:textId="77777777" w:rsidR="00517B90" w:rsidRDefault="008B5758" w:rsidP="00966D02">
      <w:pPr>
        <w:pStyle w:val="BodyText"/>
        <w:jc w:val="both"/>
      </w:pPr>
      <w:r>
        <w:t>It will affirmatively further fair housing and will comply with:</w:t>
      </w:r>
    </w:p>
    <w:p w14:paraId="6DC5B23D" w14:textId="77777777" w:rsidR="00517B90" w:rsidRDefault="00517B90" w:rsidP="00966D02">
      <w:pPr>
        <w:pStyle w:val="BodyText"/>
        <w:spacing w:before="10"/>
        <w:rPr>
          <w:sz w:val="21"/>
        </w:rPr>
      </w:pPr>
    </w:p>
    <w:p w14:paraId="5453AF1E" w14:textId="77777777" w:rsidR="00517B90" w:rsidRDefault="008B5758" w:rsidP="00C71F48">
      <w:pPr>
        <w:pStyle w:val="ListParagraph"/>
        <w:numPr>
          <w:ilvl w:val="0"/>
          <w:numId w:val="6"/>
        </w:numPr>
        <w:tabs>
          <w:tab w:val="left" w:pos="827"/>
          <w:tab w:val="left" w:pos="829"/>
        </w:tabs>
        <w:ind w:left="360" w:hanging="360"/>
        <w:jc w:val="both"/>
      </w:pPr>
      <w:r>
        <w:rPr>
          <w:spacing w:val="1"/>
          <w:u w:val="single"/>
        </w:rPr>
        <w:t xml:space="preserve">Title </w:t>
      </w:r>
      <w:r>
        <w:rPr>
          <w:u w:val="single"/>
        </w:rPr>
        <w:t xml:space="preserve">VIII of the Civil Rights Act of 1968 (also known </w:t>
      </w:r>
      <w:r>
        <w:rPr>
          <w:spacing w:val="-3"/>
          <w:u w:val="single"/>
        </w:rPr>
        <w:t xml:space="preserve">as </w:t>
      </w:r>
      <w:r>
        <w:rPr>
          <w:u w:val="single"/>
        </w:rPr>
        <w:t>The Fair Housing Act)</w:t>
      </w:r>
      <w:r>
        <w:t xml:space="preserve"> (42 </w:t>
      </w:r>
      <w:r>
        <w:rPr>
          <w:spacing w:val="-3"/>
        </w:rPr>
        <w:t xml:space="preserve">U.S.C. </w:t>
      </w:r>
      <w:r>
        <w:t xml:space="preserve">3601 et seq.), as amended by the Fair Housing Amendments Act of 1988 and the regulations issued pursuant thereto. The law </w:t>
      </w:r>
      <w:r>
        <w:rPr>
          <w:spacing w:val="-3"/>
        </w:rPr>
        <w:t xml:space="preserve">states </w:t>
      </w:r>
      <w:r>
        <w:t xml:space="preserve">that it is the policy of the </w:t>
      </w:r>
      <w:r>
        <w:rPr>
          <w:spacing w:val="-3"/>
        </w:rPr>
        <w:t xml:space="preserve">United States </w:t>
      </w:r>
      <w:r>
        <w:t xml:space="preserve">prohibiting </w:t>
      </w:r>
      <w:r>
        <w:rPr>
          <w:spacing w:val="-3"/>
        </w:rPr>
        <w:t xml:space="preserve">any </w:t>
      </w:r>
      <w:r>
        <w:t xml:space="preserve">person from discriminating in the sale or rental of housing, the financing of housing, or the provision of </w:t>
      </w:r>
      <w:r>
        <w:rPr>
          <w:spacing w:val="-3"/>
        </w:rPr>
        <w:t xml:space="preserve">brokerage </w:t>
      </w:r>
      <w:r>
        <w:t xml:space="preserve">services, including in </w:t>
      </w:r>
      <w:r>
        <w:rPr>
          <w:spacing w:val="-3"/>
        </w:rPr>
        <w:t xml:space="preserve">any way </w:t>
      </w:r>
      <w:r>
        <w:t xml:space="preserve">making unavailable or denying a dwelling to </w:t>
      </w:r>
      <w:r>
        <w:rPr>
          <w:spacing w:val="-3"/>
        </w:rPr>
        <w:t xml:space="preserve">any </w:t>
      </w:r>
      <w:r>
        <w:t xml:space="preserve">person, because of race, </w:t>
      </w:r>
      <w:r>
        <w:rPr>
          <w:spacing w:val="-5"/>
        </w:rPr>
        <w:t xml:space="preserve">color, </w:t>
      </w:r>
      <w:r>
        <w:t xml:space="preserve">religion, sex, national origin, disability, or familial status. CDBG </w:t>
      </w:r>
      <w:r>
        <w:rPr>
          <w:spacing w:val="-3"/>
        </w:rPr>
        <w:t xml:space="preserve">grantees </w:t>
      </w:r>
      <w:r>
        <w:t xml:space="preserve">must also administer </w:t>
      </w:r>
      <w:r>
        <w:rPr>
          <w:spacing w:val="-3"/>
        </w:rPr>
        <w:t xml:space="preserve">programs </w:t>
      </w:r>
      <w:r>
        <w:t xml:space="preserve">and activities relating to housing and community development in a manner that affirmatively </w:t>
      </w:r>
      <w:r>
        <w:rPr>
          <w:spacing w:val="-3"/>
        </w:rPr>
        <w:t xml:space="preserve">promotes </w:t>
      </w:r>
      <w:r>
        <w:t>fair housing and furthers the purposes of Title VIII;</w:t>
      </w:r>
      <w:r>
        <w:rPr>
          <w:spacing w:val="-2"/>
        </w:rPr>
        <w:t xml:space="preserve"> </w:t>
      </w:r>
      <w:r>
        <w:t>and</w:t>
      </w:r>
    </w:p>
    <w:p w14:paraId="2971ED8A" w14:textId="77777777" w:rsidR="00517B90" w:rsidRDefault="00517B90" w:rsidP="00966D02">
      <w:pPr>
        <w:pStyle w:val="BodyText"/>
        <w:spacing w:before="10"/>
        <w:ind w:hanging="360"/>
        <w:rPr>
          <w:sz w:val="21"/>
        </w:rPr>
      </w:pPr>
    </w:p>
    <w:p w14:paraId="12B2803B" w14:textId="77777777" w:rsidR="00517B90" w:rsidRDefault="008B5758" w:rsidP="00C71F48">
      <w:pPr>
        <w:pStyle w:val="ListParagraph"/>
        <w:numPr>
          <w:ilvl w:val="0"/>
          <w:numId w:val="6"/>
        </w:numPr>
        <w:tabs>
          <w:tab w:val="left" w:pos="827"/>
          <w:tab w:val="left" w:pos="829"/>
        </w:tabs>
        <w:ind w:left="360" w:hanging="360"/>
        <w:jc w:val="both"/>
      </w:pPr>
      <w:r>
        <w:rPr>
          <w:u w:val="single"/>
        </w:rPr>
        <w:t>Executive</w:t>
      </w:r>
      <w:r>
        <w:rPr>
          <w:spacing w:val="-5"/>
          <w:u w:val="single"/>
        </w:rPr>
        <w:t xml:space="preserve"> </w:t>
      </w:r>
      <w:r>
        <w:rPr>
          <w:u w:val="single"/>
        </w:rPr>
        <w:t>Order</w:t>
      </w:r>
      <w:r>
        <w:rPr>
          <w:spacing w:val="-6"/>
          <w:u w:val="single"/>
        </w:rPr>
        <w:t xml:space="preserve"> </w:t>
      </w:r>
      <w:r>
        <w:rPr>
          <w:u w:val="single"/>
        </w:rPr>
        <w:t>11063</w:t>
      </w:r>
      <w:r>
        <w:t>,</w:t>
      </w:r>
      <w:r>
        <w:rPr>
          <w:spacing w:val="-3"/>
        </w:rPr>
        <w:t xml:space="preserve"> </w:t>
      </w:r>
      <w:r>
        <w:t>as</w:t>
      </w:r>
      <w:r>
        <w:rPr>
          <w:spacing w:val="-6"/>
        </w:rPr>
        <w:t xml:space="preserve"> </w:t>
      </w:r>
      <w:r>
        <w:t>amended</w:t>
      </w:r>
      <w:r>
        <w:rPr>
          <w:spacing w:val="-4"/>
        </w:rPr>
        <w:t xml:space="preserve"> </w:t>
      </w:r>
      <w:r>
        <w:t>by</w:t>
      </w:r>
      <w:r>
        <w:rPr>
          <w:spacing w:val="-3"/>
        </w:rPr>
        <w:t xml:space="preserve"> </w:t>
      </w:r>
      <w:r>
        <w:rPr>
          <w:u w:val="single"/>
        </w:rPr>
        <w:t>Executive</w:t>
      </w:r>
      <w:r>
        <w:rPr>
          <w:spacing w:val="-5"/>
          <w:u w:val="single"/>
        </w:rPr>
        <w:t xml:space="preserve"> </w:t>
      </w:r>
      <w:r>
        <w:rPr>
          <w:u w:val="single"/>
        </w:rPr>
        <w:t>Order</w:t>
      </w:r>
      <w:r>
        <w:rPr>
          <w:spacing w:val="-4"/>
          <w:u w:val="single"/>
        </w:rPr>
        <w:t xml:space="preserve"> </w:t>
      </w:r>
      <w:r>
        <w:rPr>
          <w:u w:val="single"/>
        </w:rPr>
        <w:t>12259</w:t>
      </w:r>
      <w:r>
        <w:t>,</w:t>
      </w:r>
      <w:r>
        <w:rPr>
          <w:spacing w:val="-6"/>
        </w:rPr>
        <w:t xml:space="preserve"> </w:t>
      </w:r>
      <w:r>
        <w:t>requires</w:t>
      </w:r>
      <w:r>
        <w:rPr>
          <w:spacing w:val="-3"/>
        </w:rPr>
        <w:t xml:space="preserve"> </w:t>
      </w:r>
      <w:r>
        <w:t>CDBG</w:t>
      </w:r>
      <w:r>
        <w:rPr>
          <w:spacing w:val="-6"/>
        </w:rPr>
        <w:t xml:space="preserve"> </w:t>
      </w:r>
      <w:r>
        <w:t>recipients</w:t>
      </w:r>
      <w:r>
        <w:rPr>
          <w:spacing w:val="-3"/>
        </w:rPr>
        <w:t xml:space="preserve"> </w:t>
      </w:r>
      <w:r>
        <w:t>to</w:t>
      </w:r>
      <w:r>
        <w:rPr>
          <w:spacing w:val="-5"/>
        </w:rPr>
        <w:t xml:space="preserve"> </w:t>
      </w:r>
      <w:r>
        <w:rPr>
          <w:spacing w:val="-3"/>
        </w:rPr>
        <w:t>take</w:t>
      </w:r>
      <w:r>
        <w:rPr>
          <w:spacing w:val="-5"/>
        </w:rPr>
        <w:t xml:space="preserve"> </w:t>
      </w:r>
      <w:r>
        <w:t>all</w:t>
      </w:r>
      <w:r>
        <w:rPr>
          <w:spacing w:val="-4"/>
        </w:rPr>
        <w:t xml:space="preserve"> </w:t>
      </w:r>
      <w:r>
        <w:t xml:space="preserve">actions necessary and appropriate to prevent discrimination because of race, </w:t>
      </w:r>
      <w:r>
        <w:rPr>
          <w:spacing w:val="-5"/>
        </w:rPr>
        <w:t xml:space="preserve">color, </w:t>
      </w:r>
      <w:r>
        <w:t xml:space="preserve">religion, creed, sex or national origin; in the sale, leasing, rental and other disposition of residential property and related facilities (including land to be developed </w:t>
      </w:r>
      <w:r>
        <w:rPr>
          <w:spacing w:val="-3"/>
        </w:rPr>
        <w:t xml:space="preserve">for </w:t>
      </w:r>
      <w:r>
        <w:t xml:space="preserve">residential use); or in the use or occupancy thereof if such property and related facilities are, among other things, provided in whole or in part with the aid of loans, advances, </w:t>
      </w:r>
      <w:r>
        <w:rPr>
          <w:spacing w:val="-3"/>
        </w:rPr>
        <w:t xml:space="preserve">grants </w:t>
      </w:r>
      <w:r>
        <w:t xml:space="preserve">or contributions from the </w:t>
      </w:r>
      <w:r>
        <w:rPr>
          <w:spacing w:val="-3"/>
        </w:rPr>
        <w:t>federal</w:t>
      </w:r>
      <w:r>
        <w:rPr>
          <w:spacing w:val="-8"/>
        </w:rPr>
        <w:t xml:space="preserve"> </w:t>
      </w:r>
      <w:r>
        <w:t>government.</w:t>
      </w:r>
    </w:p>
    <w:p w14:paraId="64EE1AA4" w14:textId="77777777" w:rsidR="00517B90" w:rsidRDefault="00517B90" w:rsidP="006F6948">
      <w:pPr>
        <w:pStyle w:val="BodyText"/>
        <w:ind w:left="720"/>
      </w:pPr>
    </w:p>
    <w:p w14:paraId="1D810329" w14:textId="77777777" w:rsidR="00517B90" w:rsidRDefault="008B5758" w:rsidP="00966D02">
      <w:pPr>
        <w:jc w:val="both"/>
        <w:rPr>
          <w:i/>
        </w:rPr>
      </w:pPr>
      <w:r>
        <w:rPr>
          <w:i/>
        </w:rPr>
        <w:t>Prohibition Against Discrimination on Basis of Religion</w:t>
      </w:r>
    </w:p>
    <w:p w14:paraId="7962FFDA" w14:textId="77777777" w:rsidR="00517B90" w:rsidRDefault="00517B90" w:rsidP="00966D02">
      <w:pPr>
        <w:pStyle w:val="BodyText"/>
        <w:spacing w:before="10"/>
        <w:rPr>
          <w:i/>
          <w:sz w:val="21"/>
        </w:rPr>
      </w:pPr>
    </w:p>
    <w:p w14:paraId="65FE44BB" w14:textId="6F9BB9A9" w:rsidR="00517B90" w:rsidRDefault="008B5758" w:rsidP="00966D02">
      <w:pPr>
        <w:pStyle w:val="BodyText"/>
        <w:jc w:val="both"/>
      </w:pPr>
      <w:r>
        <w:t xml:space="preserve">It will comply with section 109(a) of the Housing and Community Development Act that prohibits discrimination </w:t>
      </w:r>
      <w:proofErr w:type="gramStart"/>
      <w:r>
        <w:t>on the basis of</w:t>
      </w:r>
      <w:proofErr w:type="gramEnd"/>
      <w:r>
        <w:t xml:space="preserve"> religion or religious affiliation. No person will be excluded from participation in, denied the benefit </w:t>
      </w:r>
      <w:r>
        <w:rPr>
          <w:spacing w:val="-6"/>
        </w:rPr>
        <w:t xml:space="preserve">of, </w:t>
      </w:r>
      <w:r>
        <w:t xml:space="preserve">or be subjected </w:t>
      </w:r>
      <w:r>
        <w:rPr>
          <w:spacing w:val="-3"/>
        </w:rPr>
        <w:t xml:space="preserve">to </w:t>
      </w:r>
      <w:r>
        <w:t xml:space="preserve">discrimination under </w:t>
      </w:r>
      <w:r>
        <w:rPr>
          <w:spacing w:val="-3"/>
        </w:rPr>
        <w:t xml:space="preserve">any program </w:t>
      </w:r>
      <w:r>
        <w:t xml:space="preserve">or activity funded in whole or in part with CDBG funds </w:t>
      </w:r>
      <w:proofErr w:type="gramStart"/>
      <w:r>
        <w:t>on the basis of</w:t>
      </w:r>
      <w:proofErr w:type="gramEnd"/>
      <w:r>
        <w:t xml:space="preserve"> his or her religion or religious</w:t>
      </w:r>
      <w:r>
        <w:rPr>
          <w:spacing w:val="-30"/>
        </w:rPr>
        <w:t xml:space="preserve"> </w:t>
      </w:r>
      <w:r>
        <w:t>affiliation.</w:t>
      </w:r>
    </w:p>
    <w:p w14:paraId="669FA18F" w14:textId="77777777" w:rsidR="00517B90" w:rsidRDefault="00517B90" w:rsidP="00966D02">
      <w:pPr>
        <w:pStyle w:val="BodyText"/>
      </w:pPr>
    </w:p>
    <w:p w14:paraId="1505CCCF" w14:textId="77777777" w:rsidR="00517B90" w:rsidRDefault="008B5758" w:rsidP="00966D02">
      <w:pPr>
        <w:jc w:val="both"/>
        <w:rPr>
          <w:i/>
        </w:rPr>
      </w:pPr>
      <w:r>
        <w:rPr>
          <w:i/>
        </w:rPr>
        <w:t>Prohibition Against Excessive Force</w:t>
      </w:r>
    </w:p>
    <w:p w14:paraId="1A8EDD38" w14:textId="77777777" w:rsidR="00517B90" w:rsidRDefault="00517B90" w:rsidP="00966D02">
      <w:pPr>
        <w:pStyle w:val="BodyText"/>
        <w:rPr>
          <w:i/>
        </w:rPr>
      </w:pPr>
    </w:p>
    <w:p w14:paraId="4FB1422B" w14:textId="2BF2907C" w:rsidR="00517B90" w:rsidRDefault="008B5758" w:rsidP="00966D02">
      <w:pPr>
        <w:pStyle w:val="BodyText"/>
      </w:pPr>
      <w:r>
        <w:t>It will, if awarded CDBG funds, adopt and enforce a policy prohibiting the use of excessive force by law enforcement   agencies   within   its   jurisdiction   against   any   individuals   engaged   in   nonviolent   civil   rights</w:t>
      </w:r>
      <w:r w:rsidR="00C36E8F">
        <w:t xml:space="preserve"> </w:t>
      </w:r>
      <w:r>
        <w:t>demonstrations in accordance with Section 104(1) of the Housing and Community Development Act, as amended.</w:t>
      </w:r>
    </w:p>
    <w:p w14:paraId="5E4452DF" w14:textId="77777777" w:rsidR="00517B90" w:rsidRDefault="00517B90" w:rsidP="006F6948">
      <w:pPr>
        <w:pStyle w:val="BodyText"/>
        <w:ind w:left="720"/>
      </w:pPr>
    </w:p>
    <w:p w14:paraId="7E2C1A63" w14:textId="77777777" w:rsidR="00517B90" w:rsidRDefault="008B5758" w:rsidP="00966D02">
      <w:pPr>
        <w:jc w:val="both"/>
        <w:rPr>
          <w:i/>
        </w:rPr>
      </w:pPr>
      <w:r>
        <w:rPr>
          <w:i/>
        </w:rPr>
        <w:t>ADA Compliance</w:t>
      </w:r>
    </w:p>
    <w:p w14:paraId="7CFD3EF3" w14:textId="77777777" w:rsidR="00517B90" w:rsidRDefault="00517B90" w:rsidP="00966D02">
      <w:pPr>
        <w:pStyle w:val="BodyText"/>
        <w:spacing w:before="10"/>
        <w:rPr>
          <w:i/>
          <w:sz w:val="21"/>
        </w:rPr>
      </w:pPr>
    </w:p>
    <w:p w14:paraId="1A64DB34" w14:textId="77777777" w:rsidR="00517B90" w:rsidRDefault="008B5758" w:rsidP="00966D02">
      <w:pPr>
        <w:pStyle w:val="BodyText"/>
        <w:jc w:val="both"/>
      </w:pPr>
      <w:r>
        <w:t xml:space="preserve">It will do a self-assessment of impediments </w:t>
      </w:r>
      <w:r>
        <w:rPr>
          <w:spacing w:val="-3"/>
        </w:rPr>
        <w:t xml:space="preserve">to </w:t>
      </w:r>
      <w:r>
        <w:t xml:space="preserve">accessibility in compliance with the Americans with Disabilities Act (ADA) of 1990. </w:t>
      </w:r>
      <w:r>
        <w:rPr>
          <w:spacing w:val="-3"/>
        </w:rPr>
        <w:t xml:space="preserve">Grantees are </w:t>
      </w:r>
      <w:r>
        <w:t xml:space="preserve">required to find a means of making CDBG </w:t>
      </w:r>
      <w:r>
        <w:rPr>
          <w:spacing w:val="-3"/>
        </w:rPr>
        <w:t xml:space="preserve">program </w:t>
      </w:r>
      <w:r>
        <w:t xml:space="preserve">activities and services accessible to persons with disabilities; </w:t>
      </w:r>
      <w:r>
        <w:rPr>
          <w:spacing w:val="-3"/>
        </w:rPr>
        <w:t xml:space="preserve">to </w:t>
      </w:r>
      <w:r>
        <w:t xml:space="preserve">review their communities for impediments </w:t>
      </w:r>
      <w:r>
        <w:rPr>
          <w:spacing w:val="-3"/>
        </w:rPr>
        <w:t xml:space="preserve">to </w:t>
      </w:r>
      <w:r>
        <w:t>disabled citizens; and develop a plan to address those impediments.</w:t>
      </w:r>
    </w:p>
    <w:p w14:paraId="2A3A1529" w14:textId="77777777" w:rsidR="00517B90" w:rsidRDefault="00517B90" w:rsidP="00966D02">
      <w:pPr>
        <w:pStyle w:val="BodyText"/>
      </w:pPr>
    </w:p>
    <w:p w14:paraId="114A9360" w14:textId="77777777" w:rsidR="00517B90" w:rsidRDefault="008B5758" w:rsidP="00966D02">
      <w:pPr>
        <w:pStyle w:val="BodyText"/>
        <w:jc w:val="both"/>
      </w:pPr>
      <w:r>
        <w:rPr>
          <w:u w:val="single"/>
        </w:rPr>
        <w:t>CONFLICT OF INTEREST</w:t>
      </w:r>
    </w:p>
    <w:p w14:paraId="7504764E" w14:textId="77777777" w:rsidR="00517B90" w:rsidRDefault="00517B90" w:rsidP="00966D02">
      <w:pPr>
        <w:pStyle w:val="BodyText"/>
        <w:spacing w:before="5"/>
        <w:rPr>
          <w:sz w:val="17"/>
        </w:rPr>
      </w:pPr>
    </w:p>
    <w:p w14:paraId="473B8386" w14:textId="77777777" w:rsidR="00517B90" w:rsidRDefault="008B5758" w:rsidP="00966D02">
      <w:pPr>
        <w:pStyle w:val="BodyText"/>
        <w:spacing w:before="56"/>
      </w:pPr>
      <w:r>
        <w:t>It will comply with the provisions of 24 CFR 570.611 and with sections 2-2-125, 2-2-201, 7-3-4367, 7-5-2106, and 7-5-4109, MCA, (as applicable) regarding the avoidance of conflict of interest.</w:t>
      </w:r>
    </w:p>
    <w:p w14:paraId="513188D1" w14:textId="77777777" w:rsidR="00517B90" w:rsidRDefault="00517B90" w:rsidP="00966D02">
      <w:pPr>
        <w:pStyle w:val="BodyText"/>
        <w:spacing w:before="10"/>
        <w:rPr>
          <w:sz w:val="21"/>
        </w:rPr>
      </w:pPr>
    </w:p>
    <w:p w14:paraId="745A8B4C" w14:textId="77777777" w:rsidR="00517B90" w:rsidRDefault="008B5758" w:rsidP="00966D02">
      <w:pPr>
        <w:pStyle w:val="BodyText"/>
      </w:pPr>
      <w:r>
        <w:rPr>
          <w:u w:val="single"/>
        </w:rPr>
        <w:t>ENVIRONMENTAL REQUIREMENTS</w:t>
      </w:r>
    </w:p>
    <w:p w14:paraId="509EC67D" w14:textId="77777777" w:rsidR="00517B90" w:rsidRDefault="00517B90" w:rsidP="00966D02">
      <w:pPr>
        <w:pStyle w:val="BodyText"/>
        <w:spacing w:before="5"/>
        <w:rPr>
          <w:sz w:val="17"/>
        </w:rPr>
      </w:pPr>
    </w:p>
    <w:p w14:paraId="76318831" w14:textId="77777777" w:rsidR="00517B90" w:rsidRDefault="008B5758" w:rsidP="00966D02">
      <w:pPr>
        <w:spacing w:before="56"/>
        <w:jc w:val="both"/>
        <w:rPr>
          <w:i/>
        </w:rPr>
      </w:pPr>
      <w:r>
        <w:rPr>
          <w:i/>
        </w:rPr>
        <w:t>Air Quality</w:t>
      </w:r>
    </w:p>
    <w:p w14:paraId="6542B762" w14:textId="77777777" w:rsidR="00517B90" w:rsidRDefault="00517B90" w:rsidP="00966D02">
      <w:pPr>
        <w:pStyle w:val="BodyText"/>
        <w:rPr>
          <w:i/>
        </w:rPr>
      </w:pPr>
    </w:p>
    <w:p w14:paraId="4B8226E8" w14:textId="77777777" w:rsidR="00517B90" w:rsidRDefault="008B5758" w:rsidP="00966D02">
      <w:pPr>
        <w:pStyle w:val="BodyText"/>
        <w:jc w:val="both"/>
      </w:pPr>
      <w:r>
        <w:t>It will comply with the Clean Air Act (42 U.S.C. 7401, et seq.) which prohibits engaging in, supporting in any way or providing financial assistance for, licensing or permitting, or approving any activity which does not conform to the state implementation plan for national primary and secondary ambient air quality standards.</w:t>
      </w:r>
    </w:p>
    <w:p w14:paraId="5B1B793B" w14:textId="77777777" w:rsidR="00517B90" w:rsidRDefault="00517B90" w:rsidP="006F6948">
      <w:pPr>
        <w:pStyle w:val="BodyText"/>
        <w:ind w:left="720"/>
      </w:pPr>
    </w:p>
    <w:p w14:paraId="4806BC4D" w14:textId="77777777" w:rsidR="00517B90" w:rsidRDefault="008B5758" w:rsidP="00966D02">
      <w:pPr>
        <w:jc w:val="both"/>
        <w:rPr>
          <w:i/>
        </w:rPr>
      </w:pPr>
      <w:r>
        <w:rPr>
          <w:i/>
        </w:rPr>
        <w:t>Environmental Impact</w:t>
      </w:r>
    </w:p>
    <w:p w14:paraId="4572B714" w14:textId="77777777" w:rsidR="00517B90" w:rsidRDefault="00517B90" w:rsidP="00966D02">
      <w:pPr>
        <w:pStyle w:val="BodyText"/>
        <w:spacing w:before="9"/>
        <w:rPr>
          <w:i/>
          <w:sz w:val="21"/>
        </w:rPr>
      </w:pPr>
    </w:p>
    <w:p w14:paraId="5CE663B0" w14:textId="77777777" w:rsidR="00517B90" w:rsidRDefault="008B5758" w:rsidP="00966D02">
      <w:pPr>
        <w:pStyle w:val="BodyText"/>
        <w:spacing w:before="1"/>
        <w:jc w:val="both"/>
      </w:pPr>
      <w:r>
        <w:t>It will comply with:</w:t>
      </w:r>
    </w:p>
    <w:p w14:paraId="0D8B4696" w14:textId="77777777" w:rsidR="00517B90" w:rsidRDefault="00517B90" w:rsidP="00966D02">
      <w:pPr>
        <w:pStyle w:val="BodyText"/>
      </w:pPr>
    </w:p>
    <w:p w14:paraId="331F8E55" w14:textId="77777777" w:rsidR="00517B90" w:rsidRDefault="008B5758" w:rsidP="00966D02">
      <w:pPr>
        <w:pStyle w:val="ListParagraph"/>
        <w:numPr>
          <w:ilvl w:val="0"/>
          <w:numId w:val="6"/>
        </w:numPr>
        <w:tabs>
          <w:tab w:val="left" w:pos="827"/>
          <w:tab w:val="left" w:pos="829"/>
        </w:tabs>
        <w:spacing w:before="1"/>
        <w:ind w:left="360" w:hanging="360"/>
        <w:jc w:val="both"/>
      </w:pPr>
      <w:r>
        <w:rPr>
          <w:u w:val="single"/>
        </w:rPr>
        <w:t xml:space="preserve">Section 104(f) of the Housing and Community Development Act of </w:t>
      </w:r>
      <w:r>
        <w:rPr>
          <w:spacing w:val="-3"/>
          <w:u w:val="single"/>
        </w:rPr>
        <w:t>1974</w:t>
      </w:r>
      <w:r>
        <w:rPr>
          <w:spacing w:val="-3"/>
        </w:rPr>
        <w:t xml:space="preserve">, </w:t>
      </w:r>
      <w:r>
        <w:t xml:space="preserve">as amended through 1981. </w:t>
      </w:r>
      <w:r>
        <w:lastRenderedPageBreak/>
        <w:t xml:space="preserve">This section expresses the </w:t>
      </w:r>
      <w:r>
        <w:rPr>
          <w:spacing w:val="-3"/>
        </w:rPr>
        <w:t xml:space="preserve">intent </w:t>
      </w:r>
      <w:r>
        <w:t xml:space="preserve">that "the policies of the National Environmental Policy Act of 1969 and other provisions of law which further the purposes of such Act be most effectively implemented in connection with the expenditure of funds under" the Act. Such other provisions of law which further the purpose of the National </w:t>
      </w:r>
      <w:r>
        <w:rPr>
          <w:spacing w:val="-3"/>
        </w:rPr>
        <w:t xml:space="preserve">Environmental </w:t>
      </w:r>
      <w:r>
        <w:t xml:space="preserve">Policy Act of 1969 </w:t>
      </w:r>
      <w:proofErr w:type="gramStart"/>
      <w:r>
        <w:t>are</w:t>
      </w:r>
      <w:proofErr w:type="gramEnd"/>
      <w:r>
        <w:t xml:space="preserve"> specified in regulations issued pursuant </w:t>
      </w:r>
      <w:r>
        <w:rPr>
          <w:spacing w:val="-3"/>
        </w:rPr>
        <w:t xml:space="preserve">to </w:t>
      </w:r>
      <w:r>
        <w:t>Section 104(f) of the Act and contained in 24 CFR Part 58;</w:t>
      </w:r>
      <w:r>
        <w:rPr>
          <w:spacing w:val="-35"/>
        </w:rPr>
        <w:t xml:space="preserve"> </w:t>
      </w:r>
      <w:r>
        <w:t>and</w:t>
      </w:r>
    </w:p>
    <w:p w14:paraId="5CA4224D" w14:textId="77777777" w:rsidR="00517B90" w:rsidRDefault="00517B90" w:rsidP="00966D02">
      <w:pPr>
        <w:pStyle w:val="BodyText"/>
        <w:spacing w:before="10"/>
        <w:ind w:left="360" w:hanging="360"/>
        <w:rPr>
          <w:sz w:val="21"/>
        </w:rPr>
      </w:pPr>
    </w:p>
    <w:p w14:paraId="1FC4D27F" w14:textId="77777777" w:rsidR="00517B90" w:rsidRDefault="008B5758" w:rsidP="00966D02">
      <w:pPr>
        <w:pStyle w:val="ListParagraph"/>
        <w:numPr>
          <w:ilvl w:val="0"/>
          <w:numId w:val="6"/>
        </w:numPr>
        <w:tabs>
          <w:tab w:val="left" w:pos="827"/>
          <w:tab w:val="left" w:pos="829"/>
        </w:tabs>
        <w:ind w:left="360" w:hanging="360"/>
        <w:jc w:val="both"/>
      </w:pPr>
      <w:r>
        <w:t xml:space="preserve">The </w:t>
      </w:r>
      <w:r>
        <w:rPr>
          <w:u w:val="single"/>
        </w:rPr>
        <w:t xml:space="preserve">National Environmental Policy Act of 1969 (42 </w:t>
      </w:r>
      <w:r>
        <w:rPr>
          <w:spacing w:val="-3"/>
          <w:u w:val="single"/>
        </w:rPr>
        <w:t xml:space="preserve">U.S.C. </w:t>
      </w:r>
      <w:r>
        <w:rPr>
          <w:u w:val="single"/>
        </w:rPr>
        <w:t>Section 4321, et seq. and 24 CFR Part 58)</w:t>
      </w:r>
      <w:r>
        <w:t xml:space="preserve">. The purpose of this Act is to </w:t>
      </w:r>
      <w:r>
        <w:rPr>
          <w:spacing w:val="-3"/>
        </w:rPr>
        <w:t xml:space="preserve">attain </w:t>
      </w:r>
      <w:r>
        <w:t xml:space="preserve">the widest use of the environment without degradation, risk to health or safety or other undesirable and unintended consequences. Environmental review procedures are a necessary part of this process. Pursuant to these provisions, the grantee must also submit environmental certifications </w:t>
      </w:r>
      <w:r>
        <w:rPr>
          <w:spacing w:val="-3"/>
        </w:rPr>
        <w:t xml:space="preserve">to </w:t>
      </w:r>
      <w:r>
        <w:t xml:space="preserve">the Department of Commerce when requesting that funds be released </w:t>
      </w:r>
      <w:r>
        <w:rPr>
          <w:spacing w:val="-3"/>
        </w:rPr>
        <w:t xml:space="preserve">for </w:t>
      </w:r>
      <w:r>
        <w:t xml:space="preserve">the project.  The grantee must certify that the proposed project will not significantly impact the environmental regulations and fulfilled its obligations </w:t>
      </w:r>
      <w:r>
        <w:rPr>
          <w:spacing w:val="-3"/>
        </w:rPr>
        <w:t xml:space="preserve">to </w:t>
      </w:r>
      <w:r>
        <w:t>give public notice of the funding request, environmental findings and compliance</w:t>
      </w:r>
      <w:r>
        <w:rPr>
          <w:spacing w:val="-18"/>
        </w:rPr>
        <w:t xml:space="preserve"> </w:t>
      </w:r>
      <w:r>
        <w:t>performance.</w:t>
      </w:r>
    </w:p>
    <w:p w14:paraId="5CCC028A" w14:textId="77777777" w:rsidR="00517B90" w:rsidRDefault="00517B90" w:rsidP="00966D02">
      <w:pPr>
        <w:pStyle w:val="BodyText"/>
        <w:spacing w:before="9"/>
        <w:rPr>
          <w:sz w:val="21"/>
        </w:rPr>
      </w:pPr>
    </w:p>
    <w:p w14:paraId="198A4F03" w14:textId="77777777" w:rsidR="00517B90" w:rsidRDefault="008B5758" w:rsidP="00966D02">
      <w:pPr>
        <w:pStyle w:val="BodyText"/>
        <w:jc w:val="both"/>
      </w:pPr>
      <w:r>
        <w:t>Its chief executive officer or other officer of the applicant approved by the state:</w:t>
      </w:r>
    </w:p>
    <w:p w14:paraId="6A05E8A0" w14:textId="77777777" w:rsidR="00517B90" w:rsidRDefault="00517B90" w:rsidP="00966D02">
      <w:pPr>
        <w:pStyle w:val="BodyText"/>
        <w:spacing w:before="12"/>
        <w:rPr>
          <w:sz w:val="21"/>
        </w:rPr>
      </w:pPr>
    </w:p>
    <w:p w14:paraId="7FBA2759" w14:textId="77777777" w:rsidR="00517B90" w:rsidRDefault="008B5758" w:rsidP="00966D02">
      <w:pPr>
        <w:pStyle w:val="ListParagraph"/>
        <w:numPr>
          <w:ilvl w:val="1"/>
          <w:numId w:val="5"/>
        </w:numPr>
        <w:tabs>
          <w:tab w:val="left" w:pos="827"/>
          <w:tab w:val="left" w:pos="829"/>
        </w:tabs>
        <w:ind w:left="360" w:hanging="360"/>
        <w:jc w:val="both"/>
      </w:pPr>
      <w:r>
        <w:t xml:space="preserve">consents </w:t>
      </w:r>
      <w:r>
        <w:rPr>
          <w:spacing w:val="-3"/>
        </w:rPr>
        <w:t xml:space="preserve">to </w:t>
      </w:r>
      <w:r>
        <w:t xml:space="preserve">assume the </w:t>
      </w:r>
      <w:r>
        <w:rPr>
          <w:spacing w:val="-3"/>
        </w:rPr>
        <w:t xml:space="preserve">status </w:t>
      </w:r>
      <w:r>
        <w:t xml:space="preserve">of responsible </w:t>
      </w:r>
      <w:r>
        <w:rPr>
          <w:spacing w:val="-3"/>
        </w:rPr>
        <w:t xml:space="preserve">federal </w:t>
      </w:r>
      <w:r>
        <w:t xml:space="preserve">official under the National Environmental Policy Act of 1969 </w:t>
      </w:r>
      <w:r>
        <w:rPr>
          <w:spacing w:val="-4"/>
        </w:rPr>
        <w:t xml:space="preserve">(NEPA) </w:t>
      </w:r>
      <w:r>
        <w:t xml:space="preserve">and other provisions of </w:t>
      </w:r>
      <w:r>
        <w:rPr>
          <w:spacing w:val="-3"/>
        </w:rPr>
        <w:t xml:space="preserve">federal </w:t>
      </w:r>
      <w:r>
        <w:rPr>
          <w:spacing w:val="-7"/>
        </w:rPr>
        <w:t xml:space="preserve">law, </w:t>
      </w:r>
      <w:r>
        <w:t xml:space="preserve">as specified in 24 CFR Part 58, which further the purposes of </w:t>
      </w:r>
      <w:r>
        <w:rPr>
          <w:spacing w:val="-4"/>
        </w:rPr>
        <w:t xml:space="preserve">NEPA, </w:t>
      </w:r>
      <w:r>
        <w:t xml:space="preserve">insofar </w:t>
      </w:r>
      <w:r>
        <w:rPr>
          <w:spacing w:val="-3"/>
        </w:rPr>
        <w:t xml:space="preserve">as </w:t>
      </w:r>
      <w:r>
        <w:t xml:space="preserve">the provisions of such </w:t>
      </w:r>
      <w:r>
        <w:rPr>
          <w:spacing w:val="-3"/>
        </w:rPr>
        <w:t xml:space="preserve">federal </w:t>
      </w:r>
      <w:r>
        <w:t>law apply to the CDBG program;</w:t>
      </w:r>
      <w:r>
        <w:rPr>
          <w:spacing w:val="-29"/>
        </w:rPr>
        <w:t xml:space="preserve"> </w:t>
      </w:r>
      <w:r>
        <w:t>and</w:t>
      </w:r>
    </w:p>
    <w:p w14:paraId="238490BF" w14:textId="77777777" w:rsidR="00517B90" w:rsidRDefault="00517B90" w:rsidP="00966D02">
      <w:pPr>
        <w:pStyle w:val="BodyText"/>
      </w:pPr>
    </w:p>
    <w:p w14:paraId="2FB1BC57" w14:textId="77777777" w:rsidR="00517B90" w:rsidRDefault="008B5758" w:rsidP="00966D02">
      <w:pPr>
        <w:pStyle w:val="ListParagraph"/>
        <w:numPr>
          <w:ilvl w:val="1"/>
          <w:numId w:val="5"/>
        </w:numPr>
        <w:tabs>
          <w:tab w:val="left" w:pos="827"/>
          <w:tab w:val="left" w:pos="829"/>
        </w:tabs>
        <w:ind w:left="360" w:hanging="360"/>
        <w:jc w:val="both"/>
      </w:pPr>
      <w:r>
        <w:t xml:space="preserve">is authorized and consents on behalf of the applicant and himself to accept the jurisdiction of the </w:t>
      </w:r>
      <w:r>
        <w:rPr>
          <w:spacing w:val="-3"/>
        </w:rPr>
        <w:t xml:space="preserve">Federal </w:t>
      </w:r>
      <w:r>
        <w:t>courts</w:t>
      </w:r>
      <w:r>
        <w:rPr>
          <w:spacing w:val="-4"/>
        </w:rPr>
        <w:t xml:space="preserve"> </w:t>
      </w:r>
      <w:r>
        <w:rPr>
          <w:spacing w:val="-3"/>
        </w:rPr>
        <w:t>for</w:t>
      </w:r>
      <w:r>
        <w:rPr>
          <w:spacing w:val="-4"/>
        </w:rPr>
        <w:t xml:space="preserve"> </w:t>
      </w:r>
      <w:r>
        <w:t>the</w:t>
      </w:r>
      <w:r>
        <w:rPr>
          <w:spacing w:val="-5"/>
        </w:rPr>
        <w:t xml:space="preserve"> </w:t>
      </w:r>
      <w:r>
        <w:t>purpose</w:t>
      </w:r>
      <w:r>
        <w:rPr>
          <w:spacing w:val="-5"/>
        </w:rPr>
        <w:t xml:space="preserve"> </w:t>
      </w:r>
      <w:r>
        <w:t>of</w:t>
      </w:r>
      <w:r>
        <w:rPr>
          <w:spacing w:val="-6"/>
        </w:rPr>
        <w:t xml:space="preserve"> </w:t>
      </w:r>
      <w:r>
        <w:t>enforcement</w:t>
      </w:r>
      <w:r>
        <w:rPr>
          <w:spacing w:val="-5"/>
        </w:rPr>
        <w:t xml:space="preserve"> </w:t>
      </w:r>
      <w:r>
        <w:t>of</w:t>
      </w:r>
      <w:r>
        <w:rPr>
          <w:spacing w:val="-4"/>
        </w:rPr>
        <w:t xml:space="preserve"> </w:t>
      </w:r>
      <w:r>
        <w:t>his</w:t>
      </w:r>
      <w:r>
        <w:rPr>
          <w:spacing w:val="-5"/>
        </w:rPr>
        <w:t xml:space="preserve"> </w:t>
      </w:r>
      <w:r>
        <w:t>responsibilities</w:t>
      </w:r>
      <w:r>
        <w:rPr>
          <w:spacing w:val="-4"/>
        </w:rPr>
        <w:t xml:space="preserve"> </w:t>
      </w:r>
      <w:r>
        <w:t>as</w:t>
      </w:r>
      <w:r>
        <w:rPr>
          <w:spacing w:val="-4"/>
        </w:rPr>
        <w:t xml:space="preserve"> </w:t>
      </w:r>
      <w:r>
        <w:t>such</w:t>
      </w:r>
      <w:r>
        <w:rPr>
          <w:spacing w:val="-6"/>
        </w:rPr>
        <w:t xml:space="preserve"> </w:t>
      </w:r>
      <w:r>
        <w:t>an</w:t>
      </w:r>
      <w:r>
        <w:rPr>
          <w:spacing w:val="-5"/>
        </w:rPr>
        <w:t xml:space="preserve"> </w:t>
      </w:r>
      <w:r>
        <w:t>official.</w:t>
      </w:r>
    </w:p>
    <w:p w14:paraId="1E78794C" w14:textId="77777777" w:rsidR="00517B90" w:rsidRDefault="00517B90" w:rsidP="00966D02">
      <w:pPr>
        <w:jc w:val="both"/>
      </w:pPr>
    </w:p>
    <w:p w14:paraId="36F23838" w14:textId="77777777" w:rsidR="00517B90" w:rsidRDefault="008B5758" w:rsidP="00966D02">
      <w:pPr>
        <w:spacing w:before="36"/>
        <w:jc w:val="both"/>
        <w:rPr>
          <w:i/>
        </w:rPr>
      </w:pPr>
      <w:r>
        <w:rPr>
          <w:i/>
        </w:rPr>
        <w:t>EPA List of Violating Facilities</w:t>
      </w:r>
    </w:p>
    <w:p w14:paraId="056396DC" w14:textId="77777777" w:rsidR="00517B90" w:rsidRDefault="00517B90" w:rsidP="00966D02">
      <w:pPr>
        <w:pStyle w:val="BodyText"/>
        <w:rPr>
          <w:i/>
        </w:rPr>
      </w:pPr>
    </w:p>
    <w:p w14:paraId="589F3995" w14:textId="77777777" w:rsidR="00517B90" w:rsidRDefault="008B5758" w:rsidP="00966D02">
      <w:pPr>
        <w:pStyle w:val="BodyText"/>
        <w:jc w:val="both"/>
      </w:pPr>
      <w:r>
        <w:t xml:space="preserve">It will ensure that the facilities under its ownership, lease or supervision which shall be utilized in the accomplishment of the </w:t>
      </w:r>
      <w:r>
        <w:rPr>
          <w:spacing w:val="-3"/>
        </w:rPr>
        <w:t xml:space="preserve">program are </w:t>
      </w:r>
      <w:r>
        <w:t xml:space="preserve">not listed on the U.S. Environmental Protection Agency's </w:t>
      </w:r>
      <w:r>
        <w:rPr>
          <w:spacing w:val="-4"/>
        </w:rPr>
        <w:t xml:space="preserve">(EPA) </w:t>
      </w:r>
      <w:r>
        <w:t xml:space="preserve">List of Violating Facilities and that it will notify the Department of Commerce of the receipt of </w:t>
      </w:r>
      <w:r>
        <w:rPr>
          <w:spacing w:val="-3"/>
        </w:rPr>
        <w:t xml:space="preserve">any </w:t>
      </w:r>
      <w:r>
        <w:t xml:space="preserve">communication from the Director of the </w:t>
      </w:r>
      <w:r>
        <w:rPr>
          <w:spacing w:val="-7"/>
        </w:rPr>
        <w:t xml:space="preserve">EPA </w:t>
      </w:r>
      <w:r>
        <w:rPr>
          <w:spacing w:val="-3"/>
        </w:rPr>
        <w:t xml:space="preserve">Office </w:t>
      </w:r>
      <w:r>
        <w:t xml:space="preserve">of </w:t>
      </w:r>
      <w:r>
        <w:rPr>
          <w:spacing w:val="-3"/>
        </w:rPr>
        <w:t xml:space="preserve">Federal </w:t>
      </w:r>
      <w:r>
        <w:t xml:space="preserve">Activities indicating that a facility </w:t>
      </w:r>
      <w:r>
        <w:rPr>
          <w:spacing w:val="-3"/>
        </w:rPr>
        <w:t xml:space="preserve">to </w:t>
      </w:r>
      <w:r>
        <w:t xml:space="preserve">be used in the project is under consideration for listing by </w:t>
      </w:r>
      <w:r>
        <w:rPr>
          <w:spacing w:val="-4"/>
        </w:rPr>
        <w:t>EPA.</w:t>
      </w:r>
    </w:p>
    <w:p w14:paraId="6F70E3CA" w14:textId="77777777" w:rsidR="00517B90" w:rsidRDefault="00517B90" w:rsidP="00966D02">
      <w:pPr>
        <w:pStyle w:val="BodyText"/>
      </w:pPr>
    </w:p>
    <w:p w14:paraId="58DFB458" w14:textId="77777777" w:rsidR="00517B90" w:rsidRDefault="008B5758" w:rsidP="00966D02">
      <w:pPr>
        <w:jc w:val="both"/>
        <w:rPr>
          <w:i/>
        </w:rPr>
      </w:pPr>
      <w:r>
        <w:rPr>
          <w:i/>
        </w:rPr>
        <w:t>Farmlands Protection</w:t>
      </w:r>
    </w:p>
    <w:p w14:paraId="19166678" w14:textId="77777777" w:rsidR="00517B90" w:rsidRDefault="00517B90" w:rsidP="00966D02">
      <w:pPr>
        <w:pStyle w:val="BodyText"/>
        <w:rPr>
          <w:i/>
        </w:rPr>
      </w:pPr>
    </w:p>
    <w:p w14:paraId="0B65BC8C" w14:textId="77777777" w:rsidR="00517B90" w:rsidRDefault="008B5758" w:rsidP="00966D02">
      <w:pPr>
        <w:pStyle w:val="BodyText"/>
        <w:jc w:val="both"/>
      </w:pPr>
      <w:r>
        <w:t xml:space="preserve">It will comply with the </w:t>
      </w:r>
      <w:r>
        <w:rPr>
          <w:u w:val="single"/>
        </w:rPr>
        <w:t>Farmlands Protection Policy Act of 1981</w:t>
      </w:r>
      <w:r>
        <w:t xml:space="preserve"> (7 U.S.C. 4202, et seq.) and any applicable regulations (7 CFR Part 658) which established compliance procedures for any federally assisted project which will convert farmlands designated as prime, unique or statewide or locally important, to non-agricultural uses.</w:t>
      </w:r>
    </w:p>
    <w:p w14:paraId="58FF0E1D" w14:textId="77777777" w:rsidR="00517B90" w:rsidRDefault="00517B90" w:rsidP="00966D02">
      <w:pPr>
        <w:pStyle w:val="BodyText"/>
        <w:spacing w:before="9"/>
        <w:rPr>
          <w:sz w:val="21"/>
        </w:rPr>
      </w:pPr>
    </w:p>
    <w:p w14:paraId="4BCD64C6" w14:textId="77777777" w:rsidR="00517B90" w:rsidRDefault="008B5758" w:rsidP="00966D02">
      <w:pPr>
        <w:spacing w:before="1"/>
        <w:jc w:val="both"/>
        <w:rPr>
          <w:i/>
        </w:rPr>
      </w:pPr>
      <w:r>
        <w:rPr>
          <w:i/>
        </w:rPr>
        <w:t>Floodplain Management and Wetlands Protection</w:t>
      </w:r>
    </w:p>
    <w:p w14:paraId="219FCB89" w14:textId="77777777" w:rsidR="00517B90" w:rsidRDefault="00517B90" w:rsidP="00966D02">
      <w:pPr>
        <w:pStyle w:val="BodyText"/>
        <w:rPr>
          <w:i/>
        </w:rPr>
      </w:pPr>
    </w:p>
    <w:p w14:paraId="0A5004D0" w14:textId="77777777" w:rsidR="00517B90" w:rsidRDefault="008B5758" w:rsidP="00966D02">
      <w:pPr>
        <w:pStyle w:val="BodyText"/>
        <w:jc w:val="both"/>
      </w:pPr>
      <w:r>
        <w:t>It will comply with:</w:t>
      </w:r>
    </w:p>
    <w:p w14:paraId="3AD56253" w14:textId="77777777" w:rsidR="00517B90" w:rsidRDefault="00517B90" w:rsidP="00966D02">
      <w:pPr>
        <w:pStyle w:val="BodyText"/>
      </w:pPr>
    </w:p>
    <w:p w14:paraId="2729DDED" w14:textId="77777777" w:rsidR="00517B90" w:rsidRDefault="008B5758" w:rsidP="00966D02">
      <w:pPr>
        <w:pStyle w:val="ListParagraph"/>
        <w:numPr>
          <w:ilvl w:val="0"/>
          <w:numId w:val="6"/>
        </w:numPr>
        <w:tabs>
          <w:tab w:val="left" w:pos="827"/>
          <w:tab w:val="left" w:pos="829"/>
        </w:tabs>
        <w:ind w:left="360" w:hanging="360"/>
        <w:jc w:val="both"/>
      </w:pPr>
      <w:r>
        <w:t xml:space="preserve">the </w:t>
      </w:r>
      <w:r>
        <w:rPr>
          <w:u w:val="single"/>
        </w:rPr>
        <w:t>Flood Disaster Protection Act of 1973</w:t>
      </w:r>
      <w:r>
        <w:t xml:space="preserve">, Public Law 93-234, 87 Stat. 975, approved December 31, 1973. Section 102(a) required, on and after March 2, </w:t>
      </w:r>
      <w:r>
        <w:rPr>
          <w:spacing w:val="-3"/>
        </w:rPr>
        <w:t xml:space="preserve">1974, </w:t>
      </w:r>
      <w:r>
        <w:t xml:space="preserve">the purchase of flood insurance in communities where such insurance is available as a condition for the receipt of </w:t>
      </w:r>
      <w:r>
        <w:rPr>
          <w:spacing w:val="-3"/>
        </w:rPr>
        <w:t xml:space="preserve">any federal </w:t>
      </w:r>
      <w:r>
        <w:t xml:space="preserve">financial assistance for construction or acquisition purposes for use in </w:t>
      </w:r>
      <w:r>
        <w:rPr>
          <w:spacing w:val="-3"/>
        </w:rPr>
        <w:t xml:space="preserve">any </w:t>
      </w:r>
      <w:r>
        <w:t xml:space="preserve">area that has been identified by the Secretary of the Department of Housing and </w:t>
      </w:r>
      <w:r>
        <w:rPr>
          <w:spacing w:val="-3"/>
        </w:rPr>
        <w:t xml:space="preserve">Urban </w:t>
      </w:r>
      <w:r>
        <w:t xml:space="preserve">Development as an area having special flood </w:t>
      </w:r>
      <w:r>
        <w:lastRenderedPageBreak/>
        <w:t xml:space="preserve">hazards. The phrase "Federal financial assistance" includes </w:t>
      </w:r>
      <w:r>
        <w:rPr>
          <w:spacing w:val="-3"/>
        </w:rPr>
        <w:t xml:space="preserve">any form </w:t>
      </w:r>
      <w:r>
        <w:t xml:space="preserve">of loan, grant, </w:t>
      </w:r>
      <w:r>
        <w:rPr>
          <w:spacing w:val="-4"/>
        </w:rPr>
        <w:t xml:space="preserve">guaranty, </w:t>
      </w:r>
      <w:r>
        <w:t xml:space="preserve">insurance payment, rebate, </w:t>
      </w:r>
      <w:r>
        <w:rPr>
          <w:spacing w:val="-3"/>
        </w:rPr>
        <w:t xml:space="preserve">subsidy, </w:t>
      </w:r>
      <w:r>
        <w:t>disaster</w:t>
      </w:r>
      <w:r>
        <w:rPr>
          <w:spacing w:val="-4"/>
        </w:rPr>
        <w:t xml:space="preserve"> </w:t>
      </w:r>
      <w:r>
        <w:t>assistance</w:t>
      </w:r>
      <w:r>
        <w:rPr>
          <w:spacing w:val="-4"/>
        </w:rPr>
        <w:t xml:space="preserve"> </w:t>
      </w:r>
      <w:r>
        <w:t>loan</w:t>
      </w:r>
      <w:r>
        <w:rPr>
          <w:spacing w:val="-5"/>
        </w:rPr>
        <w:t xml:space="preserve"> </w:t>
      </w:r>
      <w:r>
        <w:t>or</w:t>
      </w:r>
      <w:r>
        <w:rPr>
          <w:spacing w:val="-3"/>
        </w:rPr>
        <w:t xml:space="preserve"> </w:t>
      </w:r>
      <w:r>
        <w:t>grant,</w:t>
      </w:r>
      <w:r>
        <w:rPr>
          <w:spacing w:val="-4"/>
        </w:rPr>
        <w:t xml:space="preserve"> </w:t>
      </w:r>
      <w:r>
        <w:t>or</w:t>
      </w:r>
      <w:r>
        <w:rPr>
          <w:spacing w:val="-3"/>
        </w:rPr>
        <w:t xml:space="preserve"> any</w:t>
      </w:r>
      <w:r>
        <w:rPr>
          <w:spacing w:val="-6"/>
        </w:rPr>
        <w:t xml:space="preserve"> </w:t>
      </w:r>
      <w:r>
        <w:t>other</w:t>
      </w:r>
      <w:r>
        <w:rPr>
          <w:spacing w:val="-7"/>
        </w:rPr>
        <w:t xml:space="preserve"> </w:t>
      </w:r>
      <w:r>
        <w:t>form</w:t>
      </w:r>
      <w:r>
        <w:rPr>
          <w:spacing w:val="-4"/>
        </w:rPr>
        <w:t xml:space="preserve"> </w:t>
      </w:r>
      <w:r>
        <w:t>of</w:t>
      </w:r>
      <w:r>
        <w:rPr>
          <w:spacing w:val="-3"/>
        </w:rPr>
        <w:t xml:space="preserve"> </w:t>
      </w:r>
      <w:r>
        <w:t>direct</w:t>
      </w:r>
      <w:r>
        <w:rPr>
          <w:spacing w:val="-4"/>
        </w:rPr>
        <w:t xml:space="preserve"> </w:t>
      </w:r>
      <w:r>
        <w:t>or</w:t>
      </w:r>
      <w:r>
        <w:rPr>
          <w:spacing w:val="-4"/>
        </w:rPr>
        <w:t xml:space="preserve"> </w:t>
      </w:r>
      <w:r>
        <w:t>indirect</w:t>
      </w:r>
      <w:r>
        <w:rPr>
          <w:spacing w:val="-4"/>
        </w:rPr>
        <w:t xml:space="preserve"> </w:t>
      </w:r>
      <w:r>
        <w:rPr>
          <w:spacing w:val="-3"/>
        </w:rPr>
        <w:t xml:space="preserve">Federal </w:t>
      </w:r>
      <w:r>
        <w:t>assistance;</w:t>
      </w:r>
    </w:p>
    <w:p w14:paraId="0C33836D" w14:textId="77777777" w:rsidR="00517B90" w:rsidRDefault="00517B90" w:rsidP="00966D02">
      <w:pPr>
        <w:pStyle w:val="BodyText"/>
        <w:ind w:left="720"/>
      </w:pPr>
    </w:p>
    <w:p w14:paraId="2F459429" w14:textId="0FE56D38" w:rsidR="00517B90" w:rsidRDefault="008B5758" w:rsidP="00966D02">
      <w:pPr>
        <w:pStyle w:val="ListParagraph"/>
        <w:numPr>
          <w:ilvl w:val="0"/>
          <w:numId w:val="6"/>
        </w:numPr>
        <w:tabs>
          <w:tab w:val="left" w:pos="827"/>
          <w:tab w:val="left" w:pos="829"/>
        </w:tabs>
        <w:ind w:left="360" w:hanging="360"/>
        <w:jc w:val="both"/>
      </w:pPr>
      <w:r>
        <w:rPr>
          <w:u w:val="single"/>
        </w:rPr>
        <w:t>Executive Order 11988</w:t>
      </w:r>
      <w:r>
        <w:t xml:space="preserve">, </w:t>
      </w:r>
      <w:r>
        <w:rPr>
          <w:spacing w:val="-3"/>
        </w:rPr>
        <w:t xml:space="preserve">May </w:t>
      </w:r>
      <w:r>
        <w:t xml:space="preserve">24, 1978: </w:t>
      </w:r>
      <w:r>
        <w:rPr>
          <w:u w:val="single"/>
        </w:rPr>
        <w:t>Floodplain Management</w:t>
      </w:r>
      <w:r>
        <w:t xml:space="preserve"> (42 </w:t>
      </w:r>
      <w:r>
        <w:rPr>
          <w:spacing w:val="-6"/>
        </w:rPr>
        <w:t xml:space="preserve">F.R. </w:t>
      </w:r>
      <w:r>
        <w:t xml:space="preserve">26951, et seq.). The </w:t>
      </w:r>
      <w:r>
        <w:rPr>
          <w:spacing w:val="-3"/>
        </w:rPr>
        <w:t xml:space="preserve">intent </w:t>
      </w:r>
      <w:r>
        <w:t xml:space="preserve">of this Executive Order is </w:t>
      </w:r>
      <w:r>
        <w:rPr>
          <w:spacing w:val="-3"/>
        </w:rPr>
        <w:t xml:space="preserve">to </w:t>
      </w:r>
      <w:r>
        <w:t xml:space="preserve">(1) avoid, to the extent possible, adverse impacts associated with the occupancy and modification of floodplain and (2) avoid direct or indirect support of floodplain development wherever there is a practical alternative. If a </w:t>
      </w:r>
      <w:r>
        <w:rPr>
          <w:spacing w:val="-3"/>
        </w:rPr>
        <w:t xml:space="preserve">grantee </w:t>
      </w:r>
      <w:r>
        <w:t xml:space="preserve">proposes </w:t>
      </w:r>
      <w:r>
        <w:rPr>
          <w:spacing w:val="-3"/>
        </w:rPr>
        <w:t xml:space="preserve">to </w:t>
      </w:r>
      <w:r>
        <w:t xml:space="preserve">conduct, support or allow an action </w:t>
      </w:r>
      <w:r>
        <w:rPr>
          <w:spacing w:val="-3"/>
        </w:rPr>
        <w:t xml:space="preserve">to </w:t>
      </w:r>
      <w:proofErr w:type="gramStart"/>
      <w:r>
        <w:t xml:space="preserve">be </w:t>
      </w:r>
      <w:r>
        <w:rPr>
          <w:spacing w:val="-3"/>
        </w:rPr>
        <w:t xml:space="preserve">located </w:t>
      </w:r>
      <w:r>
        <w:t>in</w:t>
      </w:r>
      <w:proofErr w:type="gramEnd"/>
      <w:r>
        <w:t xml:space="preserve"> the floodplain, the </w:t>
      </w:r>
      <w:r>
        <w:rPr>
          <w:spacing w:val="-3"/>
        </w:rPr>
        <w:t xml:space="preserve">grantee </w:t>
      </w:r>
      <w:r>
        <w:t xml:space="preserve">must consider alternatives </w:t>
      </w:r>
      <w:r>
        <w:rPr>
          <w:spacing w:val="-3"/>
        </w:rPr>
        <w:t xml:space="preserve">to </w:t>
      </w:r>
      <w:r>
        <w:t xml:space="preserve">avoid adverse effects and incompatible involvement in the floodplains. If siting in a floodplain is the only practical alternative, the grantee must, prior </w:t>
      </w:r>
      <w:r>
        <w:rPr>
          <w:spacing w:val="-3"/>
        </w:rPr>
        <w:t xml:space="preserve">to </w:t>
      </w:r>
      <w:r>
        <w:t xml:space="preserve">taking </w:t>
      </w:r>
      <w:r>
        <w:rPr>
          <w:spacing w:val="-3"/>
        </w:rPr>
        <w:t xml:space="preserve">any </w:t>
      </w:r>
      <w:r>
        <w:t xml:space="preserve">action: (1) design or modify its actions in order to minimize a potential harm </w:t>
      </w:r>
      <w:r>
        <w:rPr>
          <w:spacing w:val="-3"/>
        </w:rPr>
        <w:t xml:space="preserve">to </w:t>
      </w:r>
      <w:r>
        <w:t xml:space="preserve">the floodplain; and (2) </w:t>
      </w:r>
      <w:r>
        <w:rPr>
          <w:spacing w:val="-3"/>
        </w:rPr>
        <w:t xml:space="preserve">prepare </w:t>
      </w:r>
      <w:r>
        <w:t xml:space="preserve">and circulate a notice containing an explanation of </w:t>
      </w:r>
      <w:r>
        <w:rPr>
          <w:spacing w:val="-3"/>
        </w:rPr>
        <w:t xml:space="preserve">why </w:t>
      </w:r>
      <w:r>
        <w:t xml:space="preserve">the action is </w:t>
      </w:r>
      <w:r>
        <w:rPr>
          <w:spacing w:val="-3"/>
        </w:rPr>
        <w:t xml:space="preserve">proposed </w:t>
      </w:r>
      <w:r>
        <w:t>to be located in a floodplain;</w:t>
      </w:r>
      <w:r>
        <w:rPr>
          <w:spacing w:val="-25"/>
        </w:rPr>
        <w:t xml:space="preserve"> </w:t>
      </w:r>
      <w:r>
        <w:t>and</w:t>
      </w:r>
    </w:p>
    <w:p w14:paraId="1B51BF24" w14:textId="77777777" w:rsidR="00517B90" w:rsidRDefault="00517B90" w:rsidP="00966D02">
      <w:pPr>
        <w:pStyle w:val="BodyText"/>
        <w:ind w:left="720"/>
      </w:pPr>
    </w:p>
    <w:p w14:paraId="2A1E7E2E" w14:textId="77777777" w:rsidR="00517B90" w:rsidRDefault="008B5758" w:rsidP="00966D02">
      <w:pPr>
        <w:pStyle w:val="ListParagraph"/>
        <w:numPr>
          <w:ilvl w:val="0"/>
          <w:numId w:val="6"/>
        </w:numPr>
        <w:tabs>
          <w:tab w:val="left" w:pos="827"/>
          <w:tab w:val="left" w:pos="829"/>
        </w:tabs>
        <w:ind w:left="360" w:hanging="360"/>
        <w:jc w:val="both"/>
      </w:pPr>
      <w:r>
        <w:rPr>
          <w:u w:val="single"/>
        </w:rPr>
        <w:t>Executive Order 11990</w:t>
      </w:r>
      <w:r>
        <w:t xml:space="preserve">, </w:t>
      </w:r>
      <w:r>
        <w:rPr>
          <w:spacing w:val="-3"/>
        </w:rPr>
        <w:t xml:space="preserve">May </w:t>
      </w:r>
      <w:r>
        <w:t xml:space="preserve">24, 1977: </w:t>
      </w:r>
      <w:r>
        <w:rPr>
          <w:u w:val="single"/>
        </w:rPr>
        <w:t>Protection of Wetlands</w:t>
      </w:r>
      <w:r>
        <w:t xml:space="preserve"> (42 </w:t>
      </w:r>
      <w:r>
        <w:rPr>
          <w:spacing w:val="-6"/>
        </w:rPr>
        <w:t xml:space="preserve">F.R. </w:t>
      </w:r>
      <w:r>
        <w:t xml:space="preserve">26961, et seq.). The intent of this Executive Order is </w:t>
      </w:r>
      <w:r>
        <w:rPr>
          <w:spacing w:val="-3"/>
        </w:rPr>
        <w:t xml:space="preserve">to </w:t>
      </w:r>
      <w:r>
        <w:t xml:space="preserve">avoid adverse impacts associated with the destruction or modification of wetlands and direct or indirect support of new construction in wetlands, wherever there is a practical alternative. The grantee must avoid undertaking or </w:t>
      </w:r>
      <w:proofErr w:type="gramStart"/>
      <w:r>
        <w:t>providing assistance</w:t>
      </w:r>
      <w:proofErr w:type="gramEnd"/>
      <w:r>
        <w:t xml:space="preserve"> </w:t>
      </w:r>
      <w:r>
        <w:rPr>
          <w:spacing w:val="-3"/>
        </w:rPr>
        <w:t xml:space="preserve">for </w:t>
      </w:r>
      <w:r>
        <w:t xml:space="preserve">new construction located in wetlands unless there is no practical alternative to such construction and the proposed action includes all practical measures </w:t>
      </w:r>
      <w:r>
        <w:rPr>
          <w:spacing w:val="-3"/>
        </w:rPr>
        <w:t xml:space="preserve">to </w:t>
      </w:r>
      <w:r>
        <w:t xml:space="preserve">minimize harm </w:t>
      </w:r>
      <w:r>
        <w:rPr>
          <w:spacing w:val="-3"/>
        </w:rPr>
        <w:t xml:space="preserve">to </w:t>
      </w:r>
      <w:r>
        <w:t>wetlands which may result from such</w:t>
      </w:r>
      <w:r>
        <w:rPr>
          <w:spacing w:val="-37"/>
        </w:rPr>
        <w:t xml:space="preserve"> </w:t>
      </w:r>
      <w:r>
        <w:t>use.</w:t>
      </w:r>
    </w:p>
    <w:p w14:paraId="6EDB63BB" w14:textId="77777777" w:rsidR="00517B90" w:rsidRDefault="00517B90" w:rsidP="006F6948">
      <w:pPr>
        <w:pStyle w:val="BodyText"/>
        <w:ind w:left="720"/>
      </w:pPr>
    </w:p>
    <w:p w14:paraId="718DDF89" w14:textId="77777777" w:rsidR="00517B90" w:rsidRDefault="008B5758" w:rsidP="00966D02">
      <w:pPr>
        <w:jc w:val="both"/>
        <w:rPr>
          <w:i/>
        </w:rPr>
      </w:pPr>
      <w:r>
        <w:rPr>
          <w:i/>
        </w:rPr>
        <w:t>Historic Preservation</w:t>
      </w:r>
    </w:p>
    <w:p w14:paraId="6AC58C78" w14:textId="77777777" w:rsidR="00517B90" w:rsidRDefault="00517B90" w:rsidP="00966D02">
      <w:pPr>
        <w:pStyle w:val="BodyText"/>
        <w:rPr>
          <w:i/>
        </w:rPr>
      </w:pPr>
    </w:p>
    <w:p w14:paraId="37AAC19E" w14:textId="77777777" w:rsidR="00517B90" w:rsidRDefault="008B5758" w:rsidP="00966D02">
      <w:pPr>
        <w:pStyle w:val="BodyText"/>
        <w:jc w:val="both"/>
      </w:pPr>
      <w:r>
        <w:t>It will comply with:</w:t>
      </w:r>
    </w:p>
    <w:p w14:paraId="2CD2A523" w14:textId="77777777" w:rsidR="00517B90" w:rsidRDefault="00517B90" w:rsidP="00966D02">
      <w:pPr>
        <w:pStyle w:val="BodyText"/>
        <w:spacing w:before="3"/>
      </w:pPr>
    </w:p>
    <w:p w14:paraId="2874DB3A" w14:textId="2B2E44F5" w:rsidR="00517B90" w:rsidRDefault="008B5758" w:rsidP="00966D02">
      <w:pPr>
        <w:pStyle w:val="ListParagraph"/>
        <w:numPr>
          <w:ilvl w:val="0"/>
          <w:numId w:val="6"/>
        </w:numPr>
        <w:spacing w:line="237" w:lineRule="auto"/>
        <w:ind w:left="360" w:hanging="360"/>
        <w:jc w:val="both"/>
      </w:pPr>
      <w:r>
        <w:rPr>
          <w:u w:val="single"/>
        </w:rPr>
        <w:t>Section 106 of the National Historic Preservation Act of 1966</w:t>
      </w:r>
      <w:r>
        <w:t xml:space="preserve"> (16 </w:t>
      </w:r>
      <w:r>
        <w:rPr>
          <w:spacing w:val="-3"/>
        </w:rPr>
        <w:t xml:space="preserve">U.S.C. </w:t>
      </w:r>
      <w:r>
        <w:t>470, as amended) through completion</w:t>
      </w:r>
      <w:r>
        <w:rPr>
          <w:spacing w:val="7"/>
        </w:rPr>
        <w:t xml:space="preserve"> </w:t>
      </w:r>
      <w:r>
        <w:t>of</w:t>
      </w:r>
      <w:r>
        <w:rPr>
          <w:spacing w:val="10"/>
        </w:rPr>
        <w:t xml:space="preserve"> </w:t>
      </w:r>
      <w:r>
        <w:t>the</w:t>
      </w:r>
      <w:r>
        <w:rPr>
          <w:spacing w:val="8"/>
        </w:rPr>
        <w:t xml:space="preserve"> </w:t>
      </w:r>
      <w:r>
        <w:t>procedures</w:t>
      </w:r>
      <w:r>
        <w:rPr>
          <w:spacing w:val="8"/>
        </w:rPr>
        <w:t xml:space="preserve"> </w:t>
      </w:r>
      <w:r>
        <w:t>outlined</w:t>
      </w:r>
      <w:r>
        <w:rPr>
          <w:spacing w:val="10"/>
        </w:rPr>
        <w:t xml:space="preserve"> </w:t>
      </w:r>
      <w:r>
        <w:t>in</w:t>
      </w:r>
      <w:r>
        <w:rPr>
          <w:spacing w:val="10"/>
        </w:rPr>
        <w:t xml:space="preserve"> </w:t>
      </w:r>
      <w:r>
        <w:t>36</w:t>
      </w:r>
      <w:r>
        <w:rPr>
          <w:spacing w:val="10"/>
        </w:rPr>
        <w:t xml:space="preserve"> </w:t>
      </w:r>
      <w:r>
        <w:t>CFR</w:t>
      </w:r>
      <w:r>
        <w:rPr>
          <w:spacing w:val="8"/>
        </w:rPr>
        <w:t xml:space="preserve"> </w:t>
      </w:r>
      <w:r>
        <w:t>800</w:t>
      </w:r>
      <w:r>
        <w:rPr>
          <w:spacing w:val="7"/>
        </w:rPr>
        <w:t xml:space="preserve"> </w:t>
      </w:r>
      <w:r>
        <w:t>and</w:t>
      </w:r>
      <w:r>
        <w:rPr>
          <w:spacing w:val="10"/>
        </w:rPr>
        <w:t xml:space="preserve"> </w:t>
      </w:r>
      <w:r>
        <w:t>36</w:t>
      </w:r>
      <w:r>
        <w:rPr>
          <w:spacing w:val="8"/>
        </w:rPr>
        <w:t xml:space="preserve"> </w:t>
      </w:r>
      <w:r>
        <w:t>CFR</w:t>
      </w:r>
      <w:r>
        <w:rPr>
          <w:spacing w:val="8"/>
        </w:rPr>
        <w:t xml:space="preserve"> </w:t>
      </w:r>
      <w:r>
        <w:t xml:space="preserve">63. </w:t>
      </w:r>
      <w:r>
        <w:rPr>
          <w:spacing w:val="20"/>
        </w:rPr>
        <w:t xml:space="preserve"> </w:t>
      </w:r>
      <w:r>
        <w:t>Compliance</w:t>
      </w:r>
      <w:r>
        <w:rPr>
          <w:spacing w:val="10"/>
        </w:rPr>
        <w:t xml:space="preserve"> </w:t>
      </w:r>
      <w:r>
        <w:t>with</w:t>
      </w:r>
      <w:r>
        <w:rPr>
          <w:spacing w:val="7"/>
        </w:rPr>
        <w:t xml:space="preserve"> </w:t>
      </w:r>
      <w:r>
        <w:t>these</w:t>
      </w:r>
      <w:r>
        <w:rPr>
          <w:spacing w:val="10"/>
        </w:rPr>
        <w:t xml:space="preserve"> </w:t>
      </w:r>
      <w:r>
        <w:t>procedures</w:t>
      </w:r>
      <w:r w:rsidR="00C36E8F">
        <w:t xml:space="preserve"> </w:t>
      </w:r>
      <w:r>
        <w:t>should include:</w:t>
      </w:r>
    </w:p>
    <w:p w14:paraId="103BF05C" w14:textId="77777777" w:rsidR="00517B90" w:rsidRDefault="00517B90" w:rsidP="00966D02">
      <w:pPr>
        <w:pStyle w:val="BodyText"/>
        <w:ind w:left="360" w:hanging="360"/>
      </w:pPr>
    </w:p>
    <w:p w14:paraId="6680A40E" w14:textId="77777777" w:rsidR="00517B90" w:rsidRDefault="008B5758" w:rsidP="00966D02">
      <w:pPr>
        <w:pStyle w:val="ListParagraph"/>
        <w:numPr>
          <w:ilvl w:val="2"/>
          <w:numId w:val="5"/>
        </w:numPr>
        <w:tabs>
          <w:tab w:val="left" w:pos="1488"/>
        </w:tabs>
        <w:ind w:left="360" w:hanging="360"/>
        <w:jc w:val="both"/>
      </w:pPr>
      <w:r>
        <w:t xml:space="preserve">consulting with the </w:t>
      </w:r>
      <w:r>
        <w:rPr>
          <w:spacing w:val="-3"/>
        </w:rPr>
        <w:t xml:space="preserve">State </w:t>
      </w:r>
      <w:r>
        <w:t xml:space="preserve">Historic Preservation </w:t>
      </w:r>
      <w:r>
        <w:rPr>
          <w:spacing w:val="-3"/>
        </w:rPr>
        <w:t xml:space="preserve">Office </w:t>
      </w:r>
      <w:r>
        <w:t xml:space="preserve">(SHPO) to identify properties listed in or eligible </w:t>
      </w:r>
      <w:r>
        <w:rPr>
          <w:spacing w:val="-3"/>
        </w:rPr>
        <w:t xml:space="preserve">for </w:t>
      </w:r>
      <w:r>
        <w:t xml:space="preserve">inclusion in the National Register of Historic Places that exist with a proposed CDBG project's </w:t>
      </w:r>
      <w:r>
        <w:rPr>
          <w:spacing w:val="-3"/>
        </w:rPr>
        <w:t xml:space="preserve">area </w:t>
      </w:r>
      <w:r>
        <w:t xml:space="preserve">of potential environmental impact, and/or </w:t>
      </w:r>
      <w:r>
        <w:rPr>
          <w:spacing w:val="-3"/>
        </w:rPr>
        <w:t xml:space="preserve">to </w:t>
      </w:r>
      <w:r>
        <w:t xml:space="preserve">determine the need for professional archaeological, historical, or architectural inventory of potentially </w:t>
      </w:r>
      <w:r>
        <w:rPr>
          <w:spacing w:val="-3"/>
        </w:rPr>
        <w:t xml:space="preserve">affected </w:t>
      </w:r>
      <w:r>
        <w:t xml:space="preserve">properties </w:t>
      </w:r>
      <w:r>
        <w:rPr>
          <w:spacing w:val="-3"/>
        </w:rPr>
        <w:t xml:space="preserve">to </w:t>
      </w:r>
      <w:r>
        <w:t>determine whether they would qualify for register listing;</w:t>
      </w:r>
      <w:r>
        <w:rPr>
          <w:spacing w:val="-36"/>
        </w:rPr>
        <w:t xml:space="preserve"> </w:t>
      </w:r>
      <w:r>
        <w:t>and</w:t>
      </w:r>
    </w:p>
    <w:p w14:paraId="7022947C" w14:textId="77777777" w:rsidR="00517B90" w:rsidRDefault="00517B90" w:rsidP="00966D02">
      <w:pPr>
        <w:pStyle w:val="BodyText"/>
        <w:ind w:left="360" w:hanging="360"/>
      </w:pPr>
    </w:p>
    <w:p w14:paraId="79A74C5C" w14:textId="77777777" w:rsidR="00517B90" w:rsidRDefault="008B5758" w:rsidP="00966D02">
      <w:pPr>
        <w:pStyle w:val="ListParagraph"/>
        <w:numPr>
          <w:ilvl w:val="2"/>
          <w:numId w:val="5"/>
        </w:numPr>
        <w:tabs>
          <w:tab w:val="left" w:pos="1488"/>
        </w:tabs>
        <w:ind w:left="360" w:hanging="360"/>
        <w:jc w:val="both"/>
      </w:pPr>
      <w:r>
        <w:t xml:space="preserve">consulting, with the SHPO and THPO, Keeper of the National Register of Historic Places, and the Advisory Council on Historic Preservation to evaluate the significance of historic or prehistoric properties which could be affected by CDBG work and to determine how </w:t>
      </w:r>
      <w:r>
        <w:rPr>
          <w:spacing w:val="-3"/>
        </w:rPr>
        <w:t xml:space="preserve">to </w:t>
      </w:r>
      <w:r>
        <w:t xml:space="preserve">avoid or mitigate adverse </w:t>
      </w:r>
      <w:r>
        <w:rPr>
          <w:spacing w:val="-3"/>
        </w:rPr>
        <w:t xml:space="preserve">effects to </w:t>
      </w:r>
      <w:r>
        <w:t xml:space="preserve">significant properties </w:t>
      </w:r>
      <w:r>
        <w:rPr>
          <w:spacing w:val="-3"/>
        </w:rPr>
        <w:t xml:space="preserve">from </w:t>
      </w:r>
      <w:r>
        <w:t>project</w:t>
      </w:r>
      <w:r>
        <w:rPr>
          <w:spacing w:val="-14"/>
        </w:rPr>
        <w:t xml:space="preserve"> </w:t>
      </w:r>
      <w:r>
        <w:t>work.</w:t>
      </w:r>
    </w:p>
    <w:p w14:paraId="2229543E" w14:textId="77777777" w:rsidR="00517B90" w:rsidRDefault="00517B90" w:rsidP="00966D02">
      <w:pPr>
        <w:pStyle w:val="BodyText"/>
        <w:spacing w:before="10"/>
        <w:rPr>
          <w:sz w:val="21"/>
        </w:rPr>
      </w:pPr>
    </w:p>
    <w:p w14:paraId="26919AE1" w14:textId="77777777" w:rsidR="00517B90" w:rsidRDefault="008B5758" w:rsidP="00966D02">
      <w:pPr>
        <w:jc w:val="both"/>
        <w:rPr>
          <w:i/>
        </w:rPr>
      </w:pPr>
      <w:r>
        <w:rPr>
          <w:i/>
        </w:rPr>
        <w:t>Lead-Based Paint</w:t>
      </w:r>
    </w:p>
    <w:p w14:paraId="3AEF60BC" w14:textId="77777777" w:rsidR="00517B90" w:rsidRDefault="00517B90" w:rsidP="00966D02">
      <w:pPr>
        <w:pStyle w:val="BodyText"/>
        <w:rPr>
          <w:i/>
        </w:rPr>
      </w:pPr>
    </w:p>
    <w:p w14:paraId="0C5EF294" w14:textId="77777777" w:rsidR="00517B90" w:rsidRDefault="008B5758" w:rsidP="00966D02">
      <w:pPr>
        <w:pStyle w:val="BodyText"/>
        <w:jc w:val="both"/>
      </w:pPr>
      <w:r>
        <w:t xml:space="preserve">It will comply with current requirements of </w:t>
      </w:r>
      <w:r>
        <w:rPr>
          <w:spacing w:val="1"/>
        </w:rPr>
        <w:t xml:space="preserve">Title </w:t>
      </w:r>
      <w:r>
        <w:t xml:space="preserve">X of the Residential Lead </w:t>
      </w:r>
      <w:r>
        <w:rPr>
          <w:spacing w:val="-3"/>
        </w:rPr>
        <w:t xml:space="preserve">Based </w:t>
      </w:r>
      <w:r>
        <w:t xml:space="preserve">Paint </w:t>
      </w:r>
      <w:r>
        <w:rPr>
          <w:spacing w:val="-3"/>
        </w:rPr>
        <w:t xml:space="preserve">Hazard </w:t>
      </w:r>
      <w:r>
        <w:t xml:space="preserve">Reduction Act of 1992. Both Commerce and DPHHS provide education and information on LBP </w:t>
      </w:r>
      <w:r>
        <w:rPr>
          <w:spacing w:val="-3"/>
        </w:rPr>
        <w:t xml:space="preserve">hazards </w:t>
      </w:r>
      <w:r>
        <w:t xml:space="preserve">to parents, families, healthcare providers, </w:t>
      </w:r>
      <w:r>
        <w:rPr>
          <w:spacing w:val="-3"/>
        </w:rPr>
        <w:t xml:space="preserve">grant </w:t>
      </w:r>
      <w:r>
        <w:t xml:space="preserve">recipients, and </w:t>
      </w:r>
      <w:r>
        <w:rPr>
          <w:spacing w:val="-3"/>
        </w:rPr>
        <w:t xml:space="preserve">contractors. </w:t>
      </w:r>
      <w:r>
        <w:t xml:space="preserve">Commerce requires that </w:t>
      </w:r>
      <w:r>
        <w:rPr>
          <w:spacing w:val="-3"/>
        </w:rPr>
        <w:t xml:space="preserve">any </w:t>
      </w:r>
      <w:r>
        <w:t xml:space="preserve">contractor or subcontractor engaged in renovation, repair and paint activities that disturb lead-based paint in homes, child and </w:t>
      </w:r>
      <w:r>
        <w:rPr>
          <w:spacing w:val="-3"/>
        </w:rPr>
        <w:t xml:space="preserve">care </w:t>
      </w:r>
      <w:r>
        <w:t xml:space="preserve">facilities built </w:t>
      </w:r>
      <w:r>
        <w:rPr>
          <w:spacing w:val="-3"/>
        </w:rPr>
        <w:t xml:space="preserve">before 1978 </w:t>
      </w:r>
      <w:r>
        <w:t xml:space="preserve">must be certified and follow specific work practices </w:t>
      </w:r>
      <w:r>
        <w:rPr>
          <w:spacing w:val="-3"/>
        </w:rPr>
        <w:t xml:space="preserve">to </w:t>
      </w:r>
      <w:r>
        <w:t xml:space="preserve">prevent lead contamination. In addition to complying with Title X, UPCS inspections will be performed at </w:t>
      </w:r>
      <w:r>
        <w:rPr>
          <w:spacing w:val="-2"/>
        </w:rPr>
        <w:t xml:space="preserve">rental </w:t>
      </w:r>
      <w:r>
        <w:lastRenderedPageBreak/>
        <w:t xml:space="preserve">properties assisted with </w:t>
      </w:r>
      <w:r>
        <w:rPr>
          <w:spacing w:val="-6"/>
        </w:rPr>
        <w:t xml:space="preserve">HTF, </w:t>
      </w:r>
      <w:r>
        <w:t xml:space="preserve">HOME, Section 8, and other public </w:t>
      </w:r>
      <w:r>
        <w:rPr>
          <w:spacing w:val="-2"/>
        </w:rPr>
        <w:t xml:space="preserve">rental </w:t>
      </w:r>
      <w:r>
        <w:t>properties throughout the</w:t>
      </w:r>
      <w:r>
        <w:rPr>
          <w:spacing w:val="-17"/>
        </w:rPr>
        <w:t xml:space="preserve"> </w:t>
      </w:r>
      <w:r>
        <w:rPr>
          <w:spacing w:val="-3"/>
        </w:rPr>
        <w:t>state.</w:t>
      </w:r>
    </w:p>
    <w:p w14:paraId="318CC8EB" w14:textId="77777777" w:rsidR="00517B90" w:rsidRDefault="00517B90" w:rsidP="00966D02">
      <w:pPr>
        <w:pStyle w:val="BodyText"/>
        <w:spacing w:before="10"/>
        <w:rPr>
          <w:sz w:val="21"/>
        </w:rPr>
      </w:pPr>
    </w:p>
    <w:p w14:paraId="0104BF35" w14:textId="77777777" w:rsidR="00517B90" w:rsidRDefault="008B5758" w:rsidP="00966D02">
      <w:pPr>
        <w:jc w:val="both"/>
        <w:rPr>
          <w:i/>
        </w:rPr>
      </w:pPr>
      <w:r>
        <w:rPr>
          <w:i/>
        </w:rPr>
        <w:t>Noise, Facility Siting</w:t>
      </w:r>
    </w:p>
    <w:p w14:paraId="2E2813F2" w14:textId="77777777" w:rsidR="00517B90" w:rsidRDefault="00517B90" w:rsidP="00966D02">
      <w:pPr>
        <w:pStyle w:val="BodyText"/>
        <w:rPr>
          <w:i/>
        </w:rPr>
      </w:pPr>
    </w:p>
    <w:p w14:paraId="43522561" w14:textId="04B23DAC" w:rsidR="00517B90" w:rsidRDefault="008B5758" w:rsidP="00966D02">
      <w:pPr>
        <w:pStyle w:val="BodyText"/>
        <w:jc w:val="both"/>
      </w:pPr>
      <w:r>
        <w:t xml:space="preserve">It will comply with </w:t>
      </w:r>
      <w:r>
        <w:rPr>
          <w:u w:val="single"/>
        </w:rPr>
        <w:t>HUD Environmental Standards</w:t>
      </w:r>
      <w:r>
        <w:t xml:space="preserve"> (24 CFR, Part 51, Environmental Criteria and Standards and 44</w:t>
      </w:r>
      <w:r w:rsidR="00966D02">
        <w:t xml:space="preserve"> </w:t>
      </w:r>
      <w:r>
        <w:t>F.R. 40860-40866, July 12, 1979) which prohibit HUD support for most new construction of noise-sensitive uses is prohibited in general for projects with unacceptable noise exposures is discouraged for projects with normally unacceptable noise exposure. Additionally</w:t>
      </w:r>
      <w:r w:rsidR="00966D02">
        <w:t>,</w:t>
      </w:r>
      <w:r>
        <w:t xml:space="preserve"> projects may not be located near facilities handling materials of an explosive or hazardous nature, or in airport clear zones.</w:t>
      </w:r>
    </w:p>
    <w:p w14:paraId="4170C76A" w14:textId="77777777" w:rsidR="00517B90" w:rsidRDefault="00517B90" w:rsidP="00966D02">
      <w:pPr>
        <w:pStyle w:val="BodyText"/>
      </w:pPr>
    </w:p>
    <w:p w14:paraId="1E9F0ACC" w14:textId="77777777" w:rsidR="00517B90" w:rsidRDefault="008B5758" w:rsidP="00966D02">
      <w:pPr>
        <w:jc w:val="both"/>
        <w:rPr>
          <w:i/>
        </w:rPr>
      </w:pPr>
      <w:r>
        <w:rPr>
          <w:i/>
        </w:rPr>
        <w:t>Solid Waste</w:t>
      </w:r>
    </w:p>
    <w:p w14:paraId="566DED0E" w14:textId="77777777" w:rsidR="00517B90" w:rsidRDefault="00517B90" w:rsidP="00966D02">
      <w:pPr>
        <w:pStyle w:val="BodyText"/>
        <w:spacing w:before="9"/>
        <w:rPr>
          <w:i/>
          <w:sz w:val="21"/>
        </w:rPr>
      </w:pPr>
    </w:p>
    <w:p w14:paraId="522C0DB9" w14:textId="77777777" w:rsidR="00517B90" w:rsidRDefault="008B5758" w:rsidP="00966D02">
      <w:pPr>
        <w:pStyle w:val="BodyText"/>
        <w:jc w:val="both"/>
      </w:pPr>
      <w:r>
        <w:t xml:space="preserve">It will comply with the </w:t>
      </w:r>
      <w:r>
        <w:rPr>
          <w:u w:val="single"/>
        </w:rPr>
        <w:t>Solid Waste Disposal Act</w:t>
      </w:r>
      <w:r>
        <w:t xml:space="preserve">, as amended by the </w:t>
      </w:r>
      <w:r>
        <w:rPr>
          <w:u w:val="single"/>
        </w:rPr>
        <w:t>Resource Conservation and Recovery Act of</w:t>
      </w:r>
      <w:r>
        <w:t xml:space="preserve"> </w:t>
      </w:r>
      <w:r>
        <w:rPr>
          <w:u w:val="single"/>
        </w:rPr>
        <w:t>1976</w:t>
      </w:r>
      <w:r>
        <w:t xml:space="preserve"> (42 U.S.C. Section 6901, et seq.). The purpose of this Act is to promote the protection of health and the environment and to conserve valuable material and energy resources.</w:t>
      </w:r>
    </w:p>
    <w:p w14:paraId="7F1751AA" w14:textId="77777777" w:rsidR="00517B90" w:rsidRDefault="00517B90" w:rsidP="00966D02">
      <w:pPr>
        <w:pStyle w:val="BodyText"/>
        <w:spacing w:before="12"/>
        <w:rPr>
          <w:sz w:val="21"/>
        </w:rPr>
      </w:pPr>
    </w:p>
    <w:p w14:paraId="3CA4D055" w14:textId="77777777" w:rsidR="00517B90" w:rsidRDefault="008B5758" w:rsidP="00966D02">
      <w:pPr>
        <w:jc w:val="both"/>
        <w:rPr>
          <w:i/>
        </w:rPr>
      </w:pPr>
      <w:r>
        <w:rPr>
          <w:i/>
        </w:rPr>
        <w:t>Water Quality</w:t>
      </w:r>
    </w:p>
    <w:p w14:paraId="19D9242C" w14:textId="77777777" w:rsidR="00517B90" w:rsidRDefault="00517B90" w:rsidP="00966D02">
      <w:pPr>
        <w:pStyle w:val="BodyText"/>
        <w:rPr>
          <w:i/>
        </w:rPr>
      </w:pPr>
    </w:p>
    <w:p w14:paraId="3A4D76EA" w14:textId="77777777" w:rsidR="00517B90" w:rsidRDefault="008B5758" w:rsidP="00966D02">
      <w:pPr>
        <w:pStyle w:val="BodyText"/>
        <w:jc w:val="both"/>
      </w:pPr>
      <w:r>
        <w:t>It will comply with:</w:t>
      </w:r>
    </w:p>
    <w:p w14:paraId="48D7BB0F" w14:textId="77777777" w:rsidR="00517B90" w:rsidRDefault="00517B90" w:rsidP="00966D02">
      <w:pPr>
        <w:pStyle w:val="BodyText"/>
        <w:spacing w:before="10"/>
        <w:rPr>
          <w:sz w:val="21"/>
        </w:rPr>
      </w:pPr>
    </w:p>
    <w:p w14:paraId="1730164D" w14:textId="77777777" w:rsidR="00517B90" w:rsidRDefault="008B5758" w:rsidP="00966D02">
      <w:pPr>
        <w:pStyle w:val="ListParagraph"/>
        <w:numPr>
          <w:ilvl w:val="0"/>
          <w:numId w:val="6"/>
        </w:numPr>
        <w:tabs>
          <w:tab w:val="left" w:pos="827"/>
          <w:tab w:val="left" w:pos="829"/>
        </w:tabs>
        <w:ind w:left="360" w:hanging="360"/>
        <w:jc w:val="both"/>
      </w:pPr>
      <w:r>
        <w:t xml:space="preserve">the </w:t>
      </w:r>
      <w:r>
        <w:rPr>
          <w:spacing w:val="-3"/>
          <w:u w:val="single"/>
        </w:rPr>
        <w:t xml:space="preserve">Safe </w:t>
      </w:r>
      <w:r>
        <w:rPr>
          <w:u w:val="single"/>
        </w:rPr>
        <w:t xml:space="preserve">Drinking </w:t>
      </w:r>
      <w:r>
        <w:rPr>
          <w:spacing w:val="-3"/>
          <w:u w:val="single"/>
        </w:rPr>
        <w:t xml:space="preserve">Water </w:t>
      </w:r>
      <w:r>
        <w:rPr>
          <w:u w:val="single"/>
        </w:rPr>
        <w:t xml:space="preserve">Act of </w:t>
      </w:r>
      <w:r>
        <w:rPr>
          <w:spacing w:val="-3"/>
          <w:u w:val="single"/>
        </w:rPr>
        <w:t>1974</w:t>
      </w:r>
      <w:r>
        <w:rPr>
          <w:spacing w:val="-3"/>
        </w:rPr>
        <w:t xml:space="preserve"> </w:t>
      </w:r>
      <w:r>
        <w:t xml:space="preserve">(42 </w:t>
      </w:r>
      <w:r>
        <w:rPr>
          <w:spacing w:val="-3"/>
        </w:rPr>
        <w:t xml:space="preserve">U.S.C. </w:t>
      </w:r>
      <w:r>
        <w:t xml:space="preserve">Section 201, 300(f) et seq. and </w:t>
      </w:r>
      <w:r>
        <w:rPr>
          <w:spacing w:val="-3"/>
        </w:rPr>
        <w:t xml:space="preserve">U.S.C. </w:t>
      </w:r>
      <w:r>
        <w:t xml:space="preserve">Section 349), as amended, particularly Section 1424(e) (42 </w:t>
      </w:r>
      <w:r>
        <w:rPr>
          <w:spacing w:val="-3"/>
        </w:rPr>
        <w:t xml:space="preserve">U.S.C. </w:t>
      </w:r>
      <w:r>
        <w:t xml:space="preserve">Section 300H-303(e)) which is intended </w:t>
      </w:r>
      <w:r>
        <w:rPr>
          <w:spacing w:val="-3"/>
        </w:rPr>
        <w:t xml:space="preserve">to </w:t>
      </w:r>
      <w:r>
        <w:t xml:space="preserve">protect underground sources of </w:t>
      </w:r>
      <w:r>
        <w:rPr>
          <w:spacing w:val="-6"/>
        </w:rPr>
        <w:t xml:space="preserve">water. </w:t>
      </w:r>
      <w:r>
        <w:t xml:space="preserve">No commitment </w:t>
      </w:r>
      <w:r>
        <w:rPr>
          <w:spacing w:val="-3"/>
        </w:rPr>
        <w:t xml:space="preserve">for federal </w:t>
      </w:r>
      <w:r>
        <w:t xml:space="preserve">financial assistance can be </w:t>
      </w:r>
      <w:proofErr w:type="gramStart"/>
      <w:r>
        <w:t>entered into</w:t>
      </w:r>
      <w:proofErr w:type="gramEnd"/>
      <w:r>
        <w:t xml:space="preserve"> for </w:t>
      </w:r>
      <w:r>
        <w:rPr>
          <w:spacing w:val="-3"/>
        </w:rPr>
        <w:t xml:space="preserve">any </w:t>
      </w:r>
      <w:r>
        <w:t xml:space="preserve">project which the U.S. Environmental Protection Agency determines may </w:t>
      </w:r>
      <w:r>
        <w:rPr>
          <w:spacing w:val="-3"/>
        </w:rPr>
        <w:t xml:space="preserve">contaminate </w:t>
      </w:r>
      <w:r>
        <w:t xml:space="preserve">an aquifer which is the sole or principal drinking water source </w:t>
      </w:r>
      <w:r>
        <w:rPr>
          <w:spacing w:val="-3"/>
        </w:rPr>
        <w:t xml:space="preserve">for </w:t>
      </w:r>
      <w:r>
        <w:t>an area;</w:t>
      </w:r>
      <w:r>
        <w:rPr>
          <w:spacing w:val="-32"/>
        </w:rPr>
        <w:t xml:space="preserve"> </w:t>
      </w:r>
      <w:r>
        <w:t>and</w:t>
      </w:r>
    </w:p>
    <w:p w14:paraId="2AD4585F" w14:textId="77777777" w:rsidR="00517B90" w:rsidRDefault="00517B90" w:rsidP="00966D02">
      <w:pPr>
        <w:pStyle w:val="BodyText"/>
        <w:ind w:left="360" w:hanging="360"/>
      </w:pPr>
    </w:p>
    <w:p w14:paraId="579E2B1D" w14:textId="14CDE323" w:rsidR="00517B90" w:rsidRDefault="008B5758" w:rsidP="00966D02">
      <w:pPr>
        <w:pStyle w:val="ListParagraph"/>
        <w:numPr>
          <w:ilvl w:val="0"/>
          <w:numId w:val="6"/>
        </w:numPr>
        <w:tabs>
          <w:tab w:val="left" w:pos="827"/>
          <w:tab w:val="left" w:pos="829"/>
        </w:tabs>
        <w:ind w:left="360" w:hanging="360"/>
      </w:pPr>
      <w:r>
        <w:t xml:space="preserve">the </w:t>
      </w:r>
      <w:r>
        <w:rPr>
          <w:u w:val="single"/>
        </w:rPr>
        <w:t xml:space="preserve">Federal </w:t>
      </w:r>
      <w:r>
        <w:rPr>
          <w:spacing w:val="-3"/>
          <w:u w:val="single"/>
        </w:rPr>
        <w:t xml:space="preserve">Water </w:t>
      </w:r>
      <w:r>
        <w:rPr>
          <w:u w:val="single"/>
        </w:rPr>
        <w:t xml:space="preserve">Pollution Control Act of </w:t>
      </w:r>
      <w:r>
        <w:rPr>
          <w:spacing w:val="-3"/>
          <w:u w:val="single"/>
        </w:rPr>
        <w:t>1972</w:t>
      </w:r>
      <w:r>
        <w:rPr>
          <w:spacing w:val="-3"/>
        </w:rPr>
        <w:t xml:space="preserve">, </w:t>
      </w:r>
      <w:r>
        <w:t xml:space="preserve">as amended, including the </w:t>
      </w:r>
      <w:r>
        <w:rPr>
          <w:u w:val="single"/>
        </w:rPr>
        <w:t xml:space="preserve">Clear </w:t>
      </w:r>
      <w:r>
        <w:rPr>
          <w:spacing w:val="-3"/>
          <w:u w:val="single"/>
        </w:rPr>
        <w:t xml:space="preserve">Water </w:t>
      </w:r>
      <w:r>
        <w:rPr>
          <w:u w:val="single"/>
        </w:rPr>
        <w:t>Act of 1977</w:t>
      </w:r>
      <w:r>
        <w:t>, Public Law</w:t>
      </w:r>
      <w:r>
        <w:rPr>
          <w:spacing w:val="17"/>
        </w:rPr>
        <w:t xml:space="preserve"> </w:t>
      </w:r>
      <w:r>
        <w:t>92-212</w:t>
      </w:r>
      <w:r>
        <w:rPr>
          <w:spacing w:val="20"/>
        </w:rPr>
        <w:t xml:space="preserve"> </w:t>
      </w:r>
      <w:r>
        <w:t>(33</w:t>
      </w:r>
      <w:r>
        <w:rPr>
          <w:spacing w:val="20"/>
        </w:rPr>
        <w:t xml:space="preserve"> </w:t>
      </w:r>
      <w:r>
        <w:rPr>
          <w:spacing w:val="-3"/>
        </w:rPr>
        <w:t>U.S.C.</w:t>
      </w:r>
      <w:r>
        <w:rPr>
          <w:spacing w:val="18"/>
        </w:rPr>
        <w:t xml:space="preserve"> </w:t>
      </w:r>
      <w:r>
        <w:t>Section</w:t>
      </w:r>
      <w:r>
        <w:rPr>
          <w:spacing w:val="18"/>
        </w:rPr>
        <w:t xml:space="preserve"> </w:t>
      </w:r>
      <w:r>
        <w:t>1251,</w:t>
      </w:r>
      <w:r>
        <w:rPr>
          <w:spacing w:val="16"/>
        </w:rPr>
        <w:t xml:space="preserve"> </w:t>
      </w:r>
      <w:r>
        <w:t>et</w:t>
      </w:r>
      <w:r>
        <w:rPr>
          <w:spacing w:val="20"/>
        </w:rPr>
        <w:t xml:space="preserve"> </w:t>
      </w:r>
      <w:r>
        <w:t>seq.)</w:t>
      </w:r>
      <w:r>
        <w:rPr>
          <w:spacing w:val="20"/>
        </w:rPr>
        <w:t xml:space="preserve"> </w:t>
      </w:r>
      <w:r>
        <w:t>which</w:t>
      </w:r>
      <w:r>
        <w:rPr>
          <w:spacing w:val="16"/>
        </w:rPr>
        <w:t xml:space="preserve"> </w:t>
      </w:r>
      <w:r>
        <w:t>provides</w:t>
      </w:r>
      <w:r>
        <w:rPr>
          <w:spacing w:val="20"/>
        </w:rPr>
        <w:t xml:space="preserve"> </w:t>
      </w:r>
      <w:r>
        <w:rPr>
          <w:spacing w:val="-3"/>
        </w:rPr>
        <w:t>for</w:t>
      </w:r>
      <w:r>
        <w:rPr>
          <w:spacing w:val="16"/>
        </w:rPr>
        <w:t xml:space="preserve"> </w:t>
      </w:r>
      <w:r>
        <w:t>the</w:t>
      </w:r>
      <w:r>
        <w:rPr>
          <w:spacing w:val="20"/>
        </w:rPr>
        <w:t xml:space="preserve"> </w:t>
      </w:r>
      <w:r>
        <w:rPr>
          <w:spacing w:val="-3"/>
        </w:rPr>
        <w:t>restoration</w:t>
      </w:r>
      <w:r>
        <w:rPr>
          <w:spacing w:val="16"/>
        </w:rPr>
        <w:t xml:space="preserve"> </w:t>
      </w:r>
      <w:r>
        <w:t>and</w:t>
      </w:r>
      <w:r>
        <w:rPr>
          <w:spacing w:val="18"/>
        </w:rPr>
        <w:t xml:space="preserve"> </w:t>
      </w:r>
      <w:r>
        <w:t>maintenance</w:t>
      </w:r>
      <w:r>
        <w:rPr>
          <w:spacing w:val="17"/>
        </w:rPr>
        <w:t xml:space="preserve"> </w:t>
      </w:r>
      <w:r>
        <w:t>of</w:t>
      </w:r>
      <w:r>
        <w:rPr>
          <w:spacing w:val="16"/>
        </w:rPr>
        <w:t xml:space="preserve"> </w:t>
      </w:r>
      <w:r>
        <w:t>the</w:t>
      </w:r>
      <w:r w:rsidR="00C36E8F">
        <w:t xml:space="preserve"> </w:t>
      </w:r>
      <w:r>
        <w:t>chemical, physical and biological integrity of the nation's water.</w:t>
      </w:r>
    </w:p>
    <w:p w14:paraId="69E8D904" w14:textId="77777777" w:rsidR="00517B90" w:rsidRDefault="00517B90" w:rsidP="006F6948">
      <w:pPr>
        <w:pStyle w:val="BodyText"/>
        <w:spacing w:before="5"/>
        <w:ind w:left="720"/>
        <w:rPr>
          <w:sz w:val="17"/>
        </w:rPr>
      </w:pPr>
    </w:p>
    <w:p w14:paraId="24DA545C" w14:textId="77777777" w:rsidR="00517B90" w:rsidRDefault="008B5758" w:rsidP="00966D02">
      <w:pPr>
        <w:spacing w:before="56"/>
        <w:jc w:val="both"/>
        <w:rPr>
          <w:i/>
        </w:rPr>
      </w:pPr>
      <w:r>
        <w:rPr>
          <w:i/>
        </w:rPr>
        <w:t>Wildlife</w:t>
      </w:r>
    </w:p>
    <w:p w14:paraId="66E30218" w14:textId="77777777" w:rsidR="00517B90" w:rsidRDefault="00517B90" w:rsidP="00966D02">
      <w:pPr>
        <w:pStyle w:val="BodyText"/>
        <w:spacing w:before="10"/>
        <w:rPr>
          <w:i/>
          <w:sz w:val="21"/>
        </w:rPr>
      </w:pPr>
    </w:p>
    <w:p w14:paraId="2DD44729" w14:textId="77777777" w:rsidR="00517B90" w:rsidRDefault="008B5758" w:rsidP="00966D02">
      <w:pPr>
        <w:pStyle w:val="BodyText"/>
        <w:jc w:val="both"/>
      </w:pPr>
      <w:r>
        <w:t>It will comply with:</w:t>
      </w:r>
    </w:p>
    <w:p w14:paraId="43BAADB6" w14:textId="77777777" w:rsidR="00517B90" w:rsidRDefault="00517B90" w:rsidP="00966D02">
      <w:pPr>
        <w:pStyle w:val="BodyText"/>
      </w:pPr>
    </w:p>
    <w:p w14:paraId="6BA6F356" w14:textId="77777777" w:rsidR="00517B90" w:rsidRDefault="008B5758" w:rsidP="00966D02">
      <w:pPr>
        <w:pStyle w:val="ListParagraph"/>
        <w:numPr>
          <w:ilvl w:val="0"/>
          <w:numId w:val="6"/>
        </w:numPr>
        <w:tabs>
          <w:tab w:val="left" w:pos="827"/>
          <w:tab w:val="left" w:pos="829"/>
        </w:tabs>
        <w:ind w:left="360" w:hanging="360"/>
        <w:jc w:val="both"/>
      </w:pPr>
      <w:r>
        <w:t xml:space="preserve">the </w:t>
      </w:r>
      <w:r>
        <w:rPr>
          <w:u w:val="single"/>
        </w:rPr>
        <w:t>Endangered Species Act of 1973</w:t>
      </w:r>
      <w:r>
        <w:t xml:space="preserve">, as amended (16 </w:t>
      </w:r>
      <w:r>
        <w:rPr>
          <w:spacing w:val="-3"/>
        </w:rPr>
        <w:t xml:space="preserve">U.S.C. </w:t>
      </w:r>
      <w:r>
        <w:t xml:space="preserve">1531 et seq.). The intent of this Act is to ensure that all </w:t>
      </w:r>
      <w:r>
        <w:rPr>
          <w:spacing w:val="-3"/>
        </w:rPr>
        <w:t xml:space="preserve">federally </w:t>
      </w:r>
      <w:r>
        <w:t xml:space="preserve">assisted projects seek to preserve endangered or threatened species. </w:t>
      </w:r>
      <w:r>
        <w:rPr>
          <w:spacing w:val="-3"/>
        </w:rPr>
        <w:t xml:space="preserve">Federally </w:t>
      </w:r>
      <w:r>
        <w:t xml:space="preserve">authorized and funded projects must not </w:t>
      </w:r>
      <w:r>
        <w:rPr>
          <w:spacing w:val="-3"/>
        </w:rPr>
        <w:t xml:space="preserve">jeopardize </w:t>
      </w:r>
      <w:r>
        <w:t xml:space="preserve">the continued existence of endangered and threatened species or </w:t>
      </w:r>
      <w:r>
        <w:rPr>
          <w:spacing w:val="-2"/>
        </w:rPr>
        <w:t xml:space="preserve">result </w:t>
      </w:r>
      <w:r>
        <w:t xml:space="preserve">in the destruction or modification of habitat of such species which is determined by the U.S. Department of the </w:t>
      </w:r>
      <w:r>
        <w:rPr>
          <w:spacing w:val="-4"/>
        </w:rPr>
        <w:t xml:space="preserve">Interior, </w:t>
      </w:r>
      <w:r>
        <w:t xml:space="preserve">after consultation with the </w:t>
      </w:r>
      <w:r>
        <w:rPr>
          <w:spacing w:val="-3"/>
        </w:rPr>
        <w:t xml:space="preserve">state, to </w:t>
      </w:r>
      <w:r>
        <w:t>be critical;</w:t>
      </w:r>
      <w:r>
        <w:rPr>
          <w:spacing w:val="-34"/>
        </w:rPr>
        <w:t xml:space="preserve"> </w:t>
      </w:r>
      <w:r>
        <w:t>and</w:t>
      </w:r>
    </w:p>
    <w:p w14:paraId="7ED20A5F" w14:textId="77777777" w:rsidR="00517B90" w:rsidRDefault="00517B90" w:rsidP="00966D02">
      <w:pPr>
        <w:pStyle w:val="BodyText"/>
        <w:spacing w:before="9"/>
        <w:ind w:left="360" w:hanging="360"/>
        <w:rPr>
          <w:sz w:val="21"/>
        </w:rPr>
      </w:pPr>
    </w:p>
    <w:p w14:paraId="5AE4E083" w14:textId="77777777" w:rsidR="00517B90" w:rsidRDefault="008B5758" w:rsidP="00966D02">
      <w:pPr>
        <w:pStyle w:val="ListParagraph"/>
        <w:numPr>
          <w:ilvl w:val="0"/>
          <w:numId w:val="6"/>
        </w:numPr>
        <w:tabs>
          <w:tab w:val="left" w:pos="827"/>
          <w:tab w:val="left" w:pos="829"/>
        </w:tabs>
        <w:spacing w:before="1"/>
        <w:ind w:left="360" w:hanging="360"/>
        <w:jc w:val="both"/>
      </w:pPr>
      <w:r>
        <w:t xml:space="preserve">the </w:t>
      </w:r>
      <w:r>
        <w:rPr>
          <w:u w:val="single"/>
        </w:rPr>
        <w:t>Fish and Wildlife Coordination Act of 1958</w:t>
      </w:r>
      <w:r>
        <w:t xml:space="preserve">, as amended, (U.S.C. 661 et seq.) which requires that wildlife conservation receives equal consideration and is coordinated with other </w:t>
      </w:r>
      <w:r>
        <w:rPr>
          <w:spacing w:val="-3"/>
        </w:rPr>
        <w:t xml:space="preserve">features </w:t>
      </w:r>
      <w:r>
        <w:t>of water resource development</w:t>
      </w:r>
      <w:r>
        <w:rPr>
          <w:spacing w:val="-31"/>
        </w:rPr>
        <w:t xml:space="preserve"> </w:t>
      </w:r>
      <w:r>
        <w:t>programs.</w:t>
      </w:r>
    </w:p>
    <w:p w14:paraId="1985E120" w14:textId="77777777" w:rsidR="00517B90" w:rsidRDefault="00517B90" w:rsidP="006F6948">
      <w:pPr>
        <w:pStyle w:val="BodyText"/>
        <w:ind w:left="720"/>
      </w:pPr>
    </w:p>
    <w:p w14:paraId="401A52CE" w14:textId="77777777" w:rsidR="00517B90" w:rsidRDefault="008B5758" w:rsidP="00966D02">
      <w:pPr>
        <w:jc w:val="both"/>
        <w:rPr>
          <w:i/>
        </w:rPr>
      </w:pPr>
      <w:r>
        <w:rPr>
          <w:i/>
        </w:rPr>
        <w:t>Wild and Scenic Rivers</w:t>
      </w:r>
    </w:p>
    <w:p w14:paraId="4CE77BEE" w14:textId="77777777" w:rsidR="00517B90" w:rsidRDefault="00517B90" w:rsidP="00966D02">
      <w:pPr>
        <w:pStyle w:val="BodyText"/>
        <w:spacing w:before="12"/>
        <w:rPr>
          <w:i/>
          <w:sz w:val="21"/>
        </w:rPr>
      </w:pPr>
    </w:p>
    <w:p w14:paraId="678A4428" w14:textId="77777777" w:rsidR="00517B90" w:rsidRDefault="008B5758" w:rsidP="00966D02">
      <w:pPr>
        <w:pStyle w:val="BodyText"/>
        <w:jc w:val="both"/>
      </w:pPr>
      <w:r>
        <w:t xml:space="preserve">It will comply with the </w:t>
      </w:r>
      <w:r>
        <w:rPr>
          <w:u w:val="single"/>
        </w:rPr>
        <w:t>Wild and Scenic Rivers Act of 1968</w:t>
      </w:r>
      <w:r>
        <w:t xml:space="preserve">, as amended (16 U.S.C. 1271, et seq.). The purpose of this Act is to preserve selected rivers or sections of rivers in their free-flowing condition, to </w:t>
      </w:r>
      <w:r>
        <w:lastRenderedPageBreak/>
        <w:t>protect the water quality of such rivers and to fulfill other vital national conservation goals. Federal assistance by loan, grant, license or other mechanism may not t be provided to water resources construction projects that would have a direct and adverse effect on any river included or designated for study or inclusion in the National Wild and Scenic River System.</w:t>
      </w:r>
    </w:p>
    <w:p w14:paraId="3E65A58C" w14:textId="77777777" w:rsidR="00517B90" w:rsidRDefault="00517B90" w:rsidP="00966D02">
      <w:pPr>
        <w:pStyle w:val="BodyText"/>
      </w:pPr>
    </w:p>
    <w:p w14:paraId="5C8CBEBB" w14:textId="77777777" w:rsidR="00517B90" w:rsidRDefault="008B5758" w:rsidP="00966D02">
      <w:pPr>
        <w:pStyle w:val="BodyText"/>
        <w:jc w:val="both"/>
      </w:pPr>
      <w:r>
        <w:rPr>
          <w:u w:val="single"/>
        </w:rPr>
        <w:t>FINANCIAL MANAGEMENT</w:t>
      </w:r>
    </w:p>
    <w:p w14:paraId="1E7DE1BB" w14:textId="77777777" w:rsidR="00517B90" w:rsidRDefault="00517B90" w:rsidP="00966D02">
      <w:pPr>
        <w:pStyle w:val="BodyText"/>
        <w:spacing w:before="5"/>
        <w:rPr>
          <w:sz w:val="17"/>
        </w:rPr>
      </w:pPr>
    </w:p>
    <w:p w14:paraId="5E497595" w14:textId="77777777" w:rsidR="00517B90" w:rsidRDefault="008B5758" w:rsidP="00966D02">
      <w:pPr>
        <w:pStyle w:val="BodyText"/>
        <w:spacing w:before="56"/>
      </w:pPr>
      <w:r>
        <w:t>It will comply with the applicable requirements of:</w:t>
      </w:r>
    </w:p>
    <w:p w14:paraId="4330CD3D" w14:textId="77777777" w:rsidR="00517B90" w:rsidRDefault="00517B90" w:rsidP="00966D02">
      <w:pPr>
        <w:pStyle w:val="BodyText"/>
      </w:pPr>
    </w:p>
    <w:p w14:paraId="423E7D85" w14:textId="77777777" w:rsidR="00517B90" w:rsidRDefault="008B5758" w:rsidP="00966D02">
      <w:pPr>
        <w:pStyle w:val="ListParagraph"/>
        <w:numPr>
          <w:ilvl w:val="0"/>
          <w:numId w:val="6"/>
        </w:numPr>
        <w:tabs>
          <w:tab w:val="left" w:pos="827"/>
          <w:tab w:val="left" w:pos="829"/>
        </w:tabs>
        <w:ind w:left="360" w:hanging="360"/>
      </w:pPr>
      <w:r>
        <w:rPr>
          <w:u w:val="single"/>
        </w:rPr>
        <w:t>OMB</w:t>
      </w:r>
      <w:r>
        <w:rPr>
          <w:spacing w:val="-4"/>
          <w:u w:val="single"/>
        </w:rPr>
        <w:t xml:space="preserve"> </w:t>
      </w:r>
      <w:r>
        <w:rPr>
          <w:u w:val="single"/>
        </w:rPr>
        <w:t>Circular</w:t>
      </w:r>
      <w:r>
        <w:rPr>
          <w:spacing w:val="-4"/>
          <w:u w:val="single"/>
        </w:rPr>
        <w:t xml:space="preserve"> </w:t>
      </w:r>
      <w:r>
        <w:rPr>
          <w:u w:val="single"/>
        </w:rPr>
        <w:t>A-87</w:t>
      </w:r>
      <w:r>
        <w:t>,</w:t>
      </w:r>
      <w:r>
        <w:rPr>
          <w:spacing w:val="-4"/>
        </w:rPr>
        <w:t xml:space="preserve"> </w:t>
      </w:r>
      <w:r>
        <w:t>"Cost</w:t>
      </w:r>
      <w:r>
        <w:rPr>
          <w:spacing w:val="-6"/>
        </w:rPr>
        <w:t xml:space="preserve"> </w:t>
      </w:r>
      <w:r>
        <w:t>Principles</w:t>
      </w:r>
      <w:r>
        <w:rPr>
          <w:spacing w:val="-4"/>
        </w:rPr>
        <w:t xml:space="preserve"> </w:t>
      </w:r>
      <w:r>
        <w:rPr>
          <w:spacing w:val="-3"/>
        </w:rPr>
        <w:t>for</w:t>
      </w:r>
      <w:r>
        <w:rPr>
          <w:spacing w:val="-4"/>
        </w:rPr>
        <w:t xml:space="preserve"> </w:t>
      </w:r>
      <w:r>
        <w:rPr>
          <w:spacing w:val="-3"/>
        </w:rPr>
        <w:t>State</w:t>
      </w:r>
      <w:r>
        <w:rPr>
          <w:spacing w:val="-4"/>
        </w:rPr>
        <w:t xml:space="preserve"> </w:t>
      </w:r>
      <w:r>
        <w:t>and</w:t>
      </w:r>
      <w:r>
        <w:rPr>
          <w:spacing w:val="-5"/>
        </w:rPr>
        <w:t xml:space="preserve"> </w:t>
      </w:r>
      <w:r>
        <w:t>Local</w:t>
      </w:r>
      <w:r>
        <w:rPr>
          <w:spacing w:val="-6"/>
        </w:rPr>
        <w:t xml:space="preserve"> </w:t>
      </w:r>
      <w:r>
        <w:t>Governments,"</w:t>
      </w:r>
      <w:r>
        <w:rPr>
          <w:spacing w:val="-4"/>
        </w:rPr>
        <w:t xml:space="preserve"> </w:t>
      </w:r>
      <w:r>
        <w:t>as</w:t>
      </w:r>
      <w:r>
        <w:rPr>
          <w:spacing w:val="-4"/>
        </w:rPr>
        <w:t xml:space="preserve"> </w:t>
      </w:r>
      <w:r>
        <w:t>specified</w:t>
      </w:r>
      <w:r>
        <w:rPr>
          <w:spacing w:val="-5"/>
        </w:rPr>
        <w:t xml:space="preserve"> </w:t>
      </w:r>
      <w:r>
        <w:t>by</w:t>
      </w:r>
      <w:r>
        <w:rPr>
          <w:spacing w:val="-4"/>
        </w:rPr>
        <w:t xml:space="preserve"> </w:t>
      </w:r>
      <w:r>
        <w:t>Commerce;</w:t>
      </w:r>
    </w:p>
    <w:p w14:paraId="7262216B" w14:textId="77777777" w:rsidR="00517B90" w:rsidRDefault="00517B90" w:rsidP="00966D02">
      <w:pPr>
        <w:pStyle w:val="BodyText"/>
        <w:spacing w:before="9"/>
        <w:ind w:left="360" w:hanging="360"/>
        <w:rPr>
          <w:sz w:val="21"/>
        </w:rPr>
      </w:pPr>
    </w:p>
    <w:p w14:paraId="39A8F85D" w14:textId="77777777" w:rsidR="00517B90" w:rsidRDefault="008B5758" w:rsidP="00966D02">
      <w:pPr>
        <w:pStyle w:val="ListParagraph"/>
        <w:numPr>
          <w:ilvl w:val="0"/>
          <w:numId w:val="6"/>
        </w:numPr>
        <w:tabs>
          <w:tab w:val="left" w:pos="827"/>
          <w:tab w:val="left" w:pos="829"/>
        </w:tabs>
        <w:spacing w:before="1"/>
        <w:ind w:left="360" w:hanging="360"/>
        <w:jc w:val="both"/>
      </w:pPr>
      <w:r>
        <w:rPr>
          <w:u w:val="single"/>
        </w:rPr>
        <w:t xml:space="preserve">HUD "Administrative Requirements </w:t>
      </w:r>
      <w:r>
        <w:rPr>
          <w:spacing w:val="-3"/>
          <w:u w:val="single"/>
        </w:rPr>
        <w:t xml:space="preserve">for Grant </w:t>
      </w:r>
      <w:r>
        <w:rPr>
          <w:u w:val="single"/>
        </w:rPr>
        <w:t xml:space="preserve">and Operative Agreements </w:t>
      </w:r>
      <w:r>
        <w:rPr>
          <w:spacing w:val="-3"/>
          <w:u w:val="single"/>
        </w:rPr>
        <w:t xml:space="preserve">to State, </w:t>
      </w:r>
      <w:r>
        <w:rPr>
          <w:u w:val="single"/>
        </w:rPr>
        <w:t xml:space="preserve">Local, and </w:t>
      </w:r>
      <w:r>
        <w:rPr>
          <w:spacing w:val="-3"/>
          <w:u w:val="single"/>
        </w:rPr>
        <w:t xml:space="preserve">Federally- </w:t>
      </w:r>
      <w:r>
        <w:rPr>
          <w:u w:val="single"/>
        </w:rPr>
        <w:t xml:space="preserve">Recognized Indian </w:t>
      </w:r>
      <w:r>
        <w:rPr>
          <w:spacing w:val="-3"/>
          <w:u w:val="single"/>
        </w:rPr>
        <w:t xml:space="preserve">Tribal </w:t>
      </w:r>
      <w:r>
        <w:rPr>
          <w:u w:val="single"/>
        </w:rPr>
        <w:t>Governments</w:t>
      </w:r>
      <w:r>
        <w:t xml:space="preserve">," (24 CFR, Part 85), or </w:t>
      </w:r>
      <w:r>
        <w:rPr>
          <w:spacing w:val="-3"/>
        </w:rPr>
        <w:t xml:space="preserve">any </w:t>
      </w:r>
      <w:r>
        <w:t>equivalent procedures and requirements that</w:t>
      </w:r>
      <w:r>
        <w:rPr>
          <w:spacing w:val="-5"/>
        </w:rPr>
        <w:t xml:space="preserve"> </w:t>
      </w:r>
      <w:r>
        <w:t>the</w:t>
      </w:r>
      <w:r>
        <w:rPr>
          <w:spacing w:val="-8"/>
        </w:rPr>
        <w:t xml:space="preserve"> </w:t>
      </w:r>
      <w:r>
        <w:t>Montana</w:t>
      </w:r>
      <w:r>
        <w:rPr>
          <w:spacing w:val="-8"/>
        </w:rPr>
        <w:t xml:space="preserve"> </w:t>
      </w:r>
      <w:r>
        <w:t>Department</w:t>
      </w:r>
      <w:r>
        <w:rPr>
          <w:spacing w:val="-5"/>
        </w:rPr>
        <w:t xml:space="preserve"> </w:t>
      </w:r>
      <w:r>
        <w:t>of</w:t>
      </w:r>
      <w:r>
        <w:rPr>
          <w:spacing w:val="-6"/>
        </w:rPr>
        <w:t xml:space="preserve"> </w:t>
      </w:r>
      <w:r>
        <w:t>Commerce</w:t>
      </w:r>
      <w:r>
        <w:rPr>
          <w:spacing w:val="-8"/>
        </w:rPr>
        <w:t xml:space="preserve"> </w:t>
      </w:r>
      <w:r>
        <w:t>may</w:t>
      </w:r>
      <w:r>
        <w:rPr>
          <w:spacing w:val="-7"/>
        </w:rPr>
        <w:t xml:space="preserve"> </w:t>
      </w:r>
      <w:r>
        <w:t>prescribe.</w:t>
      </w:r>
      <w:r>
        <w:rPr>
          <w:spacing w:val="-6"/>
        </w:rPr>
        <w:t xml:space="preserve"> </w:t>
      </w:r>
      <w:r>
        <w:t>The</w:t>
      </w:r>
      <w:r>
        <w:rPr>
          <w:spacing w:val="-5"/>
        </w:rPr>
        <w:t xml:space="preserve"> </w:t>
      </w:r>
      <w:r>
        <w:t>HUD</w:t>
      </w:r>
      <w:r>
        <w:rPr>
          <w:spacing w:val="-5"/>
        </w:rPr>
        <w:t xml:space="preserve"> </w:t>
      </w:r>
      <w:r>
        <w:t>Administrative</w:t>
      </w:r>
      <w:r>
        <w:rPr>
          <w:spacing w:val="-5"/>
        </w:rPr>
        <w:t xml:space="preserve"> </w:t>
      </w:r>
      <w:r>
        <w:t>Requirements</w:t>
      </w:r>
      <w:r>
        <w:rPr>
          <w:spacing w:val="-6"/>
        </w:rPr>
        <w:t xml:space="preserve"> </w:t>
      </w:r>
      <w:r>
        <w:t>are</w:t>
      </w:r>
      <w:r>
        <w:rPr>
          <w:spacing w:val="-8"/>
        </w:rPr>
        <w:t xml:space="preserve"> </w:t>
      </w:r>
      <w:r>
        <w:t xml:space="preserve">the basis for </w:t>
      </w:r>
      <w:proofErr w:type="gramStart"/>
      <w:r>
        <w:t>a number of</w:t>
      </w:r>
      <w:proofErr w:type="gramEnd"/>
      <w:r>
        <w:t xml:space="preserve"> specific requirements on the financial management and record keeping of CDBG funds. The requirements apply </w:t>
      </w:r>
      <w:r>
        <w:rPr>
          <w:spacing w:val="-3"/>
        </w:rPr>
        <w:t xml:space="preserve">to </w:t>
      </w:r>
      <w:r>
        <w:t xml:space="preserve">cash depositories, bonding and insurance, record keeping, </w:t>
      </w:r>
      <w:r>
        <w:rPr>
          <w:spacing w:val="-3"/>
        </w:rPr>
        <w:t xml:space="preserve">program </w:t>
      </w:r>
      <w:r>
        <w:t>income,</w:t>
      </w:r>
      <w:r>
        <w:rPr>
          <w:spacing w:val="-6"/>
        </w:rPr>
        <w:t xml:space="preserve"> </w:t>
      </w:r>
      <w:r>
        <w:t>property</w:t>
      </w:r>
      <w:r>
        <w:rPr>
          <w:spacing w:val="-7"/>
        </w:rPr>
        <w:t xml:space="preserve"> </w:t>
      </w:r>
      <w:r>
        <w:t>management,</w:t>
      </w:r>
      <w:r>
        <w:rPr>
          <w:spacing w:val="-8"/>
        </w:rPr>
        <w:t xml:space="preserve"> </w:t>
      </w:r>
      <w:r>
        <w:t>procurement,</w:t>
      </w:r>
      <w:r>
        <w:rPr>
          <w:spacing w:val="-6"/>
        </w:rPr>
        <w:t xml:space="preserve"> </w:t>
      </w:r>
      <w:r>
        <w:t>closeout,</w:t>
      </w:r>
      <w:r>
        <w:rPr>
          <w:spacing w:val="-6"/>
        </w:rPr>
        <w:t xml:space="preserve"> </w:t>
      </w:r>
      <w:r>
        <w:t>audit,</w:t>
      </w:r>
      <w:r>
        <w:rPr>
          <w:spacing w:val="-6"/>
        </w:rPr>
        <w:t xml:space="preserve"> </w:t>
      </w:r>
      <w:r>
        <w:t>and</w:t>
      </w:r>
      <w:r>
        <w:rPr>
          <w:spacing w:val="-9"/>
        </w:rPr>
        <w:t xml:space="preserve"> </w:t>
      </w:r>
      <w:r>
        <w:t>other</w:t>
      </w:r>
      <w:r>
        <w:rPr>
          <w:spacing w:val="-6"/>
        </w:rPr>
        <w:t xml:space="preserve"> </w:t>
      </w:r>
      <w:r>
        <w:t>requirements;</w:t>
      </w:r>
      <w:r>
        <w:rPr>
          <w:spacing w:val="-7"/>
        </w:rPr>
        <w:t xml:space="preserve"> </w:t>
      </w:r>
      <w:r>
        <w:t>and</w:t>
      </w:r>
    </w:p>
    <w:p w14:paraId="224CD03E" w14:textId="77777777" w:rsidR="00517B90" w:rsidRDefault="00517B90" w:rsidP="00966D02">
      <w:pPr>
        <w:pStyle w:val="BodyText"/>
        <w:spacing w:before="10"/>
        <w:ind w:left="360" w:hanging="360"/>
        <w:rPr>
          <w:sz w:val="21"/>
        </w:rPr>
      </w:pPr>
    </w:p>
    <w:p w14:paraId="77DDA6CC" w14:textId="77777777" w:rsidR="00517B90" w:rsidRDefault="008B5758" w:rsidP="00966D02">
      <w:pPr>
        <w:pStyle w:val="ListParagraph"/>
        <w:numPr>
          <w:ilvl w:val="0"/>
          <w:numId w:val="6"/>
        </w:numPr>
        <w:tabs>
          <w:tab w:val="left" w:pos="827"/>
          <w:tab w:val="left" w:pos="829"/>
        </w:tabs>
        <w:ind w:left="360" w:hanging="360"/>
        <w:jc w:val="both"/>
      </w:pPr>
      <w:r>
        <w:t xml:space="preserve">The </w:t>
      </w:r>
      <w:r>
        <w:rPr>
          <w:u w:val="single"/>
        </w:rPr>
        <w:t>Single Audit Act of 1984</w:t>
      </w:r>
      <w:r>
        <w:t xml:space="preserve">, </w:t>
      </w:r>
      <w:r>
        <w:rPr>
          <w:spacing w:val="-3"/>
        </w:rPr>
        <w:t xml:space="preserve">as </w:t>
      </w:r>
      <w:r>
        <w:t xml:space="preserve">amended by the </w:t>
      </w:r>
      <w:r>
        <w:rPr>
          <w:u w:val="single"/>
        </w:rPr>
        <w:t>Single Audit Act of 1996</w:t>
      </w:r>
      <w:r>
        <w:t xml:space="preserve"> ( the "Single audit Act Amendments") which establishes criteria </w:t>
      </w:r>
      <w:r>
        <w:rPr>
          <w:spacing w:val="-3"/>
        </w:rPr>
        <w:t xml:space="preserve">for </w:t>
      </w:r>
      <w:r>
        <w:t xml:space="preserve">determining the scope and </w:t>
      </w:r>
      <w:r>
        <w:rPr>
          <w:spacing w:val="-3"/>
        </w:rPr>
        <w:t xml:space="preserve">content </w:t>
      </w:r>
      <w:r>
        <w:t xml:space="preserve">of audits and </w:t>
      </w:r>
      <w:r>
        <w:rPr>
          <w:u w:val="single"/>
        </w:rPr>
        <w:t>OMB Circular A-133</w:t>
      </w:r>
      <w:r>
        <w:t>, "Audits of States, Local Governments, and Non-Profit Organizations", revised June 24, 1997.  (</w:t>
      </w:r>
      <w:r>
        <w:rPr>
          <w:u w:val="single"/>
        </w:rPr>
        <w:t>OMB Circular</w:t>
      </w:r>
      <w:r>
        <w:rPr>
          <w:spacing w:val="-25"/>
          <w:u w:val="single"/>
        </w:rPr>
        <w:t xml:space="preserve"> </w:t>
      </w:r>
      <w:r>
        <w:rPr>
          <w:u w:val="single"/>
        </w:rPr>
        <w:t>A-133</w:t>
      </w:r>
      <w:r>
        <w:t>.)</w:t>
      </w:r>
    </w:p>
    <w:p w14:paraId="0D54DCDE" w14:textId="77777777" w:rsidR="00517B90" w:rsidRDefault="00517B90" w:rsidP="00966D02">
      <w:pPr>
        <w:pStyle w:val="BodyText"/>
        <w:spacing w:before="4"/>
        <w:rPr>
          <w:sz w:val="17"/>
        </w:rPr>
      </w:pPr>
    </w:p>
    <w:p w14:paraId="0BA9F4C3" w14:textId="77777777" w:rsidR="00517B90" w:rsidRDefault="008B5758" w:rsidP="00966D02">
      <w:pPr>
        <w:pStyle w:val="BodyText"/>
        <w:spacing w:before="57"/>
        <w:jc w:val="both"/>
      </w:pPr>
      <w:r>
        <w:t>It will promptly refund to Commerce any CDBG funds determined by an audit to have been spent in an unauthorized or improper manner or for ineligible activities.</w:t>
      </w:r>
    </w:p>
    <w:p w14:paraId="121F9497" w14:textId="77777777" w:rsidR="00517B90" w:rsidRDefault="00517B90" w:rsidP="00966D02">
      <w:pPr>
        <w:pStyle w:val="BodyText"/>
      </w:pPr>
    </w:p>
    <w:p w14:paraId="60941DB9" w14:textId="2F0AFE6D" w:rsidR="00517B90" w:rsidRDefault="008B5758" w:rsidP="00966D02">
      <w:pPr>
        <w:pStyle w:val="BodyText"/>
        <w:jc w:val="both"/>
      </w:pPr>
      <w:r>
        <w:t xml:space="preserve">It will give Commerce, the Montana Legislative </w:t>
      </w:r>
      <w:r>
        <w:rPr>
          <w:spacing w:val="-4"/>
        </w:rPr>
        <w:t xml:space="preserve">Auditor, </w:t>
      </w:r>
      <w:r>
        <w:t xml:space="preserve">HUD, and the Comptroller General, through </w:t>
      </w:r>
      <w:r>
        <w:rPr>
          <w:spacing w:val="-3"/>
        </w:rPr>
        <w:t xml:space="preserve">any </w:t>
      </w:r>
      <w:r>
        <w:t xml:space="preserve">authorized representatives, access to and the right </w:t>
      </w:r>
      <w:r>
        <w:rPr>
          <w:spacing w:val="-3"/>
        </w:rPr>
        <w:t xml:space="preserve">to </w:t>
      </w:r>
      <w:r>
        <w:t xml:space="preserve">examine all records, books, papers, or documents </w:t>
      </w:r>
      <w:r>
        <w:rPr>
          <w:spacing w:val="-3"/>
        </w:rPr>
        <w:t xml:space="preserve">related </w:t>
      </w:r>
      <w:r>
        <w:rPr>
          <w:spacing w:val="-4"/>
        </w:rPr>
        <w:t xml:space="preserve">to </w:t>
      </w:r>
      <w:r>
        <w:t>the</w:t>
      </w:r>
      <w:r>
        <w:rPr>
          <w:spacing w:val="-8"/>
        </w:rPr>
        <w:t xml:space="preserve"> </w:t>
      </w:r>
      <w:r>
        <w:t>grant.</w:t>
      </w:r>
    </w:p>
    <w:p w14:paraId="07600541" w14:textId="77777777" w:rsidR="00517B90" w:rsidRDefault="00517B90" w:rsidP="006F6948">
      <w:pPr>
        <w:ind w:left="720"/>
        <w:jc w:val="both"/>
      </w:pPr>
    </w:p>
    <w:p w14:paraId="544B30BD" w14:textId="77777777" w:rsidR="00517B90" w:rsidRDefault="008B5758" w:rsidP="00966D02">
      <w:pPr>
        <w:spacing w:before="36"/>
        <w:jc w:val="both"/>
        <w:rPr>
          <w:i/>
        </w:rPr>
      </w:pPr>
      <w:r>
        <w:rPr>
          <w:i/>
        </w:rPr>
        <w:t>Labor Standards</w:t>
      </w:r>
    </w:p>
    <w:p w14:paraId="6399ABDC" w14:textId="77777777" w:rsidR="00517B90" w:rsidRDefault="00517B90" w:rsidP="00966D02">
      <w:pPr>
        <w:pStyle w:val="BodyText"/>
        <w:rPr>
          <w:i/>
        </w:rPr>
      </w:pPr>
    </w:p>
    <w:p w14:paraId="1962F1AA" w14:textId="77777777" w:rsidR="00517B90" w:rsidRDefault="008B5758" w:rsidP="00966D02">
      <w:pPr>
        <w:pStyle w:val="BodyText"/>
        <w:jc w:val="both"/>
      </w:pPr>
      <w:r>
        <w:t>It will comply with:</w:t>
      </w:r>
    </w:p>
    <w:p w14:paraId="03DDB8F7" w14:textId="77777777" w:rsidR="00517B90" w:rsidRDefault="00517B90" w:rsidP="006F6948">
      <w:pPr>
        <w:pStyle w:val="BodyText"/>
        <w:spacing w:before="10"/>
        <w:ind w:left="720"/>
        <w:rPr>
          <w:sz w:val="21"/>
        </w:rPr>
      </w:pPr>
    </w:p>
    <w:p w14:paraId="5D8109D7" w14:textId="1B867618" w:rsidR="00517B90" w:rsidRDefault="008B5758" w:rsidP="00C35784">
      <w:pPr>
        <w:pStyle w:val="ListParagraph"/>
        <w:numPr>
          <w:ilvl w:val="0"/>
          <w:numId w:val="6"/>
        </w:numPr>
        <w:tabs>
          <w:tab w:val="left" w:pos="827"/>
          <w:tab w:val="left" w:pos="829"/>
        </w:tabs>
        <w:ind w:left="360" w:hanging="360"/>
        <w:jc w:val="both"/>
      </w:pPr>
      <w:r>
        <w:rPr>
          <w:u w:val="single"/>
        </w:rPr>
        <w:t>Section 110 of the Housing and Community Development Act of 1975</w:t>
      </w:r>
      <w:r>
        <w:t xml:space="preserve">, as amended, 24 CFR 570.605, and State regulations regarding the administration and </w:t>
      </w:r>
      <w:r>
        <w:rPr>
          <w:spacing w:val="-3"/>
        </w:rPr>
        <w:t xml:space="preserve">enforcement </w:t>
      </w:r>
      <w:r>
        <w:t xml:space="preserve">of labor standards. Section 110 requires that all laborers and mechanics employed by </w:t>
      </w:r>
      <w:r>
        <w:rPr>
          <w:spacing w:val="-3"/>
        </w:rPr>
        <w:t xml:space="preserve">contractors </w:t>
      </w:r>
      <w:r>
        <w:t xml:space="preserve">or subcontractors on construction work assisted under the Act shall be paid wages at </w:t>
      </w:r>
      <w:r>
        <w:rPr>
          <w:spacing w:val="-3"/>
        </w:rPr>
        <w:t xml:space="preserve">rates </w:t>
      </w:r>
      <w:r>
        <w:t>not less than those prevailing on similar construction in the locality</w:t>
      </w:r>
      <w:r>
        <w:rPr>
          <w:spacing w:val="3"/>
        </w:rPr>
        <w:t xml:space="preserve"> </w:t>
      </w:r>
      <w:r>
        <w:t>as</w:t>
      </w:r>
      <w:r>
        <w:rPr>
          <w:spacing w:val="5"/>
        </w:rPr>
        <w:t xml:space="preserve"> </w:t>
      </w:r>
      <w:r>
        <w:t>determined</w:t>
      </w:r>
      <w:r>
        <w:rPr>
          <w:spacing w:val="2"/>
        </w:rPr>
        <w:t xml:space="preserve"> </w:t>
      </w:r>
      <w:r>
        <w:t>by</w:t>
      </w:r>
      <w:r>
        <w:rPr>
          <w:spacing w:val="3"/>
        </w:rPr>
        <w:t xml:space="preserve"> </w:t>
      </w:r>
      <w:r>
        <w:t>the</w:t>
      </w:r>
      <w:r>
        <w:rPr>
          <w:spacing w:val="5"/>
        </w:rPr>
        <w:t xml:space="preserve"> </w:t>
      </w:r>
      <w:r>
        <w:t>Secretary</w:t>
      </w:r>
      <w:r>
        <w:rPr>
          <w:spacing w:val="6"/>
        </w:rPr>
        <w:t xml:space="preserve"> </w:t>
      </w:r>
      <w:r>
        <w:t>of</w:t>
      </w:r>
      <w:r>
        <w:rPr>
          <w:spacing w:val="2"/>
        </w:rPr>
        <w:t xml:space="preserve"> </w:t>
      </w:r>
      <w:r>
        <w:t>Labor</w:t>
      </w:r>
      <w:r>
        <w:rPr>
          <w:spacing w:val="5"/>
        </w:rPr>
        <w:t xml:space="preserve"> </w:t>
      </w:r>
      <w:r>
        <w:t>in</w:t>
      </w:r>
      <w:r>
        <w:rPr>
          <w:spacing w:val="1"/>
        </w:rPr>
        <w:t xml:space="preserve"> </w:t>
      </w:r>
      <w:r>
        <w:t>accordance</w:t>
      </w:r>
      <w:r>
        <w:rPr>
          <w:spacing w:val="3"/>
        </w:rPr>
        <w:t xml:space="preserve"> </w:t>
      </w:r>
      <w:r>
        <w:t>with</w:t>
      </w:r>
      <w:r>
        <w:rPr>
          <w:spacing w:val="5"/>
        </w:rPr>
        <w:t xml:space="preserve"> </w:t>
      </w:r>
      <w:r>
        <w:t>the</w:t>
      </w:r>
      <w:r>
        <w:rPr>
          <w:spacing w:val="5"/>
        </w:rPr>
        <w:t xml:space="preserve"> </w:t>
      </w:r>
      <w:r>
        <w:t>Davis-Bacon</w:t>
      </w:r>
      <w:r>
        <w:rPr>
          <w:spacing w:val="5"/>
        </w:rPr>
        <w:t xml:space="preserve"> </w:t>
      </w:r>
      <w:r>
        <w:t>Act,</w:t>
      </w:r>
      <w:r>
        <w:rPr>
          <w:spacing w:val="5"/>
        </w:rPr>
        <w:t xml:space="preserve"> </w:t>
      </w:r>
      <w:r>
        <w:t>as</w:t>
      </w:r>
      <w:r>
        <w:rPr>
          <w:spacing w:val="5"/>
        </w:rPr>
        <w:t xml:space="preserve"> </w:t>
      </w:r>
      <w:r>
        <w:t>amended</w:t>
      </w:r>
      <w:r>
        <w:rPr>
          <w:spacing w:val="2"/>
        </w:rPr>
        <w:t xml:space="preserve"> </w:t>
      </w:r>
      <w:r>
        <w:t>(40</w:t>
      </w:r>
      <w:r w:rsidR="00966D02">
        <w:t xml:space="preserve"> </w:t>
      </w:r>
      <w:r>
        <w:t>U.S.C. 276-1- 276a-5). By reason of the foregoing requirement the Contract Work Hours and Safety Standards Act (40 U.S.C. 327 et seq.) also applies. However, these requirements apply to rehabilitation of residential property only if such property is designed for residential use for eight or more families;</w:t>
      </w:r>
    </w:p>
    <w:p w14:paraId="3A636B53" w14:textId="77777777" w:rsidR="00517B90" w:rsidRDefault="00517B90" w:rsidP="00966D02">
      <w:pPr>
        <w:pStyle w:val="BodyText"/>
        <w:spacing w:before="10"/>
        <w:ind w:left="360" w:hanging="360"/>
        <w:rPr>
          <w:sz w:val="21"/>
        </w:rPr>
      </w:pPr>
    </w:p>
    <w:p w14:paraId="4862FD24" w14:textId="530FC1CE" w:rsidR="00517B90" w:rsidRDefault="008B5758" w:rsidP="00966D02">
      <w:pPr>
        <w:pStyle w:val="ListParagraph"/>
        <w:numPr>
          <w:ilvl w:val="0"/>
          <w:numId w:val="6"/>
        </w:numPr>
        <w:tabs>
          <w:tab w:val="left" w:pos="827"/>
          <w:tab w:val="left" w:pos="829"/>
        </w:tabs>
        <w:ind w:left="360" w:hanging="360"/>
        <w:jc w:val="both"/>
      </w:pPr>
      <w:r>
        <w:rPr>
          <w:u w:val="single"/>
        </w:rPr>
        <w:t>Davis-Bacon Act</w:t>
      </w:r>
      <w:r>
        <w:t xml:space="preserve">, as amended (40 </w:t>
      </w:r>
      <w:r>
        <w:rPr>
          <w:spacing w:val="-3"/>
        </w:rPr>
        <w:t xml:space="preserve">U.S.C. </w:t>
      </w:r>
      <w:r>
        <w:t xml:space="preserve">et seq.), Section 2; June 13, 1934, as amended (48 Stat. </w:t>
      </w:r>
      <w:r>
        <w:rPr>
          <w:spacing w:val="8"/>
        </w:rPr>
        <w:t xml:space="preserve"> </w:t>
      </w:r>
      <w:r>
        <w:t>948.40</w:t>
      </w:r>
      <w:r w:rsidR="00966D02">
        <w:t xml:space="preserve"> </w:t>
      </w:r>
      <w:r w:rsidRPr="00966D02">
        <w:rPr>
          <w:spacing w:val="-3"/>
        </w:rPr>
        <w:t xml:space="preserve">U.S.C. </w:t>
      </w:r>
      <w:r>
        <w:t xml:space="preserve">276(c)), popularly known as the </w:t>
      </w:r>
      <w:r w:rsidRPr="00966D02">
        <w:rPr>
          <w:u w:val="single"/>
        </w:rPr>
        <w:t>Copeland Anti-Kickback Act</w:t>
      </w:r>
      <w:r>
        <w:t xml:space="preserve">. The Act mandates that all laborers </w:t>
      </w:r>
      <w:r>
        <w:lastRenderedPageBreak/>
        <w:t xml:space="preserve">and mechanics be paid unconditionally and not less often than once a week, and without subsequent deduction or rebate on </w:t>
      </w:r>
      <w:r w:rsidRPr="00966D02">
        <w:rPr>
          <w:spacing w:val="-4"/>
        </w:rPr>
        <w:t xml:space="preserve">any </w:t>
      </w:r>
      <w:r>
        <w:t xml:space="preserve">account </w:t>
      </w:r>
      <w:r w:rsidRPr="00966D02">
        <w:rPr>
          <w:spacing w:val="-3"/>
        </w:rPr>
        <w:t xml:space="preserve">except </w:t>
      </w:r>
      <w:r>
        <w:t xml:space="preserve">"permissible" salary deductions, the full amounts due at </w:t>
      </w:r>
      <w:r w:rsidRPr="00966D02">
        <w:rPr>
          <w:spacing w:val="-3"/>
        </w:rPr>
        <w:t xml:space="preserve">the </w:t>
      </w:r>
      <w:r>
        <w:t xml:space="preserve">time of </w:t>
      </w:r>
      <w:r w:rsidRPr="00966D02">
        <w:rPr>
          <w:spacing w:val="-3"/>
        </w:rPr>
        <w:t xml:space="preserve">payments, </w:t>
      </w:r>
      <w:r>
        <w:t xml:space="preserve">computed </w:t>
      </w:r>
      <w:r w:rsidRPr="00966D02">
        <w:rPr>
          <w:spacing w:val="-3"/>
        </w:rPr>
        <w:t xml:space="preserve">at </w:t>
      </w:r>
      <w:r>
        <w:t xml:space="preserve">wage </w:t>
      </w:r>
      <w:r w:rsidRPr="00966D02">
        <w:rPr>
          <w:spacing w:val="-3"/>
        </w:rPr>
        <w:t xml:space="preserve">rates </w:t>
      </w:r>
      <w:r>
        <w:t xml:space="preserve">not less than those </w:t>
      </w:r>
      <w:r w:rsidRPr="00966D02">
        <w:rPr>
          <w:spacing w:val="-3"/>
        </w:rPr>
        <w:t xml:space="preserve">contained  </w:t>
      </w:r>
      <w:r>
        <w:t xml:space="preserve">in the wage determination  issued by the U.S. Department of </w:t>
      </w:r>
      <w:r w:rsidRPr="00966D02">
        <w:rPr>
          <w:spacing w:val="-5"/>
        </w:rPr>
        <w:t xml:space="preserve">Labor. </w:t>
      </w:r>
      <w:r>
        <w:t xml:space="preserve">Weekly compliance </w:t>
      </w:r>
      <w:r w:rsidRPr="00966D02">
        <w:rPr>
          <w:spacing w:val="-3"/>
        </w:rPr>
        <w:t xml:space="preserve">statements </w:t>
      </w:r>
      <w:r>
        <w:t xml:space="preserve">and payrolls are required </w:t>
      </w:r>
      <w:r w:rsidRPr="00966D02">
        <w:rPr>
          <w:spacing w:val="-3"/>
        </w:rPr>
        <w:t xml:space="preserve">to </w:t>
      </w:r>
      <w:r>
        <w:t xml:space="preserve">be submitted </w:t>
      </w:r>
      <w:r w:rsidRPr="00966D02">
        <w:rPr>
          <w:spacing w:val="-3"/>
        </w:rPr>
        <w:t xml:space="preserve">to </w:t>
      </w:r>
      <w:r>
        <w:t xml:space="preserve">the </w:t>
      </w:r>
      <w:r w:rsidRPr="00966D02">
        <w:rPr>
          <w:spacing w:val="-3"/>
        </w:rPr>
        <w:t xml:space="preserve">federally </w:t>
      </w:r>
      <w:r>
        <w:t>funded recipient by the</w:t>
      </w:r>
      <w:r w:rsidRPr="00966D02">
        <w:rPr>
          <w:spacing w:val="-24"/>
        </w:rPr>
        <w:t xml:space="preserve"> </w:t>
      </w:r>
      <w:r>
        <w:t>contractor;</w:t>
      </w:r>
    </w:p>
    <w:p w14:paraId="1896357B" w14:textId="77777777" w:rsidR="00517B90" w:rsidRDefault="00517B90" w:rsidP="00966D02">
      <w:pPr>
        <w:pStyle w:val="BodyText"/>
        <w:spacing w:before="10"/>
        <w:ind w:left="360" w:hanging="360"/>
        <w:rPr>
          <w:sz w:val="21"/>
        </w:rPr>
      </w:pPr>
    </w:p>
    <w:p w14:paraId="558E7CA2" w14:textId="77777777" w:rsidR="00517B90" w:rsidRDefault="008B5758" w:rsidP="00966D02">
      <w:pPr>
        <w:pStyle w:val="ListParagraph"/>
        <w:numPr>
          <w:ilvl w:val="0"/>
          <w:numId w:val="6"/>
        </w:numPr>
        <w:spacing w:before="1"/>
        <w:ind w:left="360" w:hanging="360"/>
        <w:jc w:val="both"/>
      </w:pPr>
      <w:r>
        <w:rPr>
          <w:u w:val="single"/>
        </w:rPr>
        <w:t xml:space="preserve">Contract </w:t>
      </w:r>
      <w:r>
        <w:rPr>
          <w:spacing w:val="-4"/>
          <w:u w:val="single"/>
        </w:rPr>
        <w:t xml:space="preserve">Work </w:t>
      </w:r>
      <w:r>
        <w:rPr>
          <w:u w:val="single"/>
        </w:rPr>
        <w:t>Hours and Safety Standards Act</w:t>
      </w:r>
      <w:r>
        <w:t xml:space="preserve"> (40 </w:t>
      </w:r>
      <w:r>
        <w:rPr>
          <w:spacing w:val="-3"/>
        </w:rPr>
        <w:t xml:space="preserve">U.S.C. </w:t>
      </w:r>
      <w:r>
        <w:t xml:space="preserve">327 et seq.). According to the Act, no </w:t>
      </w:r>
      <w:r>
        <w:rPr>
          <w:spacing w:val="-3"/>
        </w:rPr>
        <w:t xml:space="preserve">contract </w:t>
      </w:r>
      <w:r>
        <w:t xml:space="preserve">work may involve or require laborers or mechanics </w:t>
      </w:r>
      <w:r>
        <w:rPr>
          <w:spacing w:val="-3"/>
        </w:rPr>
        <w:t xml:space="preserve">to </w:t>
      </w:r>
      <w:r>
        <w:t xml:space="preserve">work in </w:t>
      </w:r>
      <w:r>
        <w:rPr>
          <w:spacing w:val="-3"/>
        </w:rPr>
        <w:t xml:space="preserve">excess </w:t>
      </w:r>
      <w:r>
        <w:t xml:space="preserve">of eight hours in a calendar </w:t>
      </w:r>
      <w:r>
        <w:rPr>
          <w:spacing w:val="-6"/>
        </w:rPr>
        <w:t xml:space="preserve">day, </w:t>
      </w:r>
      <w:r>
        <w:t xml:space="preserve">or in excess of 40 hours in a work week, unless compensation of not less than one and one-half times the basic </w:t>
      </w:r>
      <w:r>
        <w:rPr>
          <w:spacing w:val="-3"/>
        </w:rPr>
        <w:t xml:space="preserve">rate </w:t>
      </w:r>
      <w:r>
        <w:t xml:space="preserve">is paid for the overtime hours. If this Act is violated, the contractor or subcontractor is liable to </w:t>
      </w:r>
      <w:r>
        <w:rPr>
          <w:spacing w:val="-3"/>
        </w:rPr>
        <w:t xml:space="preserve">any </w:t>
      </w:r>
      <w:r>
        <w:t xml:space="preserve">affected employee </w:t>
      </w:r>
      <w:r>
        <w:rPr>
          <w:spacing w:val="-3"/>
        </w:rPr>
        <w:t xml:space="preserve">for </w:t>
      </w:r>
      <w:r>
        <w:t xml:space="preserve">unpaid damages as well as </w:t>
      </w:r>
      <w:r>
        <w:rPr>
          <w:spacing w:val="-3"/>
        </w:rPr>
        <w:t xml:space="preserve">to </w:t>
      </w:r>
      <w:r>
        <w:t xml:space="preserve">the </w:t>
      </w:r>
      <w:r>
        <w:rPr>
          <w:spacing w:val="-3"/>
        </w:rPr>
        <w:t xml:space="preserve">United States for </w:t>
      </w:r>
      <w:r>
        <w:t>liquidated damages;</w:t>
      </w:r>
      <w:r>
        <w:rPr>
          <w:spacing w:val="-35"/>
        </w:rPr>
        <w:t xml:space="preserve"> </w:t>
      </w:r>
      <w:r>
        <w:t>and</w:t>
      </w:r>
    </w:p>
    <w:p w14:paraId="56504198" w14:textId="77777777" w:rsidR="00517B90" w:rsidRDefault="00517B90" w:rsidP="006F6948">
      <w:pPr>
        <w:pStyle w:val="BodyText"/>
        <w:ind w:left="720"/>
      </w:pPr>
    </w:p>
    <w:p w14:paraId="5FF14FE4" w14:textId="51508735" w:rsidR="00517B90" w:rsidRDefault="008B5758" w:rsidP="00966D02">
      <w:pPr>
        <w:pStyle w:val="ListParagraph"/>
        <w:numPr>
          <w:ilvl w:val="0"/>
          <w:numId w:val="6"/>
        </w:numPr>
        <w:spacing w:before="1"/>
        <w:ind w:left="360" w:hanging="360"/>
        <w:jc w:val="both"/>
      </w:pPr>
      <w:r>
        <w:rPr>
          <w:u w:val="single"/>
        </w:rPr>
        <w:t>Federal Fair Labor Standards Act</w:t>
      </w:r>
      <w:r>
        <w:t xml:space="preserve">, (29 U.S.C.S. 201 et </w:t>
      </w:r>
      <w:r>
        <w:rPr>
          <w:spacing w:val="-3"/>
        </w:rPr>
        <w:t>seq.)</w:t>
      </w:r>
      <w:r w:rsidR="00966D02">
        <w:rPr>
          <w:spacing w:val="-3"/>
        </w:rPr>
        <w:t xml:space="preserve"> </w:t>
      </w:r>
      <w:r>
        <w:rPr>
          <w:spacing w:val="-3"/>
        </w:rPr>
        <w:t xml:space="preserve">The </w:t>
      </w:r>
      <w:r>
        <w:t xml:space="preserve">act requires that </w:t>
      </w:r>
      <w:r>
        <w:rPr>
          <w:spacing w:val="-3"/>
        </w:rPr>
        <w:t xml:space="preserve">covered </w:t>
      </w:r>
      <w:r>
        <w:t xml:space="preserve">employees be paid at least the minimum prescribed wage, </w:t>
      </w:r>
      <w:proofErr w:type="gramStart"/>
      <w:r>
        <w:t>and also</w:t>
      </w:r>
      <w:proofErr w:type="gramEnd"/>
      <w:r>
        <w:t xml:space="preserve"> that they be paid one and one-half times their basic </w:t>
      </w:r>
      <w:r>
        <w:rPr>
          <w:spacing w:val="-3"/>
        </w:rPr>
        <w:t xml:space="preserve">wage rate </w:t>
      </w:r>
      <w:r>
        <w:t xml:space="preserve">for all hours </w:t>
      </w:r>
      <w:r>
        <w:rPr>
          <w:spacing w:val="-3"/>
        </w:rPr>
        <w:t xml:space="preserve">worked </w:t>
      </w:r>
      <w:r>
        <w:t>in excess of the prescribed</w:t>
      </w:r>
      <w:r>
        <w:rPr>
          <w:spacing w:val="-34"/>
        </w:rPr>
        <w:t xml:space="preserve"> </w:t>
      </w:r>
      <w:r>
        <w:t>workweek.</w:t>
      </w:r>
    </w:p>
    <w:p w14:paraId="4792B857" w14:textId="77777777" w:rsidR="00517B90" w:rsidRDefault="00517B90" w:rsidP="00966D02">
      <w:pPr>
        <w:pStyle w:val="BodyText"/>
        <w:ind w:left="360" w:hanging="360"/>
      </w:pPr>
    </w:p>
    <w:p w14:paraId="62B6CBA1" w14:textId="77777777" w:rsidR="00517B90" w:rsidRDefault="008B5758" w:rsidP="00966D02">
      <w:pPr>
        <w:ind w:left="360" w:hanging="360"/>
        <w:jc w:val="both"/>
        <w:rPr>
          <w:i/>
        </w:rPr>
      </w:pPr>
      <w:r>
        <w:rPr>
          <w:i/>
        </w:rPr>
        <w:t>Legal Authority</w:t>
      </w:r>
    </w:p>
    <w:p w14:paraId="19AEBA27" w14:textId="77777777" w:rsidR="00517B90" w:rsidRDefault="00517B90" w:rsidP="00966D02">
      <w:pPr>
        <w:pStyle w:val="BodyText"/>
        <w:spacing w:before="12"/>
        <w:ind w:left="360" w:hanging="360"/>
        <w:rPr>
          <w:i/>
          <w:sz w:val="21"/>
        </w:rPr>
      </w:pPr>
    </w:p>
    <w:p w14:paraId="5F283BC3" w14:textId="77777777" w:rsidR="00517B90" w:rsidRDefault="008B5758" w:rsidP="00966D02">
      <w:pPr>
        <w:pStyle w:val="BodyText"/>
        <w:jc w:val="both"/>
      </w:pPr>
      <w:r>
        <w:t>It possesses legal authority to apply for the grant and to execute the proposed project under Montana law and, if selected to receive a CDBG grant, will make all efforts necessary to assure timely and effective implementation of the project activities described in the submitted application.</w:t>
      </w:r>
    </w:p>
    <w:p w14:paraId="2589A0A0" w14:textId="77777777" w:rsidR="00517B90" w:rsidRDefault="00517B90" w:rsidP="00966D02">
      <w:pPr>
        <w:pStyle w:val="BodyText"/>
        <w:ind w:left="360" w:hanging="360"/>
      </w:pPr>
    </w:p>
    <w:p w14:paraId="2BE3EC79" w14:textId="77777777" w:rsidR="00517B90" w:rsidRDefault="008B5758" w:rsidP="00966D02">
      <w:pPr>
        <w:ind w:left="360" w:hanging="360"/>
        <w:jc w:val="both"/>
        <w:rPr>
          <w:i/>
        </w:rPr>
      </w:pPr>
      <w:r>
        <w:rPr>
          <w:i/>
        </w:rPr>
        <w:t>Lobbying</w:t>
      </w:r>
    </w:p>
    <w:p w14:paraId="61F3A955" w14:textId="77777777" w:rsidR="00517B90" w:rsidRDefault="00517B90" w:rsidP="00966D02">
      <w:pPr>
        <w:pStyle w:val="BodyText"/>
        <w:spacing w:before="9"/>
        <w:ind w:left="360" w:hanging="360"/>
        <w:rPr>
          <w:i/>
          <w:sz w:val="21"/>
        </w:rPr>
      </w:pPr>
    </w:p>
    <w:p w14:paraId="5BB417BD" w14:textId="77777777" w:rsidR="00517B90" w:rsidRDefault="008B5758" w:rsidP="00966D02">
      <w:pPr>
        <w:pStyle w:val="BodyText"/>
        <w:spacing w:before="1"/>
        <w:ind w:left="360" w:hanging="360"/>
        <w:jc w:val="both"/>
      </w:pPr>
      <w:r>
        <w:t>It certifies that:</w:t>
      </w:r>
    </w:p>
    <w:p w14:paraId="26FFA326" w14:textId="77777777" w:rsidR="00517B90" w:rsidRDefault="00517B90" w:rsidP="00966D02">
      <w:pPr>
        <w:pStyle w:val="BodyText"/>
        <w:ind w:left="360" w:hanging="360"/>
      </w:pPr>
    </w:p>
    <w:p w14:paraId="3822BB74" w14:textId="77777777" w:rsidR="00517B90" w:rsidRDefault="008B5758" w:rsidP="00966D02">
      <w:pPr>
        <w:pStyle w:val="ListParagraph"/>
        <w:numPr>
          <w:ilvl w:val="0"/>
          <w:numId w:val="6"/>
        </w:numPr>
        <w:spacing w:before="1"/>
        <w:ind w:left="360" w:hanging="360"/>
        <w:jc w:val="both"/>
      </w:pPr>
      <w:r>
        <w:t xml:space="preserve">No Federal appropriated funds have been paid or will be paid, by or on behalf of the undersigned, to </w:t>
      </w:r>
      <w:r>
        <w:rPr>
          <w:spacing w:val="-3"/>
        </w:rPr>
        <w:t xml:space="preserve">any </w:t>
      </w:r>
      <w:r>
        <w:t xml:space="preserve">person </w:t>
      </w:r>
      <w:r>
        <w:rPr>
          <w:spacing w:val="-3"/>
        </w:rPr>
        <w:t xml:space="preserve">for </w:t>
      </w:r>
      <w:r>
        <w:t xml:space="preserve">influencing or attempting </w:t>
      </w:r>
      <w:r>
        <w:rPr>
          <w:spacing w:val="-3"/>
        </w:rPr>
        <w:t xml:space="preserve">to </w:t>
      </w:r>
      <w:r>
        <w:t xml:space="preserve">influence an officer or employee of </w:t>
      </w:r>
      <w:r>
        <w:rPr>
          <w:spacing w:val="-3"/>
        </w:rPr>
        <w:t xml:space="preserve">any </w:t>
      </w:r>
      <w:r>
        <w:rPr>
          <w:spacing w:val="-4"/>
        </w:rPr>
        <w:t xml:space="preserve">agency, </w:t>
      </w:r>
      <w:r>
        <w:t xml:space="preserve">a Member of Congress, an officer or employee of Congress, or an employee of a Member of Congress in connection with the awarding of </w:t>
      </w:r>
      <w:r>
        <w:rPr>
          <w:spacing w:val="-3"/>
        </w:rPr>
        <w:t xml:space="preserve">any </w:t>
      </w:r>
      <w:r>
        <w:t xml:space="preserve">Federal contract, the making of </w:t>
      </w:r>
      <w:r>
        <w:rPr>
          <w:spacing w:val="-3"/>
        </w:rPr>
        <w:t xml:space="preserve">any Federal </w:t>
      </w:r>
      <w:r>
        <w:t xml:space="preserve">grant, the making of </w:t>
      </w:r>
      <w:r>
        <w:rPr>
          <w:spacing w:val="-3"/>
        </w:rPr>
        <w:t xml:space="preserve">any Federal  </w:t>
      </w:r>
      <w:r>
        <w:t xml:space="preserve">loan, the entering into of </w:t>
      </w:r>
      <w:r>
        <w:rPr>
          <w:spacing w:val="-3"/>
        </w:rPr>
        <w:t xml:space="preserve">any </w:t>
      </w:r>
      <w:r>
        <w:t xml:space="preserve">cooperative agreement, and the extension, continuation, renewal, amendment, or modification of </w:t>
      </w:r>
      <w:r>
        <w:rPr>
          <w:spacing w:val="-3"/>
        </w:rPr>
        <w:t xml:space="preserve">any Federal </w:t>
      </w:r>
      <w:r>
        <w:t xml:space="preserve">contract, </w:t>
      </w:r>
      <w:r>
        <w:rPr>
          <w:spacing w:val="-3"/>
        </w:rPr>
        <w:t xml:space="preserve">grant, </w:t>
      </w:r>
      <w:r>
        <w:t>loan, or cooperative</w:t>
      </w:r>
      <w:r>
        <w:rPr>
          <w:spacing w:val="-27"/>
        </w:rPr>
        <w:t xml:space="preserve"> </w:t>
      </w:r>
      <w:r>
        <w:t>agreement.</w:t>
      </w:r>
    </w:p>
    <w:p w14:paraId="277E1208" w14:textId="77777777" w:rsidR="00517B90" w:rsidRDefault="00517B90" w:rsidP="006F6948">
      <w:pPr>
        <w:pStyle w:val="BodyText"/>
        <w:ind w:left="720"/>
      </w:pPr>
    </w:p>
    <w:p w14:paraId="13D4D6FC" w14:textId="7755C1ED" w:rsidR="00517B90" w:rsidRDefault="008B5758" w:rsidP="00966D02">
      <w:pPr>
        <w:pStyle w:val="ListParagraph"/>
        <w:numPr>
          <w:ilvl w:val="0"/>
          <w:numId w:val="6"/>
        </w:numPr>
        <w:tabs>
          <w:tab w:val="left" w:pos="827"/>
          <w:tab w:val="left" w:pos="829"/>
        </w:tabs>
        <w:spacing w:before="1"/>
        <w:ind w:left="360" w:hanging="360"/>
        <w:jc w:val="both"/>
      </w:pPr>
      <w:r>
        <w:t>If</w:t>
      </w:r>
      <w:r>
        <w:rPr>
          <w:spacing w:val="36"/>
        </w:rPr>
        <w:t xml:space="preserve"> </w:t>
      </w:r>
      <w:r>
        <w:rPr>
          <w:spacing w:val="-3"/>
        </w:rPr>
        <w:t>any</w:t>
      </w:r>
      <w:r>
        <w:rPr>
          <w:spacing w:val="37"/>
        </w:rPr>
        <w:t xml:space="preserve"> </w:t>
      </w:r>
      <w:r>
        <w:t>funds</w:t>
      </w:r>
      <w:r>
        <w:rPr>
          <w:spacing w:val="36"/>
        </w:rPr>
        <w:t xml:space="preserve"> </w:t>
      </w:r>
      <w:r>
        <w:t>other</w:t>
      </w:r>
      <w:r>
        <w:rPr>
          <w:spacing w:val="36"/>
        </w:rPr>
        <w:t xml:space="preserve"> </w:t>
      </w:r>
      <w:r>
        <w:t>than</w:t>
      </w:r>
      <w:r>
        <w:rPr>
          <w:spacing w:val="35"/>
        </w:rPr>
        <w:t xml:space="preserve"> </w:t>
      </w:r>
      <w:r>
        <w:rPr>
          <w:spacing w:val="-3"/>
        </w:rPr>
        <w:t>Federal</w:t>
      </w:r>
      <w:r>
        <w:rPr>
          <w:spacing w:val="36"/>
        </w:rPr>
        <w:t xml:space="preserve"> </w:t>
      </w:r>
      <w:r>
        <w:t>appropriated</w:t>
      </w:r>
      <w:r>
        <w:rPr>
          <w:spacing w:val="35"/>
        </w:rPr>
        <w:t xml:space="preserve"> </w:t>
      </w:r>
      <w:r>
        <w:t>funds</w:t>
      </w:r>
      <w:r>
        <w:rPr>
          <w:spacing w:val="36"/>
        </w:rPr>
        <w:t xml:space="preserve"> </w:t>
      </w:r>
      <w:r>
        <w:t>have</w:t>
      </w:r>
      <w:r>
        <w:rPr>
          <w:spacing w:val="36"/>
        </w:rPr>
        <w:t xml:space="preserve"> </w:t>
      </w:r>
      <w:r>
        <w:t>been</w:t>
      </w:r>
      <w:r>
        <w:rPr>
          <w:spacing w:val="35"/>
        </w:rPr>
        <w:t xml:space="preserve"> </w:t>
      </w:r>
      <w:r>
        <w:t>paid</w:t>
      </w:r>
      <w:r>
        <w:rPr>
          <w:spacing w:val="35"/>
        </w:rPr>
        <w:t xml:space="preserve"> </w:t>
      </w:r>
      <w:r>
        <w:t>or</w:t>
      </w:r>
      <w:r>
        <w:rPr>
          <w:spacing w:val="33"/>
        </w:rPr>
        <w:t xml:space="preserve"> </w:t>
      </w:r>
      <w:r>
        <w:t>will</w:t>
      </w:r>
      <w:r>
        <w:rPr>
          <w:spacing w:val="36"/>
        </w:rPr>
        <w:t xml:space="preserve"> </w:t>
      </w:r>
      <w:r>
        <w:t>be</w:t>
      </w:r>
      <w:r>
        <w:rPr>
          <w:spacing w:val="36"/>
        </w:rPr>
        <w:t xml:space="preserve"> </w:t>
      </w:r>
      <w:r>
        <w:t>paid</w:t>
      </w:r>
      <w:r>
        <w:rPr>
          <w:spacing w:val="35"/>
        </w:rPr>
        <w:t xml:space="preserve"> </w:t>
      </w:r>
      <w:r>
        <w:t>to</w:t>
      </w:r>
      <w:r>
        <w:rPr>
          <w:spacing w:val="37"/>
        </w:rPr>
        <w:t xml:space="preserve"> </w:t>
      </w:r>
      <w:r>
        <w:rPr>
          <w:spacing w:val="-3"/>
        </w:rPr>
        <w:t>any</w:t>
      </w:r>
      <w:r>
        <w:rPr>
          <w:spacing w:val="37"/>
        </w:rPr>
        <w:t xml:space="preserve"> </w:t>
      </w:r>
      <w:r>
        <w:t>person</w:t>
      </w:r>
      <w:r>
        <w:rPr>
          <w:spacing w:val="35"/>
        </w:rPr>
        <w:t xml:space="preserve"> </w:t>
      </w:r>
      <w:r>
        <w:rPr>
          <w:spacing w:val="-3"/>
        </w:rPr>
        <w:t>for</w:t>
      </w:r>
      <w:r w:rsidR="00C36E8F">
        <w:rPr>
          <w:spacing w:val="-3"/>
        </w:rPr>
        <w:t xml:space="preserve"> </w:t>
      </w:r>
      <w:r>
        <w:t>influencing or attempting to influencing an officer or employee or any agency, a Member of Congress, an officer or employee of Congress, or an employee of a Member of Congress in connection with this Federal contract, grant, loan, or cooperative agreement, the undersigned shall complete and submit Standard From LLL, "Disclosure Form to Report Lobbying," in accordance with its instructions.</w:t>
      </w:r>
    </w:p>
    <w:p w14:paraId="67483CBD" w14:textId="77777777" w:rsidR="00517B90" w:rsidRDefault="00517B90" w:rsidP="00966D02">
      <w:pPr>
        <w:pStyle w:val="BodyText"/>
        <w:spacing w:before="10"/>
        <w:ind w:left="360" w:hanging="360"/>
        <w:rPr>
          <w:sz w:val="21"/>
        </w:rPr>
      </w:pPr>
    </w:p>
    <w:p w14:paraId="594F0B88" w14:textId="7D2D9CD8" w:rsidR="00517B90" w:rsidRDefault="008B5758" w:rsidP="00966D02">
      <w:pPr>
        <w:pStyle w:val="ListParagraph"/>
        <w:numPr>
          <w:ilvl w:val="0"/>
          <w:numId w:val="6"/>
        </w:numPr>
        <w:tabs>
          <w:tab w:val="left" w:pos="827"/>
          <w:tab w:val="left" w:pos="829"/>
        </w:tabs>
        <w:ind w:left="360" w:hanging="360"/>
        <w:jc w:val="both"/>
      </w:pPr>
      <w:r>
        <w:t xml:space="preserve">The undersigned shall require that the language of this certification be included in the </w:t>
      </w:r>
      <w:r>
        <w:rPr>
          <w:spacing w:val="-3"/>
        </w:rPr>
        <w:t xml:space="preserve">award </w:t>
      </w:r>
      <w:r>
        <w:t xml:space="preserve">documents for all subawards at all tiers (including subcontracts, subgrants, and contracts under grants, loans, and cooperative agreements) and that all subrecipients shall certify and disclose </w:t>
      </w:r>
      <w:r>
        <w:rPr>
          <w:spacing w:val="-3"/>
        </w:rPr>
        <w:t xml:space="preserve">accordingly. </w:t>
      </w:r>
      <w:r>
        <w:t xml:space="preserve">This certification is a material representation of fact upon which reliance was placed when this transaction was made or entered into. Submission of this certification is a prerequisite </w:t>
      </w:r>
      <w:r>
        <w:rPr>
          <w:spacing w:val="-3"/>
        </w:rPr>
        <w:t xml:space="preserve">for </w:t>
      </w:r>
      <w:r>
        <w:t xml:space="preserve">making or entering into this transaction imposed by Section 1352, </w:t>
      </w:r>
      <w:r>
        <w:rPr>
          <w:spacing w:val="1"/>
        </w:rPr>
        <w:t xml:space="preserve">Title </w:t>
      </w:r>
      <w:r>
        <w:t xml:space="preserve">31, U.S. Code. </w:t>
      </w:r>
      <w:r>
        <w:rPr>
          <w:spacing w:val="-3"/>
        </w:rPr>
        <w:t xml:space="preserve">Any </w:t>
      </w:r>
      <w:r>
        <w:t xml:space="preserve">person who fails </w:t>
      </w:r>
      <w:r>
        <w:rPr>
          <w:spacing w:val="-3"/>
        </w:rPr>
        <w:t xml:space="preserve">to </w:t>
      </w:r>
      <w:r>
        <w:t>file the required certification shall be</w:t>
      </w:r>
      <w:r>
        <w:rPr>
          <w:spacing w:val="-1"/>
        </w:rPr>
        <w:t xml:space="preserve"> </w:t>
      </w:r>
      <w:r>
        <w:t>subject</w:t>
      </w:r>
      <w:r>
        <w:rPr>
          <w:spacing w:val="-4"/>
        </w:rPr>
        <w:t xml:space="preserve"> </w:t>
      </w:r>
      <w:r>
        <w:t>to</w:t>
      </w:r>
      <w:r>
        <w:rPr>
          <w:spacing w:val="-3"/>
        </w:rPr>
        <w:t xml:space="preserve"> </w:t>
      </w:r>
      <w:r>
        <w:t>a</w:t>
      </w:r>
      <w:r>
        <w:rPr>
          <w:spacing w:val="-2"/>
        </w:rPr>
        <w:t xml:space="preserve"> </w:t>
      </w:r>
      <w:r>
        <w:t>civil</w:t>
      </w:r>
      <w:r>
        <w:rPr>
          <w:spacing w:val="-2"/>
        </w:rPr>
        <w:t xml:space="preserve"> </w:t>
      </w:r>
      <w:r>
        <w:t>penalty</w:t>
      </w:r>
      <w:r>
        <w:rPr>
          <w:spacing w:val="-3"/>
        </w:rPr>
        <w:t xml:space="preserve"> </w:t>
      </w:r>
      <w:r>
        <w:t>of</w:t>
      </w:r>
      <w:r>
        <w:rPr>
          <w:spacing w:val="-2"/>
        </w:rPr>
        <w:t xml:space="preserve"> </w:t>
      </w:r>
      <w:r>
        <w:t>not</w:t>
      </w:r>
      <w:r>
        <w:rPr>
          <w:spacing w:val="-4"/>
        </w:rPr>
        <w:t xml:space="preserve"> </w:t>
      </w:r>
      <w:r>
        <w:t>less</w:t>
      </w:r>
      <w:r>
        <w:rPr>
          <w:spacing w:val="-4"/>
        </w:rPr>
        <w:t xml:space="preserve"> </w:t>
      </w:r>
      <w:r>
        <w:t>than</w:t>
      </w:r>
      <w:r>
        <w:rPr>
          <w:spacing w:val="-5"/>
        </w:rPr>
        <w:t xml:space="preserve"> </w:t>
      </w:r>
      <w:r>
        <w:t>$10,000</w:t>
      </w:r>
      <w:r>
        <w:rPr>
          <w:spacing w:val="-3"/>
        </w:rPr>
        <w:t xml:space="preserve"> </w:t>
      </w:r>
      <w:r>
        <w:t>and</w:t>
      </w:r>
      <w:r>
        <w:rPr>
          <w:spacing w:val="-3"/>
        </w:rPr>
        <w:t xml:space="preserve"> </w:t>
      </w:r>
      <w:r>
        <w:t>not</w:t>
      </w:r>
      <w:r>
        <w:rPr>
          <w:spacing w:val="-4"/>
        </w:rPr>
        <w:t xml:space="preserve"> </w:t>
      </w:r>
      <w:r>
        <w:t>more</w:t>
      </w:r>
      <w:r>
        <w:rPr>
          <w:spacing w:val="-1"/>
        </w:rPr>
        <w:t xml:space="preserve"> </w:t>
      </w:r>
      <w:r>
        <w:t>than</w:t>
      </w:r>
      <w:r>
        <w:rPr>
          <w:spacing w:val="-5"/>
        </w:rPr>
        <w:t xml:space="preserve"> </w:t>
      </w:r>
      <w:r>
        <w:t>$100,000</w:t>
      </w:r>
      <w:r>
        <w:rPr>
          <w:spacing w:val="-3"/>
        </w:rPr>
        <w:t xml:space="preserve"> </w:t>
      </w:r>
      <w:r>
        <w:t>for</w:t>
      </w:r>
      <w:r>
        <w:rPr>
          <w:spacing w:val="-2"/>
        </w:rPr>
        <w:t xml:space="preserve"> </w:t>
      </w:r>
      <w:r>
        <w:t>each</w:t>
      </w:r>
      <w:r>
        <w:rPr>
          <w:spacing w:val="-3"/>
        </w:rPr>
        <w:t xml:space="preserve"> </w:t>
      </w:r>
      <w:r>
        <w:t>such</w:t>
      </w:r>
      <w:r>
        <w:rPr>
          <w:spacing w:val="-3"/>
        </w:rPr>
        <w:t xml:space="preserve"> </w:t>
      </w:r>
      <w:r>
        <w:t>failure.</w:t>
      </w:r>
    </w:p>
    <w:p w14:paraId="487A3753" w14:textId="77777777" w:rsidR="00517B90" w:rsidRDefault="00517B90" w:rsidP="006F6948">
      <w:pPr>
        <w:pStyle w:val="BodyText"/>
        <w:spacing w:before="10"/>
        <w:ind w:left="720"/>
        <w:rPr>
          <w:sz w:val="21"/>
        </w:rPr>
      </w:pPr>
    </w:p>
    <w:p w14:paraId="13A9399B" w14:textId="77777777" w:rsidR="00517B90" w:rsidRDefault="008B5758" w:rsidP="00966D02">
      <w:pPr>
        <w:jc w:val="both"/>
        <w:rPr>
          <w:i/>
        </w:rPr>
      </w:pPr>
      <w:r>
        <w:rPr>
          <w:i/>
        </w:rPr>
        <w:t>Political Activity</w:t>
      </w:r>
    </w:p>
    <w:p w14:paraId="5E13A99A" w14:textId="77777777" w:rsidR="00517B90" w:rsidRDefault="00517B90" w:rsidP="00966D02">
      <w:pPr>
        <w:pStyle w:val="BodyText"/>
        <w:rPr>
          <w:i/>
        </w:rPr>
      </w:pPr>
    </w:p>
    <w:p w14:paraId="335E5EEC" w14:textId="1909DF0C" w:rsidR="00517B90" w:rsidRDefault="008B5758" w:rsidP="00966D02">
      <w:pPr>
        <w:pStyle w:val="BodyText"/>
        <w:jc w:val="both"/>
      </w:pPr>
      <w:r>
        <w:t xml:space="preserve">It will comply with the </w:t>
      </w:r>
      <w:r>
        <w:rPr>
          <w:u w:val="single"/>
        </w:rPr>
        <w:t>Hatch Act</w:t>
      </w:r>
      <w:r>
        <w:t xml:space="preserve"> (5 </w:t>
      </w:r>
      <w:r>
        <w:rPr>
          <w:spacing w:val="-3"/>
        </w:rPr>
        <w:t xml:space="preserve">U.S.C. </w:t>
      </w:r>
      <w:r>
        <w:t xml:space="preserve">1501, et seq.; 5 CFR Part 151) which restricts the political activity of individuals principally employed by a </w:t>
      </w:r>
      <w:r>
        <w:rPr>
          <w:spacing w:val="-3"/>
        </w:rPr>
        <w:t xml:space="preserve">state </w:t>
      </w:r>
      <w:r>
        <w:t xml:space="preserve">or local agency in connection with a program financed in whole or in part by </w:t>
      </w:r>
      <w:r>
        <w:rPr>
          <w:spacing w:val="-3"/>
        </w:rPr>
        <w:t xml:space="preserve">federal </w:t>
      </w:r>
      <w:r>
        <w:t xml:space="preserve">loans or </w:t>
      </w:r>
      <w:r>
        <w:rPr>
          <w:spacing w:val="-3"/>
        </w:rPr>
        <w:t xml:space="preserve">grants. </w:t>
      </w:r>
      <w:r>
        <w:t xml:space="preserve">An </w:t>
      </w:r>
      <w:r>
        <w:rPr>
          <w:spacing w:val="-3"/>
        </w:rPr>
        <w:t xml:space="preserve">affected </w:t>
      </w:r>
      <w:r>
        <w:t xml:space="preserve">employee may not be a candidate </w:t>
      </w:r>
      <w:r>
        <w:rPr>
          <w:spacing w:val="-3"/>
        </w:rPr>
        <w:t xml:space="preserve">for </w:t>
      </w:r>
      <w:r>
        <w:t>public office in a partisan election.</w:t>
      </w:r>
    </w:p>
    <w:p w14:paraId="466C65BE" w14:textId="77777777" w:rsidR="00517B90" w:rsidRDefault="00517B90" w:rsidP="00966D02">
      <w:pPr>
        <w:pStyle w:val="BodyText"/>
      </w:pPr>
    </w:p>
    <w:p w14:paraId="4787F3FA" w14:textId="77777777" w:rsidR="00517B90" w:rsidRDefault="008B5758" w:rsidP="00966D02">
      <w:pPr>
        <w:jc w:val="both"/>
        <w:rPr>
          <w:i/>
        </w:rPr>
      </w:pPr>
      <w:r>
        <w:rPr>
          <w:i/>
        </w:rPr>
        <w:t>Procurement</w:t>
      </w:r>
    </w:p>
    <w:p w14:paraId="45A7A260" w14:textId="77777777" w:rsidR="00517B90" w:rsidRDefault="00517B90" w:rsidP="00966D02">
      <w:pPr>
        <w:pStyle w:val="BodyText"/>
        <w:spacing w:before="3"/>
        <w:rPr>
          <w:i/>
        </w:rPr>
      </w:pPr>
    </w:p>
    <w:p w14:paraId="4B0D0D93" w14:textId="77777777" w:rsidR="00517B90" w:rsidRDefault="008B5758" w:rsidP="00966D02">
      <w:pPr>
        <w:pStyle w:val="BodyText"/>
        <w:spacing w:line="237" w:lineRule="auto"/>
        <w:jc w:val="both"/>
      </w:pPr>
      <w:r>
        <w:t>Consulting Services will be procured in a manner that provides fair and unbiased, full and open competition, without conflicts of interest.</w:t>
      </w:r>
    </w:p>
    <w:p w14:paraId="4ECE8BEE" w14:textId="77777777" w:rsidR="00517B90" w:rsidRDefault="00517B90" w:rsidP="006F6948">
      <w:pPr>
        <w:pStyle w:val="BodyText"/>
        <w:ind w:left="720"/>
      </w:pPr>
    </w:p>
    <w:p w14:paraId="64DB06E5" w14:textId="77777777" w:rsidR="00517B90" w:rsidRDefault="008B5758" w:rsidP="00966D02">
      <w:pPr>
        <w:pStyle w:val="BodyText"/>
        <w:tabs>
          <w:tab w:val="left" w:pos="1492"/>
          <w:tab w:val="left" w:pos="5330"/>
        </w:tabs>
        <w:ind w:left="360"/>
        <w:jc w:val="both"/>
      </w:pPr>
      <w:r>
        <w:t>Signed:</w:t>
      </w:r>
      <w:r>
        <w:tab/>
      </w:r>
      <w:r>
        <w:rPr>
          <w:u w:val="single"/>
        </w:rPr>
        <w:t xml:space="preserve"> </w:t>
      </w:r>
      <w:r>
        <w:rPr>
          <w:u w:val="single"/>
        </w:rPr>
        <w:tab/>
      </w:r>
    </w:p>
    <w:p w14:paraId="41A46C70" w14:textId="77777777" w:rsidR="00517B90" w:rsidRDefault="00517B90" w:rsidP="00966D02">
      <w:pPr>
        <w:pStyle w:val="BodyText"/>
        <w:spacing w:before="5"/>
        <w:ind w:left="360"/>
        <w:rPr>
          <w:sz w:val="17"/>
        </w:rPr>
      </w:pPr>
    </w:p>
    <w:p w14:paraId="5BE0D815" w14:textId="77777777" w:rsidR="00517B90" w:rsidRDefault="008B5758" w:rsidP="00966D02">
      <w:pPr>
        <w:pStyle w:val="BodyText"/>
        <w:tabs>
          <w:tab w:val="left" w:pos="1492"/>
          <w:tab w:val="left" w:pos="5330"/>
        </w:tabs>
        <w:spacing w:before="56"/>
        <w:ind w:left="360"/>
      </w:pPr>
      <w:r>
        <w:t>Name:</w:t>
      </w:r>
      <w:r>
        <w:tab/>
      </w:r>
      <w:r>
        <w:rPr>
          <w:u w:val="single"/>
        </w:rPr>
        <w:t xml:space="preserve"> </w:t>
      </w:r>
      <w:r>
        <w:rPr>
          <w:u w:val="single"/>
        </w:rPr>
        <w:tab/>
      </w:r>
    </w:p>
    <w:p w14:paraId="5BCE7DD6" w14:textId="77777777" w:rsidR="00517B90" w:rsidRDefault="00517B90" w:rsidP="00966D02">
      <w:pPr>
        <w:pStyle w:val="BodyText"/>
        <w:spacing w:before="5"/>
        <w:ind w:left="360"/>
        <w:rPr>
          <w:sz w:val="17"/>
        </w:rPr>
      </w:pPr>
    </w:p>
    <w:p w14:paraId="1BBE5D47" w14:textId="77777777" w:rsidR="00517B90" w:rsidRDefault="008B5758" w:rsidP="00966D02">
      <w:pPr>
        <w:pStyle w:val="BodyText"/>
        <w:tabs>
          <w:tab w:val="left" w:pos="1492"/>
          <w:tab w:val="left" w:pos="5330"/>
        </w:tabs>
        <w:spacing w:before="56"/>
        <w:ind w:left="360"/>
      </w:pPr>
      <w:r>
        <w:t>Title:</w:t>
      </w:r>
      <w:r>
        <w:tab/>
      </w:r>
      <w:r>
        <w:rPr>
          <w:u w:val="single"/>
        </w:rPr>
        <w:t xml:space="preserve"> </w:t>
      </w:r>
      <w:r>
        <w:rPr>
          <w:u w:val="single"/>
        </w:rPr>
        <w:tab/>
      </w:r>
    </w:p>
    <w:p w14:paraId="710D1ACC" w14:textId="77777777" w:rsidR="00517B90" w:rsidRDefault="00517B90" w:rsidP="00966D02">
      <w:pPr>
        <w:pStyle w:val="BodyText"/>
        <w:spacing w:before="5"/>
        <w:ind w:left="360"/>
        <w:rPr>
          <w:sz w:val="17"/>
        </w:rPr>
      </w:pPr>
    </w:p>
    <w:p w14:paraId="1EC9F22E" w14:textId="77777777" w:rsidR="00517B90" w:rsidRDefault="008B5758" w:rsidP="00966D02">
      <w:pPr>
        <w:pStyle w:val="BodyText"/>
        <w:tabs>
          <w:tab w:val="left" w:pos="1492"/>
          <w:tab w:val="left" w:pos="5330"/>
        </w:tabs>
        <w:spacing w:before="56"/>
        <w:ind w:left="360"/>
      </w:pPr>
      <w:r>
        <w:t>Date:</w:t>
      </w:r>
      <w:r>
        <w:tab/>
      </w:r>
      <w:r>
        <w:rPr>
          <w:u w:val="single"/>
        </w:rPr>
        <w:t xml:space="preserve"> </w:t>
      </w:r>
      <w:r>
        <w:rPr>
          <w:u w:val="single"/>
        </w:rPr>
        <w:tab/>
      </w:r>
    </w:p>
    <w:p w14:paraId="445CA21B" w14:textId="77777777" w:rsidR="00517B90" w:rsidRDefault="00517B90" w:rsidP="00966D02">
      <w:pPr>
        <w:pStyle w:val="BodyText"/>
        <w:spacing w:before="2"/>
        <w:ind w:left="360"/>
        <w:rPr>
          <w:sz w:val="17"/>
        </w:rPr>
      </w:pPr>
    </w:p>
    <w:p w14:paraId="30C3C605" w14:textId="77777777" w:rsidR="00517B90" w:rsidRDefault="008B5758" w:rsidP="00966D02">
      <w:pPr>
        <w:pStyle w:val="BodyText"/>
        <w:tabs>
          <w:tab w:val="left" w:pos="1492"/>
          <w:tab w:val="left" w:pos="5330"/>
        </w:tabs>
        <w:spacing w:before="57"/>
        <w:ind w:left="360"/>
      </w:pPr>
      <w:r>
        <w:t>DUNS</w:t>
      </w:r>
      <w:r>
        <w:rPr>
          <w:spacing w:val="-3"/>
        </w:rPr>
        <w:t xml:space="preserve"> </w:t>
      </w:r>
      <w:r>
        <w:t>No.:</w:t>
      </w:r>
      <w:r>
        <w:tab/>
      </w:r>
      <w:r>
        <w:rPr>
          <w:u w:val="single"/>
        </w:rPr>
        <w:t xml:space="preserve"> </w:t>
      </w:r>
      <w:r>
        <w:rPr>
          <w:u w:val="single"/>
        </w:rPr>
        <w:tab/>
      </w:r>
    </w:p>
    <w:p w14:paraId="619069FB" w14:textId="77777777" w:rsidR="00517B90" w:rsidRDefault="00517B90" w:rsidP="00966D02">
      <w:pPr>
        <w:pStyle w:val="BodyText"/>
        <w:spacing w:before="5"/>
        <w:ind w:left="360"/>
        <w:rPr>
          <w:sz w:val="17"/>
        </w:rPr>
      </w:pPr>
    </w:p>
    <w:p w14:paraId="7C3EBCEA" w14:textId="77777777" w:rsidR="00517B90" w:rsidRDefault="008B5758" w:rsidP="00966D02">
      <w:pPr>
        <w:pStyle w:val="BodyText"/>
        <w:tabs>
          <w:tab w:val="left" w:pos="1492"/>
          <w:tab w:val="left" w:pos="5330"/>
        </w:tabs>
        <w:spacing w:before="56"/>
        <w:ind w:left="360"/>
      </w:pPr>
      <w:r>
        <w:t>EIN</w:t>
      </w:r>
      <w:r>
        <w:rPr>
          <w:spacing w:val="-1"/>
        </w:rPr>
        <w:t xml:space="preserve"> </w:t>
      </w:r>
      <w:r>
        <w:t>No.:</w:t>
      </w:r>
      <w:r>
        <w:tab/>
      </w:r>
      <w:r>
        <w:rPr>
          <w:u w:val="single"/>
        </w:rPr>
        <w:t xml:space="preserve"> </w:t>
      </w:r>
      <w:r>
        <w:rPr>
          <w:u w:val="single"/>
        </w:rPr>
        <w:tab/>
      </w:r>
    </w:p>
    <w:p w14:paraId="0DE24B15" w14:textId="77777777" w:rsidR="00517B90" w:rsidRDefault="00517B90" w:rsidP="006F6948">
      <w:pPr>
        <w:ind w:left="720"/>
        <w:sectPr w:rsidR="00517B90" w:rsidSect="00C71F48">
          <w:pgSz w:w="12240" w:h="15840"/>
          <w:pgMar w:top="1440" w:right="1440" w:bottom="1440" w:left="1440" w:header="0" w:footer="789" w:gutter="0"/>
          <w:cols w:space="720"/>
        </w:sectPr>
      </w:pPr>
    </w:p>
    <w:p w14:paraId="3D6711A9" w14:textId="77777777" w:rsidR="00517B90" w:rsidRDefault="008B5758" w:rsidP="00966D02">
      <w:pPr>
        <w:pStyle w:val="Heading1"/>
        <w:spacing w:before="41"/>
        <w:ind w:left="0"/>
        <w:jc w:val="center"/>
      </w:pPr>
      <w:r>
        <w:lastRenderedPageBreak/>
        <w:t>APPENDIX F</w:t>
      </w:r>
    </w:p>
    <w:p w14:paraId="361D609A" w14:textId="77777777" w:rsidR="00517B90" w:rsidRDefault="008B5758" w:rsidP="00966D02">
      <w:pPr>
        <w:jc w:val="center"/>
        <w:rPr>
          <w:b/>
        </w:rPr>
      </w:pPr>
      <w:r>
        <w:rPr>
          <w:b/>
        </w:rPr>
        <w:t>Residential Anti-Displacement and Relocation Assistance Plan</w:t>
      </w:r>
    </w:p>
    <w:p w14:paraId="200FD67A" w14:textId="77777777" w:rsidR="00517B90" w:rsidRDefault="00517B90" w:rsidP="00966D02">
      <w:pPr>
        <w:pStyle w:val="BodyText"/>
        <w:spacing w:before="3"/>
        <w:rPr>
          <w:b/>
          <w:sz w:val="23"/>
        </w:rPr>
      </w:pPr>
    </w:p>
    <w:p w14:paraId="1AA3DAB1" w14:textId="77777777" w:rsidR="00517B90" w:rsidRDefault="008B5758" w:rsidP="00966D02">
      <w:pPr>
        <w:pStyle w:val="BodyText"/>
        <w:jc w:val="both"/>
      </w:pPr>
      <w:r>
        <w:t>This Residential Anti-displacement and Relocation Assistance Plan is prepared by the Montana Department of Commerce (Commerce) and [</w:t>
      </w:r>
      <w:r>
        <w:rPr>
          <w:i/>
        </w:rPr>
        <w:t>Grantee City, Town, Or County</w:t>
      </w:r>
      <w:r>
        <w:t>] in accordance with the Housing and Community Development Act of 1974, as amended (the “Act”) and HUD regulations at 24 CFR 42.325 and is applicable to our Community Development Block Grant (CDBG) assisted programs and projects.</w:t>
      </w:r>
    </w:p>
    <w:p w14:paraId="1B098002" w14:textId="77777777" w:rsidR="00517B90" w:rsidRDefault="00517B90" w:rsidP="00966D02">
      <w:pPr>
        <w:pStyle w:val="BodyText"/>
      </w:pPr>
    </w:p>
    <w:p w14:paraId="5680A00C" w14:textId="77777777" w:rsidR="00517B90" w:rsidRDefault="008B5758" w:rsidP="00966D02">
      <w:pPr>
        <w:pStyle w:val="Heading1"/>
        <w:ind w:left="0"/>
      </w:pPr>
      <w:r>
        <w:t>Minimize Displacement</w:t>
      </w:r>
    </w:p>
    <w:p w14:paraId="1F88C59A" w14:textId="77777777" w:rsidR="00517B90" w:rsidRDefault="00517B90" w:rsidP="00966D02">
      <w:pPr>
        <w:pStyle w:val="BodyText"/>
        <w:spacing w:before="10"/>
        <w:rPr>
          <w:b/>
          <w:sz w:val="21"/>
        </w:rPr>
      </w:pPr>
    </w:p>
    <w:p w14:paraId="5D11653B" w14:textId="77777777" w:rsidR="00517B90" w:rsidRDefault="008B5758" w:rsidP="00966D02">
      <w:pPr>
        <w:pStyle w:val="BodyText"/>
        <w:jc w:val="both"/>
      </w:pPr>
      <w:r>
        <w:t>Consistent with the goals and objectives of activities assisted under the Act, [</w:t>
      </w:r>
      <w:r>
        <w:rPr>
          <w:i/>
        </w:rPr>
        <w:t xml:space="preserve">Grantee </w:t>
      </w:r>
      <w:r>
        <w:rPr>
          <w:i/>
          <w:spacing w:val="-4"/>
        </w:rPr>
        <w:t xml:space="preserve">City, </w:t>
      </w:r>
      <w:r>
        <w:rPr>
          <w:i/>
          <w:spacing w:val="-5"/>
        </w:rPr>
        <w:t xml:space="preserve">Town, </w:t>
      </w:r>
      <w:r>
        <w:rPr>
          <w:i/>
        </w:rPr>
        <w:t>or County</w:t>
      </w:r>
      <w:r>
        <w:t xml:space="preserve">] will implement policies </w:t>
      </w:r>
      <w:r>
        <w:rPr>
          <w:spacing w:val="-3"/>
        </w:rPr>
        <w:t xml:space="preserve">to </w:t>
      </w:r>
      <w:r>
        <w:t xml:space="preserve">minimize the direct and indirect displacement of persons (families, individuals, businesses, </w:t>
      </w:r>
      <w:r>
        <w:rPr>
          <w:spacing w:val="-3"/>
        </w:rPr>
        <w:t xml:space="preserve">for-profit </w:t>
      </w:r>
      <w:r>
        <w:t xml:space="preserve">organizations, </w:t>
      </w:r>
      <w:r>
        <w:rPr>
          <w:spacing w:val="-3"/>
        </w:rPr>
        <w:t xml:space="preserve">not-for-profit </w:t>
      </w:r>
      <w:r>
        <w:t xml:space="preserve">organizations and farms) </w:t>
      </w:r>
      <w:r>
        <w:rPr>
          <w:spacing w:val="-3"/>
        </w:rPr>
        <w:t xml:space="preserve">from </w:t>
      </w:r>
      <w:r>
        <w:t>their homes and neighborhoods as a result of assisted activities including:</w:t>
      </w:r>
    </w:p>
    <w:p w14:paraId="7F6582CA" w14:textId="77777777" w:rsidR="00517B90" w:rsidRDefault="00517B90" w:rsidP="00966D02">
      <w:pPr>
        <w:pStyle w:val="BodyText"/>
      </w:pPr>
    </w:p>
    <w:p w14:paraId="745770F9" w14:textId="77777777" w:rsidR="00517B90" w:rsidRDefault="008B5758" w:rsidP="00966D02">
      <w:pPr>
        <w:pStyle w:val="ListParagraph"/>
        <w:numPr>
          <w:ilvl w:val="1"/>
          <w:numId w:val="6"/>
        </w:numPr>
        <w:tabs>
          <w:tab w:val="left" w:pos="816"/>
        </w:tabs>
        <w:ind w:left="720" w:right="360" w:hanging="360"/>
        <w:jc w:val="both"/>
      </w:pPr>
      <w:r>
        <w:t xml:space="preserve">Encouraging (alternate; mandate) its subrecipient partners </w:t>
      </w:r>
      <w:r>
        <w:rPr>
          <w:spacing w:val="-3"/>
        </w:rPr>
        <w:t xml:space="preserve">to </w:t>
      </w:r>
      <w:r>
        <w:t xml:space="preserve">stage rehabilitation of apartment units </w:t>
      </w:r>
      <w:r>
        <w:rPr>
          <w:spacing w:val="-3"/>
        </w:rPr>
        <w:t xml:space="preserve">to </w:t>
      </w:r>
      <w:r>
        <w:t xml:space="preserve">allow tenants </w:t>
      </w:r>
      <w:r>
        <w:rPr>
          <w:spacing w:val="-3"/>
        </w:rPr>
        <w:t xml:space="preserve">to </w:t>
      </w:r>
      <w:r>
        <w:t>remain in the building/complex during and after the rehabilitation, working with empty units</w:t>
      </w:r>
      <w:r>
        <w:rPr>
          <w:spacing w:val="-14"/>
        </w:rPr>
        <w:t xml:space="preserve"> </w:t>
      </w:r>
      <w:r>
        <w:t>first.</w:t>
      </w:r>
    </w:p>
    <w:p w14:paraId="5995E862" w14:textId="77777777" w:rsidR="00517B90" w:rsidRDefault="008B5758" w:rsidP="00966D02">
      <w:pPr>
        <w:pStyle w:val="ListParagraph"/>
        <w:numPr>
          <w:ilvl w:val="1"/>
          <w:numId w:val="6"/>
        </w:numPr>
        <w:tabs>
          <w:tab w:val="left" w:pos="816"/>
        </w:tabs>
        <w:ind w:left="720" w:right="360" w:hanging="360"/>
        <w:jc w:val="both"/>
      </w:pPr>
      <w:r>
        <w:t xml:space="preserve">Assisting its subrecipient partners with locating facilities </w:t>
      </w:r>
      <w:r>
        <w:rPr>
          <w:spacing w:val="-3"/>
        </w:rPr>
        <w:t xml:space="preserve">to </w:t>
      </w:r>
      <w:r>
        <w:t xml:space="preserve">house persons who must be </w:t>
      </w:r>
      <w:r>
        <w:rPr>
          <w:spacing w:val="-3"/>
        </w:rPr>
        <w:t xml:space="preserve">relocated </w:t>
      </w:r>
      <w:r>
        <w:t>temporarily during rehabilitation by offering vacant units in other regulated properties in the immediate area, if</w:t>
      </w:r>
      <w:r>
        <w:rPr>
          <w:spacing w:val="-2"/>
        </w:rPr>
        <w:t xml:space="preserve"> </w:t>
      </w:r>
      <w:r>
        <w:rPr>
          <w:spacing w:val="-6"/>
        </w:rPr>
        <w:t>any.</w:t>
      </w:r>
    </w:p>
    <w:p w14:paraId="6700CF0A" w14:textId="77777777" w:rsidR="00517B90" w:rsidRDefault="008B5758" w:rsidP="00966D02">
      <w:pPr>
        <w:pStyle w:val="ListParagraph"/>
        <w:numPr>
          <w:ilvl w:val="1"/>
          <w:numId w:val="6"/>
        </w:numPr>
        <w:tabs>
          <w:tab w:val="left" w:pos="817"/>
        </w:tabs>
        <w:spacing w:before="3"/>
        <w:ind w:left="720" w:right="360" w:hanging="360"/>
        <w:jc w:val="both"/>
      </w:pPr>
      <w:r>
        <w:t xml:space="preserve">Supporting local </w:t>
      </w:r>
      <w:r>
        <w:rPr>
          <w:spacing w:val="-3"/>
        </w:rPr>
        <w:t xml:space="preserve">efforts to </w:t>
      </w:r>
      <w:r>
        <w:t>enact tax assessment policies which reduce the impact of potentially increasing property</w:t>
      </w:r>
      <w:r>
        <w:rPr>
          <w:spacing w:val="-9"/>
        </w:rPr>
        <w:t xml:space="preserve"> </w:t>
      </w:r>
      <w:r>
        <w:t>tax</w:t>
      </w:r>
      <w:r>
        <w:rPr>
          <w:spacing w:val="-7"/>
        </w:rPr>
        <w:t xml:space="preserve"> </w:t>
      </w:r>
      <w:r>
        <w:t>assessments</w:t>
      </w:r>
      <w:r>
        <w:rPr>
          <w:spacing w:val="-8"/>
        </w:rPr>
        <w:t xml:space="preserve"> </w:t>
      </w:r>
      <w:r>
        <w:t>on</w:t>
      </w:r>
      <w:r>
        <w:rPr>
          <w:spacing w:val="-9"/>
        </w:rPr>
        <w:t xml:space="preserve"> </w:t>
      </w:r>
      <w:r>
        <w:t>lower</w:t>
      </w:r>
      <w:r>
        <w:rPr>
          <w:spacing w:val="-8"/>
        </w:rPr>
        <w:t xml:space="preserve"> </w:t>
      </w:r>
      <w:r>
        <w:t>income</w:t>
      </w:r>
      <w:r>
        <w:rPr>
          <w:spacing w:val="-10"/>
        </w:rPr>
        <w:t xml:space="preserve"> </w:t>
      </w:r>
      <w:r>
        <w:t>owner-occupants</w:t>
      </w:r>
      <w:r>
        <w:rPr>
          <w:spacing w:val="-8"/>
        </w:rPr>
        <w:t xml:space="preserve"> </w:t>
      </w:r>
      <w:r>
        <w:t>or</w:t>
      </w:r>
      <w:r>
        <w:rPr>
          <w:spacing w:val="-8"/>
        </w:rPr>
        <w:t xml:space="preserve"> </w:t>
      </w:r>
      <w:r>
        <w:t>tenants</w:t>
      </w:r>
      <w:r>
        <w:rPr>
          <w:spacing w:val="-8"/>
        </w:rPr>
        <w:t xml:space="preserve"> </w:t>
      </w:r>
      <w:r>
        <w:t>in</w:t>
      </w:r>
      <w:r>
        <w:rPr>
          <w:spacing w:val="-10"/>
        </w:rPr>
        <w:t xml:space="preserve"> </w:t>
      </w:r>
      <w:r>
        <w:t>revitalizing</w:t>
      </w:r>
      <w:r>
        <w:rPr>
          <w:spacing w:val="-9"/>
        </w:rPr>
        <w:t xml:space="preserve"> </w:t>
      </w:r>
      <w:r>
        <w:t>areas.</w:t>
      </w:r>
    </w:p>
    <w:p w14:paraId="2513B1DD" w14:textId="77777777" w:rsidR="00517B90" w:rsidRDefault="008B5758" w:rsidP="00966D02">
      <w:pPr>
        <w:pStyle w:val="ListParagraph"/>
        <w:numPr>
          <w:ilvl w:val="1"/>
          <w:numId w:val="6"/>
        </w:numPr>
        <w:tabs>
          <w:tab w:val="left" w:pos="817"/>
        </w:tabs>
        <w:spacing w:before="3" w:line="237" w:lineRule="auto"/>
        <w:ind w:left="720" w:right="360" w:hanging="360"/>
        <w:jc w:val="both"/>
      </w:pPr>
      <w:r>
        <w:t xml:space="preserve">Where feasible, giving priority to rehabilitation of housing, as opposed to demolition, to </w:t>
      </w:r>
      <w:r>
        <w:rPr>
          <w:spacing w:val="-3"/>
        </w:rPr>
        <w:t xml:space="preserve">avoid </w:t>
      </w:r>
      <w:r>
        <w:t>displacement.</w:t>
      </w:r>
    </w:p>
    <w:p w14:paraId="7F9B2F17" w14:textId="77777777" w:rsidR="00517B90" w:rsidRDefault="008B5758" w:rsidP="00966D02">
      <w:pPr>
        <w:pStyle w:val="ListParagraph"/>
        <w:numPr>
          <w:ilvl w:val="1"/>
          <w:numId w:val="6"/>
        </w:numPr>
        <w:tabs>
          <w:tab w:val="left" w:pos="450"/>
          <w:tab w:val="left" w:pos="817"/>
        </w:tabs>
        <w:ind w:left="720" w:right="360" w:hanging="360"/>
        <w:jc w:val="both"/>
      </w:pPr>
      <w:r>
        <w:t xml:space="preserve">Where feasible, allowing </w:t>
      </w:r>
      <w:r>
        <w:rPr>
          <w:spacing w:val="-3"/>
        </w:rPr>
        <w:t xml:space="preserve">for </w:t>
      </w:r>
      <w:r>
        <w:t>demolition or conversion of only dwelling units that are not occupied or vacant occupiable dwelling units (especially those units which are “lower-income dwelling units” (as defined</w:t>
      </w:r>
      <w:r>
        <w:rPr>
          <w:spacing w:val="-5"/>
        </w:rPr>
        <w:t xml:space="preserve"> </w:t>
      </w:r>
      <w:r>
        <w:t>in</w:t>
      </w:r>
      <w:r>
        <w:rPr>
          <w:spacing w:val="-5"/>
        </w:rPr>
        <w:t xml:space="preserve"> </w:t>
      </w:r>
      <w:r>
        <w:t>24</w:t>
      </w:r>
      <w:r>
        <w:rPr>
          <w:spacing w:val="-3"/>
        </w:rPr>
        <w:t xml:space="preserve"> </w:t>
      </w:r>
      <w:r>
        <w:t>CFR</w:t>
      </w:r>
      <w:r>
        <w:rPr>
          <w:spacing w:val="-6"/>
        </w:rPr>
        <w:t xml:space="preserve"> </w:t>
      </w:r>
      <w:r>
        <w:t>42.305))</w:t>
      </w:r>
      <w:r>
        <w:rPr>
          <w:spacing w:val="-6"/>
        </w:rPr>
        <w:t xml:space="preserve"> </w:t>
      </w:r>
      <w:r>
        <w:t>or</w:t>
      </w:r>
      <w:r>
        <w:rPr>
          <w:spacing w:val="-4"/>
        </w:rPr>
        <w:t xml:space="preserve"> </w:t>
      </w:r>
      <w:r>
        <w:t>structures</w:t>
      </w:r>
      <w:r>
        <w:rPr>
          <w:spacing w:val="-4"/>
        </w:rPr>
        <w:t xml:space="preserve"> </w:t>
      </w:r>
      <w:r>
        <w:t>that</w:t>
      </w:r>
      <w:r>
        <w:rPr>
          <w:spacing w:val="-6"/>
        </w:rPr>
        <w:t xml:space="preserve"> </w:t>
      </w:r>
      <w:r>
        <w:t>have</w:t>
      </w:r>
      <w:r>
        <w:rPr>
          <w:spacing w:val="-3"/>
        </w:rPr>
        <w:t xml:space="preserve"> </w:t>
      </w:r>
      <w:r>
        <w:t>not</w:t>
      </w:r>
      <w:r>
        <w:rPr>
          <w:spacing w:val="-8"/>
        </w:rPr>
        <w:t xml:space="preserve"> </w:t>
      </w:r>
      <w:r>
        <w:t>been</w:t>
      </w:r>
      <w:r>
        <w:rPr>
          <w:spacing w:val="-5"/>
        </w:rPr>
        <w:t xml:space="preserve"> </w:t>
      </w:r>
      <w:r>
        <w:t>used</w:t>
      </w:r>
      <w:r>
        <w:rPr>
          <w:spacing w:val="-5"/>
        </w:rPr>
        <w:t xml:space="preserve"> </w:t>
      </w:r>
      <w:r>
        <w:rPr>
          <w:spacing w:val="-3"/>
        </w:rPr>
        <w:t>for</w:t>
      </w:r>
      <w:r>
        <w:rPr>
          <w:spacing w:val="-6"/>
        </w:rPr>
        <w:t xml:space="preserve"> </w:t>
      </w:r>
      <w:r>
        <w:t>residential</w:t>
      </w:r>
      <w:r>
        <w:rPr>
          <w:spacing w:val="-4"/>
        </w:rPr>
        <w:t xml:space="preserve"> </w:t>
      </w:r>
      <w:r>
        <w:t>purposes.</w:t>
      </w:r>
    </w:p>
    <w:p w14:paraId="7F6A9451" w14:textId="77777777" w:rsidR="00517B90" w:rsidRDefault="008B5758" w:rsidP="00966D02">
      <w:pPr>
        <w:pStyle w:val="ListParagraph"/>
        <w:numPr>
          <w:ilvl w:val="1"/>
          <w:numId w:val="6"/>
        </w:numPr>
        <w:tabs>
          <w:tab w:val="left" w:pos="866"/>
          <w:tab w:val="left" w:pos="867"/>
        </w:tabs>
        <w:ind w:left="720" w:right="360" w:hanging="360"/>
      </w:pPr>
      <w:r>
        <w:rPr>
          <w:spacing w:val="-4"/>
        </w:rPr>
        <w:t xml:space="preserve">Targeting </w:t>
      </w:r>
      <w:r>
        <w:t xml:space="preserve">only those properties deemed essential </w:t>
      </w:r>
      <w:r>
        <w:rPr>
          <w:spacing w:val="-3"/>
        </w:rPr>
        <w:t xml:space="preserve">to </w:t>
      </w:r>
      <w:r>
        <w:t>the need or success of the</w:t>
      </w:r>
      <w:r>
        <w:rPr>
          <w:spacing w:val="-32"/>
        </w:rPr>
        <w:t xml:space="preserve"> </w:t>
      </w:r>
      <w:r>
        <w:t>project.</w:t>
      </w:r>
    </w:p>
    <w:p w14:paraId="36C8D725" w14:textId="77777777" w:rsidR="00517B90" w:rsidRDefault="008B5758" w:rsidP="00966D02">
      <w:pPr>
        <w:pStyle w:val="ListParagraph"/>
        <w:numPr>
          <w:ilvl w:val="1"/>
          <w:numId w:val="6"/>
        </w:numPr>
        <w:tabs>
          <w:tab w:val="left" w:pos="816"/>
          <w:tab w:val="left" w:pos="817"/>
        </w:tabs>
        <w:ind w:left="720" w:right="360" w:hanging="360"/>
      </w:pPr>
      <w:r>
        <w:t>Acquisition</w:t>
      </w:r>
      <w:r>
        <w:rPr>
          <w:spacing w:val="-9"/>
        </w:rPr>
        <w:t xml:space="preserve"> </w:t>
      </w:r>
      <w:r>
        <w:t>of</w:t>
      </w:r>
      <w:r>
        <w:rPr>
          <w:spacing w:val="-5"/>
        </w:rPr>
        <w:t xml:space="preserve"> </w:t>
      </w:r>
      <w:r>
        <w:t>easements</w:t>
      </w:r>
      <w:r>
        <w:rPr>
          <w:spacing w:val="-8"/>
        </w:rPr>
        <w:t xml:space="preserve"> </w:t>
      </w:r>
      <w:r>
        <w:t>or</w:t>
      </w:r>
      <w:r>
        <w:rPr>
          <w:spacing w:val="-6"/>
        </w:rPr>
        <w:t xml:space="preserve"> </w:t>
      </w:r>
      <w:r>
        <w:t>property</w:t>
      </w:r>
      <w:r>
        <w:rPr>
          <w:spacing w:val="-7"/>
        </w:rPr>
        <w:t xml:space="preserve"> </w:t>
      </w:r>
      <w:r>
        <w:t>related</w:t>
      </w:r>
      <w:r>
        <w:rPr>
          <w:spacing w:val="-7"/>
        </w:rPr>
        <w:t xml:space="preserve"> </w:t>
      </w:r>
      <w:r>
        <w:rPr>
          <w:spacing w:val="-3"/>
        </w:rPr>
        <w:t>to</w:t>
      </w:r>
      <w:r>
        <w:rPr>
          <w:spacing w:val="-5"/>
        </w:rPr>
        <w:t xml:space="preserve"> </w:t>
      </w:r>
      <w:r>
        <w:t>community</w:t>
      </w:r>
      <w:r>
        <w:rPr>
          <w:spacing w:val="-5"/>
        </w:rPr>
        <w:t xml:space="preserve"> </w:t>
      </w:r>
      <w:r>
        <w:t>and</w:t>
      </w:r>
      <w:r>
        <w:rPr>
          <w:spacing w:val="-7"/>
        </w:rPr>
        <w:t xml:space="preserve"> </w:t>
      </w:r>
      <w:r>
        <w:t>public</w:t>
      </w:r>
      <w:r>
        <w:rPr>
          <w:spacing w:val="-6"/>
        </w:rPr>
        <w:t xml:space="preserve"> </w:t>
      </w:r>
      <w:r>
        <w:t>facility</w:t>
      </w:r>
      <w:r>
        <w:rPr>
          <w:spacing w:val="-7"/>
        </w:rPr>
        <w:t xml:space="preserve"> </w:t>
      </w:r>
      <w:r>
        <w:t>projects.</w:t>
      </w:r>
    </w:p>
    <w:p w14:paraId="51F279B0" w14:textId="77777777" w:rsidR="00517B90" w:rsidRDefault="00517B90" w:rsidP="00966D02">
      <w:pPr>
        <w:pStyle w:val="BodyText"/>
        <w:spacing w:before="10"/>
        <w:ind w:left="720"/>
        <w:rPr>
          <w:sz w:val="21"/>
        </w:rPr>
      </w:pPr>
    </w:p>
    <w:p w14:paraId="5E332735" w14:textId="77777777" w:rsidR="00517B90" w:rsidRDefault="008B5758" w:rsidP="00966D02">
      <w:pPr>
        <w:pStyle w:val="Heading1"/>
        <w:ind w:left="0"/>
      </w:pPr>
      <w:r>
        <w:t>Relocation Assistance to Displaced Persons</w:t>
      </w:r>
    </w:p>
    <w:p w14:paraId="6B740706" w14:textId="77777777" w:rsidR="00517B90" w:rsidRDefault="00517B90" w:rsidP="00966D02">
      <w:pPr>
        <w:pStyle w:val="BodyText"/>
        <w:ind w:left="720"/>
        <w:rPr>
          <w:b/>
        </w:rPr>
      </w:pPr>
    </w:p>
    <w:p w14:paraId="5D3E6B29" w14:textId="77777777" w:rsidR="00517B90" w:rsidRDefault="008B5758" w:rsidP="00966D02">
      <w:pPr>
        <w:pStyle w:val="BodyText"/>
        <w:jc w:val="both"/>
      </w:pPr>
      <w:r>
        <w:t>[</w:t>
      </w:r>
      <w:r>
        <w:rPr>
          <w:i/>
        </w:rPr>
        <w:t xml:space="preserve">Grantee </w:t>
      </w:r>
      <w:r>
        <w:rPr>
          <w:i/>
          <w:spacing w:val="-3"/>
        </w:rPr>
        <w:t xml:space="preserve">City, </w:t>
      </w:r>
      <w:r>
        <w:rPr>
          <w:i/>
          <w:spacing w:val="-5"/>
        </w:rPr>
        <w:t xml:space="preserve">Town, </w:t>
      </w:r>
      <w:r>
        <w:rPr>
          <w:i/>
          <w:spacing w:val="-3"/>
        </w:rPr>
        <w:t xml:space="preserve">Or </w:t>
      </w:r>
      <w:r>
        <w:rPr>
          <w:i/>
        </w:rPr>
        <w:t>County</w:t>
      </w:r>
      <w:r>
        <w:t xml:space="preserve">] will provide relocation assistance </w:t>
      </w:r>
      <w:r>
        <w:rPr>
          <w:spacing w:val="-3"/>
        </w:rPr>
        <w:t xml:space="preserve">for </w:t>
      </w:r>
      <w:r>
        <w:t xml:space="preserve">eligible beneficiaries (as defined by CDBG regulations) who, in connection with an activity assisted under the CDBG </w:t>
      </w:r>
      <w:r>
        <w:rPr>
          <w:spacing w:val="-3"/>
        </w:rPr>
        <w:t xml:space="preserve">program, </w:t>
      </w:r>
      <w:r>
        <w:t>move permanently or move personal</w:t>
      </w:r>
      <w:r>
        <w:rPr>
          <w:spacing w:val="-4"/>
        </w:rPr>
        <w:t xml:space="preserve"> </w:t>
      </w:r>
      <w:r>
        <w:t>property</w:t>
      </w:r>
      <w:r>
        <w:rPr>
          <w:spacing w:val="-3"/>
        </w:rPr>
        <w:t xml:space="preserve"> </w:t>
      </w:r>
      <w:r>
        <w:t>from</w:t>
      </w:r>
      <w:r>
        <w:rPr>
          <w:spacing w:val="-3"/>
        </w:rPr>
        <w:t xml:space="preserve"> </w:t>
      </w:r>
      <w:r>
        <w:t>real</w:t>
      </w:r>
      <w:r>
        <w:rPr>
          <w:spacing w:val="-4"/>
        </w:rPr>
        <w:t xml:space="preserve"> </w:t>
      </w:r>
      <w:r>
        <w:t>property</w:t>
      </w:r>
      <w:r>
        <w:rPr>
          <w:spacing w:val="-3"/>
        </w:rPr>
        <w:t xml:space="preserve"> </w:t>
      </w:r>
      <w:r>
        <w:t>as</w:t>
      </w:r>
      <w:r>
        <w:rPr>
          <w:spacing w:val="-4"/>
        </w:rPr>
        <w:t xml:space="preserve"> </w:t>
      </w:r>
      <w:r>
        <w:t>a</w:t>
      </w:r>
      <w:r>
        <w:rPr>
          <w:spacing w:val="-4"/>
        </w:rPr>
        <w:t xml:space="preserve"> </w:t>
      </w:r>
      <w:r>
        <w:t>direct</w:t>
      </w:r>
      <w:r>
        <w:rPr>
          <w:spacing w:val="-6"/>
        </w:rPr>
        <w:t xml:space="preserve"> </w:t>
      </w:r>
      <w:r>
        <w:t>result</w:t>
      </w:r>
      <w:r>
        <w:rPr>
          <w:spacing w:val="-6"/>
        </w:rPr>
        <w:t xml:space="preserve"> </w:t>
      </w:r>
      <w:r>
        <w:t>of</w:t>
      </w:r>
      <w:r>
        <w:rPr>
          <w:spacing w:val="-4"/>
        </w:rPr>
        <w:t xml:space="preserve"> </w:t>
      </w:r>
      <w:r>
        <w:t>the</w:t>
      </w:r>
      <w:r>
        <w:rPr>
          <w:spacing w:val="-3"/>
        </w:rPr>
        <w:t xml:space="preserve"> </w:t>
      </w:r>
      <w:r>
        <w:t>demolition</w:t>
      </w:r>
      <w:r>
        <w:rPr>
          <w:spacing w:val="-5"/>
        </w:rPr>
        <w:t xml:space="preserve"> </w:t>
      </w:r>
      <w:r>
        <w:t>of</w:t>
      </w:r>
      <w:r>
        <w:rPr>
          <w:spacing w:val="-4"/>
        </w:rPr>
        <w:t xml:space="preserve"> </w:t>
      </w:r>
      <w:r>
        <w:rPr>
          <w:spacing w:val="-3"/>
        </w:rPr>
        <w:t xml:space="preserve">any </w:t>
      </w:r>
      <w:r>
        <w:t>dwelling</w:t>
      </w:r>
      <w:r>
        <w:rPr>
          <w:spacing w:val="-5"/>
        </w:rPr>
        <w:t xml:space="preserve"> </w:t>
      </w:r>
      <w:r>
        <w:t>unit</w:t>
      </w:r>
      <w:r>
        <w:rPr>
          <w:spacing w:val="-4"/>
        </w:rPr>
        <w:t xml:space="preserve"> </w:t>
      </w:r>
      <w:r>
        <w:t>or</w:t>
      </w:r>
      <w:r>
        <w:rPr>
          <w:spacing w:val="-4"/>
        </w:rPr>
        <w:t xml:space="preserve"> </w:t>
      </w:r>
      <w:r>
        <w:t>the</w:t>
      </w:r>
      <w:r>
        <w:rPr>
          <w:spacing w:val="-3"/>
        </w:rPr>
        <w:t xml:space="preserve"> </w:t>
      </w:r>
      <w:r>
        <w:t>conversion</w:t>
      </w:r>
      <w:r>
        <w:rPr>
          <w:spacing w:val="-5"/>
        </w:rPr>
        <w:t xml:space="preserve"> </w:t>
      </w:r>
      <w:r>
        <w:t>of</w:t>
      </w:r>
      <w:r>
        <w:rPr>
          <w:spacing w:val="-7"/>
        </w:rPr>
        <w:t xml:space="preserve"> </w:t>
      </w:r>
      <w:r>
        <w:t xml:space="preserve">a lower-income dwelling unit. Depending upon their status, a displaced person </w:t>
      </w:r>
      <w:r>
        <w:rPr>
          <w:spacing w:val="-3"/>
        </w:rPr>
        <w:t xml:space="preserve">may </w:t>
      </w:r>
      <w:r>
        <w:t xml:space="preserve">qualify assistance under either the </w:t>
      </w:r>
      <w:r>
        <w:rPr>
          <w:spacing w:val="-3"/>
        </w:rPr>
        <w:t xml:space="preserve">Uniform </w:t>
      </w:r>
      <w:r>
        <w:t xml:space="preserve">Relocation Assistance and Real Property Acquisitions Act (“URA”) and its implementing regulation </w:t>
      </w:r>
      <w:r>
        <w:rPr>
          <w:spacing w:val="-3"/>
        </w:rPr>
        <w:t xml:space="preserve">at </w:t>
      </w:r>
      <w:r>
        <w:t>49 CFR 24 or under Section 104(d) of the Act,</w:t>
      </w:r>
      <w:r>
        <w:rPr>
          <w:spacing w:val="-29"/>
        </w:rPr>
        <w:t xml:space="preserve"> </w:t>
      </w:r>
      <w:r>
        <w:t>including:</w:t>
      </w:r>
    </w:p>
    <w:p w14:paraId="3EA1F902" w14:textId="77777777" w:rsidR="00517B90" w:rsidRDefault="00517B90" w:rsidP="006F6948">
      <w:pPr>
        <w:pStyle w:val="BodyText"/>
        <w:spacing w:before="10"/>
        <w:ind w:left="720"/>
        <w:rPr>
          <w:sz w:val="21"/>
        </w:rPr>
      </w:pPr>
    </w:p>
    <w:p w14:paraId="66DA97E4" w14:textId="77777777" w:rsidR="00517B90" w:rsidRDefault="008B5758" w:rsidP="00966D02">
      <w:pPr>
        <w:pStyle w:val="ListParagraph"/>
        <w:numPr>
          <w:ilvl w:val="0"/>
          <w:numId w:val="4"/>
        </w:numPr>
        <w:tabs>
          <w:tab w:val="left" w:pos="1047"/>
        </w:tabs>
        <w:ind w:left="360" w:hanging="361"/>
        <w:jc w:val="both"/>
      </w:pPr>
      <w:r>
        <w:t>Advisory</w:t>
      </w:r>
      <w:r>
        <w:rPr>
          <w:spacing w:val="-2"/>
        </w:rPr>
        <w:t xml:space="preserve"> </w:t>
      </w:r>
      <w:r>
        <w:t>Services</w:t>
      </w:r>
      <w:r>
        <w:rPr>
          <w:spacing w:val="-5"/>
        </w:rPr>
        <w:t xml:space="preserve"> </w:t>
      </w:r>
      <w:r>
        <w:t>–</w:t>
      </w:r>
      <w:r>
        <w:rPr>
          <w:spacing w:val="-2"/>
        </w:rPr>
        <w:t xml:space="preserve"> </w:t>
      </w:r>
      <w:r>
        <w:t>A</w:t>
      </w:r>
      <w:r>
        <w:rPr>
          <w:spacing w:val="-3"/>
        </w:rPr>
        <w:t xml:space="preserve"> </w:t>
      </w:r>
      <w:r>
        <w:t>displaced</w:t>
      </w:r>
      <w:r>
        <w:rPr>
          <w:spacing w:val="-4"/>
        </w:rPr>
        <w:t xml:space="preserve"> </w:t>
      </w:r>
      <w:r>
        <w:t>person</w:t>
      </w:r>
      <w:r>
        <w:rPr>
          <w:spacing w:val="-6"/>
        </w:rPr>
        <w:t xml:space="preserve"> </w:t>
      </w:r>
      <w:r>
        <w:t>will</w:t>
      </w:r>
      <w:r>
        <w:rPr>
          <w:spacing w:val="-3"/>
        </w:rPr>
        <w:t xml:space="preserve"> </w:t>
      </w:r>
      <w:r>
        <w:t>be</w:t>
      </w:r>
      <w:r>
        <w:rPr>
          <w:spacing w:val="-2"/>
        </w:rPr>
        <w:t xml:space="preserve"> </w:t>
      </w:r>
      <w:r>
        <w:t>advised</w:t>
      </w:r>
      <w:r>
        <w:rPr>
          <w:spacing w:val="-4"/>
        </w:rPr>
        <w:t xml:space="preserve"> </w:t>
      </w:r>
      <w:r>
        <w:t>of</w:t>
      </w:r>
      <w:r>
        <w:rPr>
          <w:spacing w:val="-3"/>
        </w:rPr>
        <w:t xml:space="preserve"> </w:t>
      </w:r>
      <w:r>
        <w:t>his</w:t>
      </w:r>
      <w:r>
        <w:rPr>
          <w:spacing w:val="-5"/>
        </w:rPr>
        <w:t xml:space="preserve"> </w:t>
      </w:r>
      <w:r>
        <w:t>or</w:t>
      </w:r>
      <w:r>
        <w:rPr>
          <w:spacing w:val="-3"/>
        </w:rPr>
        <w:t xml:space="preserve"> </w:t>
      </w:r>
      <w:r>
        <w:t>her</w:t>
      </w:r>
      <w:r>
        <w:rPr>
          <w:spacing w:val="-3"/>
        </w:rPr>
        <w:t xml:space="preserve"> </w:t>
      </w:r>
      <w:r>
        <w:t>rights</w:t>
      </w:r>
      <w:r>
        <w:rPr>
          <w:spacing w:val="-3"/>
        </w:rPr>
        <w:t xml:space="preserve"> </w:t>
      </w:r>
      <w:r>
        <w:t>under</w:t>
      </w:r>
      <w:r>
        <w:rPr>
          <w:spacing w:val="-3"/>
        </w:rPr>
        <w:t xml:space="preserve"> </w:t>
      </w:r>
      <w:r>
        <w:t>the</w:t>
      </w:r>
      <w:r>
        <w:rPr>
          <w:spacing w:val="-2"/>
        </w:rPr>
        <w:t xml:space="preserve"> </w:t>
      </w:r>
      <w:r>
        <w:t>Fair</w:t>
      </w:r>
      <w:r>
        <w:rPr>
          <w:spacing w:val="-3"/>
        </w:rPr>
        <w:t xml:space="preserve"> </w:t>
      </w:r>
      <w:r>
        <w:t>Housing</w:t>
      </w:r>
      <w:r>
        <w:rPr>
          <w:spacing w:val="-4"/>
        </w:rPr>
        <w:t xml:space="preserve"> </w:t>
      </w:r>
      <w:r>
        <w:t>Act.</w:t>
      </w:r>
      <w:r>
        <w:rPr>
          <w:spacing w:val="-6"/>
        </w:rPr>
        <w:t xml:space="preserve"> </w:t>
      </w:r>
      <w:r>
        <w:t>If</w:t>
      </w:r>
      <w:r>
        <w:rPr>
          <w:spacing w:val="-3"/>
        </w:rPr>
        <w:t xml:space="preserve"> </w:t>
      </w:r>
      <w:r>
        <w:t xml:space="preserve">a comparable replacement dwelling to be provided </w:t>
      </w:r>
      <w:r>
        <w:rPr>
          <w:spacing w:val="-3"/>
        </w:rPr>
        <w:t xml:space="preserve">to </w:t>
      </w:r>
      <w:r>
        <w:t xml:space="preserve">a minority person is located in an area of minority concentration (as may be identified in the Consolidated Plan) the minority person will also be given, if possible, </w:t>
      </w:r>
      <w:r>
        <w:rPr>
          <w:spacing w:val="-3"/>
        </w:rPr>
        <w:t xml:space="preserve">referrals to comparable </w:t>
      </w:r>
      <w:r>
        <w:t>and suitable decent, safe and sanitary replacement dwellings not located in such areas. (24 CFR</w:t>
      </w:r>
      <w:r>
        <w:rPr>
          <w:spacing w:val="-31"/>
        </w:rPr>
        <w:t xml:space="preserve"> </w:t>
      </w:r>
      <w:r>
        <w:t>42.350(a))</w:t>
      </w:r>
    </w:p>
    <w:p w14:paraId="6B0201AF" w14:textId="77777777" w:rsidR="00517B90" w:rsidRDefault="00517B90" w:rsidP="00966D02">
      <w:pPr>
        <w:pStyle w:val="BodyText"/>
        <w:ind w:left="360" w:hanging="361"/>
      </w:pPr>
    </w:p>
    <w:p w14:paraId="47077A14" w14:textId="77777777" w:rsidR="00517B90" w:rsidRDefault="008B5758" w:rsidP="00966D02">
      <w:pPr>
        <w:pStyle w:val="ListParagraph"/>
        <w:numPr>
          <w:ilvl w:val="0"/>
          <w:numId w:val="4"/>
        </w:numPr>
        <w:tabs>
          <w:tab w:val="left" w:pos="1047"/>
        </w:tabs>
        <w:ind w:left="360" w:hanging="361"/>
      </w:pPr>
      <w:r>
        <w:lastRenderedPageBreak/>
        <w:t>Moving</w:t>
      </w:r>
      <w:r>
        <w:rPr>
          <w:spacing w:val="-4"/>
        </w:rPr>
        <w:t xml:space="preserve"> </w:t>
      </w:r>
      <w:r>
        <w:t>Expenses</w:t>
      </w:r>
      <w:r>
        <w:rPr>
          <w:spacing w:val="-5"/>
        </w:rPr>
        <w:t xml:space="preserve"> </w:t>
      </w:r>
      <w:r>
        <w:t>–</w:t>
      </w:r>
      <w:r>
        <w:rPr>
          <w:spacing w:val="-5"/>
        </w:rPr>
        <w:t xml:space="preserve"> </w:t>
      </w:r>
      <w:r>
        <w:rPr>
          <w:spacing w:val="-3"/>
        </w:rPr>
        <w:t>Payment</w:t>
      </w:r>
      <w:r>
        <w:rPr>
          <w:spacing w:val="-2"/>
        </w:rPr>
        <w:t xml:space="preserve"> </w:t>
      </w:r>
      <w:r>
        <w:t>for</w:t>
      </w:r>
      <w:r>
        <w:rPr>
          <w:spacing w:val="-5"/>
        </w:rPr>
        <w:t xml:space="preserve"> </w:t>
      </w:r>
      <w:r>
        <w:t>moving</w:t>
      </w:r>
      <w:r>
        <w:rPr>
          <w:spacing w:val="-5"/>
        </w:rPr>
        <w:t xml:space="preserve"> </w:t>
      </w:r>
      <w:r>
        <w:t>expenses</w:t>
      </w:r>
      <w:r>
        <w:rPr>
          <w:spacing w:val="-3"/>
        </w:rPr>
        <w:t xml:space="preserve"> </w:t>
      </w:r>
      <w:r>
        <w:t>at</w:t>
      </w:r>
      <w:r>
        <w:rPr>
          <w:spacing w:val="-5"/>
        </w:rPr>
        <w:t xml:space="preserve"> </w:t>
      </w:r>
      <w:r>
        <w:t>levels</w:t>
      </w:r>
      <w:r>
        <w:rPr>
          <w:spacing w:val="-3"/>
        </w:rPr>
        <w:t xml:space="preserve"> </w:t>
      </w:r>
      <w:r>
        <w:t>described</w:t>
      </w:r>
      <w:r>
        <w:rPr>
          <w:spacing w:val="-5"/>
        </w:rPr>
        <w:t xml:space="preserve"> </w:t>
      </w:r>
      <w:r>
        <w:t>in</w:t>
      </w:r>
      <w:r>
        <w:rPr>
          <w:spacing w:val="-4"/>
        </w:rPr>
        <w:t xml:space="preserve"> </w:t>
      </w:r>
      <w:r>
        <w:t>the</w:t>
      </w:r>
      <w:r>
        <w:rPr>
          <w:spacing w:val="-5"/>
        </w:rPr>
        <w:t xml:space="preserve"> </w:t>
      </w:r>
      <w:r>
        <w:t>URA.</w:t>
      </w:r>
      <w:r>
        <w:rPr>
          <w:spacing w:val="-3"/>
        </w:rPr>
        <w:t xml:space="preserve"> </w:t>
      </w:r>
      <w:r>
        <w:t>(24</w:t>
      </w:r>
      <w:r>
        <w:rPr>
          <w:spacing w:val="-2"/>
        </w:rPr>
        <w:t xml:space="preserve"> </w:t>
      </w:r>
      <w:r>
        <w:t>CFR</w:t>
      </w:r>
      <w:r>
        <w:rPr>
          <w:spacing w:val="-5"/>
        </w:rPr>
        <w:t xml:space="preserve"> </w:t>
      </w:r>
      <w:r>
        <w:t>42.350(b))</w:t>
      </w:r>
    </w:p>
    <w:p w14:paraId="26A11B92" w14:textId="77777777" w:rsidR="00517B90" w:rsidRDefault="00517B90" w:rsidP="00966D02">
      <w:pPr>
        <w:ind w:left="360" w:hanging="361"/>
      </w:pPr>
    </w:p>
    <w:p w14:paraId="1B3B6E00" w14:textId="77777777" w:rsidR="00517B90" w:rsidRDefault="008B5758" w:rsidP="00966D02">
      <w:pPr>
        <w:pStyle w:val="ListParagraph"/>
        <w:numPr>
          <w:ilvl w:val="0"/>
          <w:numId w:val="4"/>
        </w:numPr>
        <w:tabs>
          <w:tab w:val="left" w:pos="1095"/>
        </w:tabs>
        <w:spacing w:before="27"/>
        <w:ind w:left="360" w:hanging="361"/>
        <w:jc w:val="both"/>
      </w:pPr>
      <w:r>
        <w:t xml:space="preserve">Security Deposits and Credit Checks – The reasonable and necessary </w:t>
      </w:r>
      <w:r>
        <w:rPr>
          <w:spacing w:val="-3"/>
        </w:rPr>
        <w:t xml:space="preserve">cost </w:t>
      </w:r>
      <w:r>
        <w:t xml:space="preserve">of </w:t>
      </w:r>
      <w:r>
        <w:rPr>
          <w:spacing w:val="-3"/>
        </w:rPr>
        <w:t xml:space="preserve">any </w:t>
      </w:r>
      <w:r>
        <w:t xml:space="preserve">security deposit required </w:t>
      </w:r>
      <w:r>
        <w:rPr>
          <w:spacing w:val="-3"/>
        </w:rPr>
        <w:t xml:space="preserve">to </w:t>
      </w:r>
      <w:r>
        <w:t xml:space="preserve">rent the replacement dwelling unit, and for credit checks required </w:t>
      </w:r>
      <w:r>
        <w:rPr>
          <w:spacing w:val="-3"/>
        </w:rPr>
        <w:t xml:space="preserve">to </w:t>
      </w:r>
      <w:r>
        <w:t>rent or purchase the replacement dwelling unit. (24 CFR</w:t>
      </w:r>
      <w:r>
        <w:rPr>
          <w:spacing w:val="-26"/>
        </w:rPr>
        <w:t xml:space="preserve"> </w:t>
      </w:r>
      <w:r>
        <w:t>42.350(c))</w:t>
      </w:r>
    </w:p>
    <w:p w14:paraId="51F7A7D4" w14:textId="77777777" w:rsidR="00517B90" w:rsidRDefault="00517B90" w:rsidP="006F6948">
      <w:pPr>
        <w:pStyle w:val="BodyText"/>
        <w:spacing w:before="9"/>
        <w:ind w:left="720"/>
        <w:rPr>
          <w:sz w:val="21"/>
        </w:rPr>
      </w:pPr>
    </w:p>
    <w:p w14:paraId="24EE41D7" w14:textId="77777777" w:rsidR="00517B90" w:rsidRDefault="008B5758" w:rsidP="00966D02">
      <w:pPr>
        <w:pStyle w:val="ListParagraph"/>
        <w:numPr>
          <w:ilvl w:val="0"/>
          <w:numId w:val="4"/>
        </w:numPr>
        <w:tabs>
          <w:tab w:val="left" w:pos="1057"/>
        </w:tabs>
        <w:spacing w:before="1"/>
        <w:ind w:left="360" w:hanging="361"/>
        <w:jc w:val="both"/>
      </w:pPr>
      <w:r>
        <w:t xml:space="preserve">Interim Living Costs – Displaced persons shall be reimbursed </w:t>
      </w:r>
      <w:r>
        <w:rPr>
          <w:spacing w:val="-3"/>
        </w:rPr>
        <w:t xml:space="preserve">for </w:t>
      </w:r>
      <w:r>
        <w:t xml:space="preserve">actual, reasonable, </w:t>
      </w:r>
      <w:r>
        <w:rPr>
          <w:spacing w:val="-3"/>
        </w:rPr>
        <w:t xml:space="preserve">out-of-pocket </w:t>
      </w:r>
      <w:r>
        <w:t>costs incurred in connection with a displacement, including moving expenses and increased housing costs, if (24 CFR</w:t>
      </w:r>
      <w:r>
        <w:rPr>
          <w:spacing w:val="-9"/>
        </w:rPr>
        <w:t xml:space="preserve"> </w:t>
      </w:r>
      <w:r>
        <w:t>42.350(d)):</w:t>
      </w:r>
    </w:p>
    <w:p w14:paraId="63609611" w14:textId="77777777" w:rsidR="00517B90" w:rsidRDefault="00517B90" w:rsidP="006F6948">
      <w:pPr>
        <w:pStyle w:val="BodyText"/>
        <w:ind w:left="720"/>
      </w:pPr>
    </w:p>
    <w:p w14:paraId="0B69F687" w14:textId="77777777" w:rsidR="00517B90" w:rsidRDefault="008B5758" w:rsidP="00C35784">
      <w:pPr>
        <w:pStyle w:val="ListParagraph"/>
        <w:numPr>
          <w:ilvl w:val="1"/>
          <w:numId w:val="4"/>
        </w:numPr>
        <w:tabs>
          <w:tab w:val="left" w:pos="1335"/>
        </w:tabs>
        <w:ind w:left="720" w:hanging="360"/>
        <w:jc w:val="both"/>
      </w:pPr>
      <w:r>
        <w:t>a person must relocate temporarily because continued occupancy of the dwelling unit constitutes a substantial</w:t>
      </w:r>
      <w:r>
        <w:rPr>
          <w:spacing w:val="-4"/>
        </w:rPr>
        <w:t xml:space="preserve"> </w:t>
      </w:r>
      <w:r>
        <w:t>danger</w:t>
      </w:r>
      <w:r>
        <w:rPr>
          <w:spacing w:val="-4"/>
        </w:rPr>
        <w:t xml:space="preserve"> </w:t>
      </w:r>
      <w:r>
        <w:rPr>
          <w:spacing w:val="-3"/>
        </w:rPr>
        <w:t>to</w:t>
      </w:r>
      <w:r>
        <w:rPr>
          <w:spacing w:val="-5"/>
        </w:rPr>
        <w:t xml:space="preserve"> </w:t>
      </w:r>
      <w:r>
        <w:t>the</w:t>
      </w:r>
      <w:r>
        <w:rPr>
          <w:spacing w:val="-3"/>
        </w:rPr>
        <w:t xml:space="preserve"> </w:t>
      </w:r>
      <w:r>
        <w:t>health</w:t>
      </w:r>
      <w:r>
        <w:rPr>
          <w:spacing w:val="-5"/>
        </w:rPr>
        <w:t xml:space="preserve"> </w:t>
      </w:r>
      <w:r>
        <w:t>or</w:t>
      </w:r>
      <w:r>
        <w:rPr>
          <w:spacing w:val="-5"/>
        </w:rPr>
        <w:t xml:space="preserve"> </w:t>
      </w:r>
      <w:r>
        <w:t>safety</w:t>
      </w:r>
      <w:r>
        <w:rPr>
          <w:spacing w:val="-5"/>
        </w:rPr>
        <w:t xml:space="preserve"> </w:t>
      </w:r>
      <w:r>
        <w:t>of</w:t>
      </w:r>
      <w:r>
        <w:rPr>
          <w:spacing w:val="-5"/>
        </w:rPr>
        <w:t xml:space="preserve"> </w:t>
      </w:r>
      <w:r>
        <w:t>the</w:t>
      </w:r>
      <w:r>
        <w:rPr>
          <w:spacing w:val="-3"/>
        </w:rPr>
        <w:t xml:space="preserve"> </w:t>
      </w:r>
      <w:r>
        <w:t>person</w:t>
      </w:r>
      <w:r>
        <w:rPr>
          <w:spacing w:val="-5"/>
        </w:rPr>
        <w:t xml:space="preserve"> </w:t>
      </w:r>
      <w:r>
        <w:t>or</w:t>
      </w:r>
      <w:r>
        <w:rPr>
          <w:spacing w:val="-4"/>
        </w:rPr>
        <w:t xml:space="preserve"> </w:t>
      </w:r>
      <w:r>
        <w:t>the</w:t>
      </w:r>
      <w:r>
        <w:rPr>
          <w:spacing w:val="-3"/>
        </w:rPr>
        <w:t xml:space="preserve"> </w:t>
      </w:r>
      <w:r>
        <w:t>public;</w:t>
      </w:r>
      <w:r>
        <w:rPr>
          <w:spacing w:val="-5"/>
        </w:rPr>
        <w:t xml:space="preserve"> </w:t>
      </w:r>
      <w:r>
        <w:t>or</w:t>
      </w:r>
    </w:p>
    <w:p w14:paraId="7B233F2E" w14:textId="77777777" w:rsidR="00517B90" w:rsidRDefault="00517B90" w:rsidP="00C35784">
      <w:pPr>
        <w:pStyle w:val="BodyText"/>
        <w:spacing w:before="12"/>
        <w:ind w:left="720" w:hanging="360"/>
        <w:rPr>
          <w:sz w:val="21"/>
        </w:rPr>
      </w:pPr>
    </w:p>
    <w:p w14:paraId="123BB303" w14:textId="77777777" w:rsidR="00517B90" w:rsidRDefault="008B5758" w:rsidP="00C35784">
      <w:pPr>
        <w:pStyle w:val="ListParagraph"/>
        <w:numPr>
          <w:ilvl w:val="1"/>
          <w:numId w:val="4"/>
        </w:numPr>
        <w:tabs>
          <w:tab w:val="left" w:pos="1364"/>
        </w:tabs>
        <w:ind w:left="720" w:hanging="360"/>
        <w:jc w:val="both"/>
      </w:pPr>
      <w:r>
        <w:t xml:space="preserve">a person is displaced from a “lower income dwelling </w:t>
      </w:r>
      <w:r>
        <w:rPr>
          <w:spacing w:val="-3"/>
        </w:rPr>
        <w:t xml:space="preserve">unit”, </w:t>
      </w:r>
      <w:r>
        <w:t xml:space="preserve">none of the </w:t>
      </w:r>
      <w:r>
        <w:rPr>
          <w:spacing w:val="-2"/>
        </w:rPr>
        <w:t xml:space="preserve">comparable </w:t>
      </w:r>
      <w:r>
        <w:t xml:space="preserve">replacement dwelling units to which the person has been </w:t>
      </w:r>
      <w:r>
        <w:rPr>
          <w:spacing w:val="-3"/>
        </w:rPr>
        <w:t xml:space="preserve">referred </w:t>
      </w:r>
      <w:r>
        <w:t xml:space="preserve">qualifies as a lower income dwelling unit and a suitable lower income dwelling unit is scheduled </w:t>
      </w:r>
      <w:r>
        <w:rPr>
          <w:spacing w:val="-3"/>
        </w:rPr>
        <w:t xml:space="preserve">to </w:t>
      </w:r>
      <w:r>
        <w:t xml:space="preserve">become available in accordance with the one- </w:t>
      </w:r>
      <w:r>
        <w:rPr>
          <w:spacing w:val="-3"/>
        </w:rPr>
        <w:t xml:space="preserve">for-one </w:t>
      </w:r>
      <w:r>
        <w:t>replacement rule discussed</w:t>
      </w:r>
      <w:r>
        <w:rPr>
          <w:spacing w:val="1"/>
        </w:rPr>
        <w:t xml:space="preserve"> </w:t>
      </w:r>
      <w:r>
        <w:rPr>
          <w:spacing w:val="-4"/>
        </w:rPr>
        <w:t>below.</w:t>
      </w:r>
    </w:p>
    <w:p w14:paraId="174F31C4" w14:textId="77777777" w:rsidR="00517B90" w:rsidRDefault="00517B90" w:rsidP="006F6948">
      <w:pPr>
        <w:pStyle w:val="BodyText"/>
        <w:ind w:left="720"/>
      </w:pPr>
    </w:p>
    <w:p w14:paraId="5434DE1B" w14:textId="77777777" w:rsidR="00517B90" w:rsidRDefault="008B5758" w:rsidP="00966D02">
      <w:pPr>
        <w:pStyle w:val="ListParagraph"/>
        <w:numPr>
          <w:ilvl w:val="0"/>
          <w:numId w:val="4"/>
        </w:numPr>
        <w:tabs>
          <w:tab w:val="left" w:pos="1071"/>
        </w:tabs>
        <w:ind w:left="360" w:hanging="362"/>
        <w:jc w:val="both"/>
      </w:pPr>
      <w:r>
        <w:t>Replacement Housing Assistance – Displaced persons are eligible to receive one of the following two forms</w:t>
      </w:r>
      <w:r>
        <w:rPr>
          <w:spacing w:val="-6"/>
        </w:rPr>
        <w:t xml:space="preserve"> </w:t>
      </w:r>
      <w:r>
        <w:t>of</w:t>
      </w:r>
      <w:r>
        <w:rPr>
          <w:spacing w:val="-8"/>
        </w:rPr>
        <w:t xml:space="preserve"> </w:t>
      </w:r>
      <w:r>
        <w:t>replacement</w:t>
      </w:r>
      <w:r>
        <w:rPr>
          <w:spacing w:val="-5"/>
        </w:rPr>
        <w:t xml:space="preserve"> </w:t>
      </w:r>
      <w:r>
        <w:t>housing</w:t>
      </w:r>
      <w:r>
        <w:rPr>
          <w:spacing w:val="-7"/>
        </w:rPr>
        <w:t xml:space="preserve"> </w:t>
      </w:r>
      <w:r>
        <w:t>assistance</w:t>
      </w:r>
      <w:r>
        <w:rPr>
          <w:spacing w:val="-5"/>
        </w:rPr>
        <w:t xml:space="preserve"> </w:t>
      </w:r>
      <w:r>
        <w:t>[(24</w:t>
      </w:r>
      <w:r>
        <w:rPr>
          <w:spacing w:val="-5"/>
        </w:rPr>
        <w:t xml:space="preserve"> </w:t>
      </w:r>
      <w:r>
        <w:t>CFR</w:t>
      </w:r>
      <w:r>
        <w:rPr>
          <w:spacing w:val="-8"/>
        </w:rPr>
        <w:t xml:space="preserve"> </w:t>
      </w:r>
      <w:r>
        <w:t>42.350(e)]:</w:t>
      </w:r>
    </w:p>
    <w:p w14:paraId="0B398A9A" w14:textId="77777777" w:rsidR="00517B90" w:rsidRDefault="00517B90" w:rsidP="006F6948">
      <w:pPr>
        <w:pStyle w:val="BodyText"/>
        <w:ind w:left="720"/>
      </w:pPr>
    </w:p>
    <w:p w14:paraId="3986F2CA" w14:textId="77777777" w:rsidR="00517B90" w:rsidRDefault="008B5758" w:rsidP="00C35784">
      <w:pPr>
        <w:pStyle w:val="ListParagraph"/>
        <w:numPr>
          <w:ilvl w:val="1"/>
          <w:numId w:val="4"/>
        </w:numPr>
        <w:tabs>
          <w:tab w:val="left" w:pos="1330"/>
        </w:tabs>
        <w:ind w:left="720" w:hanging="360"/>
        <w:jc w:val="both"/>
      </w:pPr>
      <w:r>
        <w:t xml:space="preserve">rental assistance equal </w:t>
      </w:r>
      <w:r>
        <w:rPr>
          <w:spacing w:val="-3"/>
        </w:rPr>
        <w:t xml:space="preserve">to </w:t>
      </w:r>
      <w:r>
        <w:t xml:space="preserve">60 times the amount necessary </w:t>
      </w:r>
      <w:r>
        <w:rPr>
          <w:spacing w:val="-3"/>
        </w:rPr>
        <w:t xml:space="preserve">to </w:t>
      </w:r>
      <w:r>
        <w:t xml:space="preserve">reduce the monthly rent and </w:t>
      </w:r>
      <w:r>
        <w:rPr>
          <w:spacing w:val="-3"/>
        </w:rPr>
        <w:t xml:space="preserve">estimated average </w:t>
      </w:r>
      <w:r>
        <w:t xml:space="preserve">monthly cost of utilities </w:t>
      </w:r>
      <w:r>
        <w:rPr>
          <w:spacing w:val="-3"/>
        </w:rPr>
        <w:t xml:space="preserve">for </w:t>
      </w:r>
      <w:r>
        <w:t xml:space="preserve">a replacement dwelling (comparable replacement dwelling or decent, safe, and sanitary replacement dwelling to which the person </w:t>
      </w:r>
      <w:r>
        <w:rPr>
          <w:spacing w:val="-3"/>
        </w:rPr>
        <w:t xml:space="preserve">relocates, </w:t>
      </w:r>
      <w:r>
        <w:t xml:space="preserve">whichever costs less) to the </w:t>
      </w:r>
      <w:r>
        <w:rPr>
          <w:spacing w:val="-5"/>
        </w:rPr>
        <w:t xml:space="preserve">"Total Tenant </w:t>
      </w:r>
      <w:r>
        <w:t xml:space="preserve">Payment," as determined by 24 CFR 5. (All or a portion of this assistance may be </w:t>
      </w:r>
      <w:r>
        <w:rPr>
          <w:spacing w:val="-3"/>
        </w:rPr>
        <w:t xml:space="preserve">offered </w:t>
      </w:r>
      <w:r>
        <w:t xml:space="preserve">through a certificate or voucher for rental assistance, if available, </w:t>
      </w:r>
      <w:r>
        <w:rPr>
          <w:spacing w:val="-3"/>
        </w:rPr>
        <w:t xml:space="preserve">provided </w:t>
      </w:r>
      <w:r>
        <w:t xml:space="preserve">under Section 8.  If a Section 8 certificate or voucher is provided, the subrecipient partner must provide </w:t>
      </w:r>
      <w:r>
        <w:rPr>
          <w:spacing w:val="-3"/>
        </w:rPr>
        <w:t xml:space="preserve">referrals to </w:t>
      </w:r>
      <w:r>
        <w:t xml:space="preserve">comparable replacement dwelling units where the owner is willing to participate in the Section 8 </w:t>
      </w:r>
      <w:r>
        <w:rPr>
          <w:spacing w:val="-4"/>
        </w:rPr>
        <w:t xml:space="preserve">Tenant-Based </w:t>
      </w:r>
      <w:r>
        <w:t>Assistance Existing Housing Program 24 CFR 982);</w:t>
      </w:r>
      <w:r>
        <w:rPr>
          <w:spacing w:val="-20"/>
        </w:rPr>
        <w:t xml:space="preserve"> </w:t>
      </w:r>
      <w:r>
        <w:t>or</w:t>
      </w:r>
    </w:p>
    <w:p w14:paraId="091CF5BF" w14:textId="77777777" w:rsidR="00517B90" w:rsidRDefault="00517B90" w:rsidP="00966D02">
      <w:pPr>
        <w:pStyle w:val="BodyText"/>
        <w:ind w:left="720" w:hanging="360"/>
      </w:pPr>
    </w:p>
    <w:p w14:paraId="370C4301" w14:textId="77777777" w:rsidR="00517B90" w:rsidRDefault="008B5758" w:rsidP="00C35784">
      <w:pPr>
        <w:pStyle w:val="ListParagraph"/>
        <w:numPr>
          <w:ilvl w:val="1"/>
          <w:numId w:val="4"/>
        </w:numPr>
        <w:tabs>
          <w:tab w:val="left" w:pos="1349"/>
        </w:tabs>
        <w:ind w:left="720" w:hanging="360"/>
        <w:jc w:val="both"/>
      </w:pPr>
      <w:r>
        <w:t xml:space="preserve">If a displaced person purchases an </w:t>
      </w:r>
      <w:r>
        <w:rPr>
          <w:spacing w:val="-3"/>
        </w:rPr>
        <w:t xml:space="preserve">interest </w:t>
      </w:r>
      <w:r>
        <w:t xml:space="preserve">in a housing cooperative or mutual housing association and occupies a decent, </w:t>
      </w:r>
      <w:r>
        <w:rPr>
          <w:spacing w:val="-3"/>
        </w:rPr>
        <w:t xml:space="preserve">safe, </w:t>
      </w:r>
      <w:r>
        <w:t xml:space="preserve">and sanitary dwelling in the cooperative or association, the person may elect </w:t>
      </w:r>
      <w:r>
        <w:rPr>
          <w:spacing w:val="-3"/>
        </w:rPr>
        <w:t xml:space="preserve">to </w:t>
      </w:r>
      <w:r>
        <w:t xml:space="preserve">receive a </w:t>
      </w:r>
      <w:r>
        <w:rPr>
          <w:spacing w:val="-3"/>
        </w:rPr>
        <w:t xml:space="preserve">payment </w:t>
      </w:r>
      <w:r>
        <w:t xml:space="preserve">equal to the capitalized value of 60 times the amount that is obtained </w:t>
      </w:r>
      <w:r>
        <w:rPr>
          <w:spacing w:val="-3"/>
        </w:rPr>
        <w:t xml:space="preserve">by </w:t>
      </w:r>
      <w:r>
        <w:t xml:space="preserve">subtracting the </w:t>
      </w:r>
      <w:r>
        <w:rPr>
          <w:spacing w:val="-6"/>
        </w:rPr>
        <w:t xml:space="preserve">"Total </w:t>
      </w:r>
      <w:r>
        <w:rPr>
          <w:spacing w:val="-5"/>
        </w:rPr>
        <w:t xml:space="preserve">Tenant </w:t>
      </w:r>
      <w:r>
        <w:t xml:space="preserve">Payment," as determined under 24 CFR 5, from the monthly </w:t>
      </w:r>
      <w:r>
        <w:rPr>
          <w:spacing w:val="-3"/>
        </w:rPr>
        <w:t xml:space="preserve">rent </w:t>
      </w:r>
      <w:r>
        <w:t xml:space="preserve">and estimated </w:t>
      </w:r>
      <w:r>
        <w:rPr>
          <w:spacing w:val="-3"/>
        </w:rPr>
        <w:t xml:space="preserve">average </w:t>
      </w:r>
      <w:r>
        <w:t xml:space="preserve">monthly cost of utilities at a </w:t>
      </w:r>
      <w:r>
        <w:rPr>
          <w:spacing w:val="-3"/>
        </w:rPr>
        <w:t xml:space="preserve">comparable </w:t>
      </w:r>
      <w:r>
        <w:t xml:space="preserve">replacement dwelling unit. </w:t>
      </w:r>
      <w:r>
        <w:rPr>
          <w:spacing w:val="-10"/>
        </w:rPr>
        <w:t xml:space="preserve">To </w:t>
      </w:r>
      <w:r>
        <w:t xml:space="preserve">compute the capitalized value, the installments shall be discounted at the </w:t>
      </w:r>
      <w:r>
        <w:rPr>
          <w:spacing w:val="-4"/>
        </w:rPr>
        <w:t xml:space="preserve">rate </w:t>
      </w:r>
      <w:r>
        <w:t xml:space="preserve">of </w:t>
      </w:r>
      <w:r>
        <w:rPr>
          <w:spacing w:val="-3"/>
        </w:rPr>
        <w:t xml:space="preserve">interest </w:t>
      </w:r>
      <w:r>
        <w:t xml:space="preserve">paid on passbook savings deposits by a </w:t>
      </w:r>
      <w:r>
        <w:rPr>
          <w:spacing w:val="-3"/>
        </w:rPr>
        <w:t xml:space="preserve">federally </w:t>
      </w:r>
      <w:r>
        <w:t xml:space="preserve">insured financial institution conducting business within the recipient's jurisdiction. </w:t>
      </w:r>
      <w:r>
        <w:rPr>
          <w:spacing w:val="-11"/>
        </w:rPr>
        <w:t xml:space="preserve">To </w:t>
      </w:r>
      <w:r>
        <w:t xml:space="preserve">the extent necessary </w:t>
      </w:r>
      <w:r>
        <w:rPr>
          <w:spacing w:val="-3"/>
        </w:rPr>
        <w:t xml:space="preserve">to </w:t>
      </w:r>
      <w:r>
        <w:t xml:space="preserve">minimize hardship to the displaced household, subrecipient partners will, subject </w:t>
      </w:r>
      <w:r>
        <w:rPr>
          <w:spacing w:val="-3"/>
        </w:rPr>
        <w:t xml:space="preserve">to </w:t>
      </w:r>
      <w:r>
        <w:t xml:space="preserve">appropriate safeguards, issue a </w:t>
      </w:r>
      <w:r>
        <w:rPr>
          <w:spacing w:val="-3"/>
        </w:rPr>
        <w:t xml:space="preserve">payment </w:t>
      </w:r>
      <w:r>
        <w:t xml:space="preserve">in advance of the purchase of the </w:t>
      </w:r>
      <w:r>
        <w:rPr>
          <w:spacing w:val="-3"/>
        </w:rPr>
        <w:t xml:space="preserve">interest </w:t>
      </w:r>
      <w:r>
        <w:t>in the housing cooperative or mutual housing</w:t>
      </w:r>
      <w:r>
        <w:rPr>
          <w:spacing w:val="-22"/>
        </w:rPr>
        <w:t xml:space="preserve"> </w:t>
      </w:r>
      <w:r>
        <w:t>association.</w:t>
      </w:r>
    </w:p>
    <w:p w14:paraId="6C73540E" w14:textId="77777777" w:rsidR="00517B90" w:rsidRDefault="00517B90" w:rsidP="006F6948">
      <w:pPr>
        <w:pStyle w:val="BodyText"/>
        <w:ind w:left="720"/>
      </w:pPr>
    </w:p>
    <w:p w14:paraId="1F6C7CFF" w14:textId="77777777" w:rsidR="00517B90" w:rsidRDefault="008B5758" w:rsidP="00C35784">
      <w:pPr>
        <w:pStyle w:val="BodyText"/>
        <w:ind w:left="720"/>
        <w:jc w:val="both"/>
      </w:pPr>
      <w:r>
        <w:t>A</w:t>
      </w:r>
      <w:r>
        <w:rPr>
          <w:spacing w:val="-3"/>
        </w:rPr>
        <w:t xml:space="preserve"> </w:t>
      </w:r>
      <w:r>
        <w:t>displaced</w:t>
      </w:r>
      <w:r>
        <w:rPr>
          <w:spacing w:val="-3"/>
        </w:rPr>
        <w:t xml:space="preserve"> </w:t>
      </w:r>
      <w:r>
        <w:t>person</w:t>
      </w:r>
      <w:r>
        <w:rPr>
          <w:spacing w:val="-5"/>
        </w:rPr>
        <w:t xml:space="preserve"> </w:t>
      </w:r>
      <w:r>
        <w:t>who</w:t>
      </w:r>
      <w:r>
        <w:rPr>
          <w:spacing w:val="-1"/>
        </w:rPr>
        <w:t xml:space="preserve"> </w:t>
      </w:r>
      <w:r>
        <w:t>is</w:t>
      </w:r>
      <w:r>
        <w:rPr>
          <w:spacing w:val="-4"/>
        </w:rPr>
        <w:t xml:space="preserve"> </w:t>
      </w:r>
      <w:r>
        <w:t>not</w:t>
      </w:r>
      <w:r>
        <w:rPr>
          <w:spacing w:val="-3"/>
        </w:rPr>
        <w:t xml:space="preserve"> </w:t>
      </w:r>
      <w:r>
        <w:t>a</w:t>
      </w:r>
      <w:r>
        <w:rPr>
          <w:spacing w:val="-3"/>
        </w:rPr>
        <w:t xml:space="preserve"> </w:t>
      </w:r>
      <w:r>
        <w:t>lower-income</w:t>
      </w:r>
      <w:r>
        <w:rPr>
          <w:spacing w:val="-3"/>
        </w:rPr>
        <w:t xml:space="preserve"> </w:t>
      </w:r>
      <w:r>
        <w:t>tenant</w:t>
      </w:r>
      <w:r>
        <w:rPr>
          <w:spacing w:val="-6"/>
        </w:rPr>
        <w:t xml:space="preserve"> </w:t>
      </w:r>
      <w:r>
        <w:t>will</w:t>
      </w:r>
      <w:r>
        <w:rPr>
          <w:spacing w:val="-3"/>
        </w:rPr>
        <w:t xml:space="preserve"> </w:t>
      </w:r>
      <w:r>
        <w:t>be</w:t>
      </w:r>
      <w:r>
        <w:rPr>
          <w:spacing w:val="-2"/>
        </w:rPr>
        <w:t xml:space="preserve"> </w:t>
      </w:r>
      <w:r>
        <w:t>provided</w:t>
      </w:r>
      <w:r>
        <w:rPr>
          <w:spacing w:val="-3"/>
        </w:rPr>
        <w:t xml:space="preserve"> </w:t>
      </w:r>
      <w:r>
        <w:t>relocation</w:t>
      </w:r>
      <w:r>
        <w:rPr>
          <w:spacing w:val="-5"/>
        </w:rPr>
        <w:t xml:space="preserve"> </w:t>
      </w:r>
      <w:r>
        <w:t>assistance</w:t>
      </w:r>
      <w:r>
        <w:rPr>
          <w:spacing w:val="-3"/>
        </w:rPr>
        <w:t xml:space="preserve"> </w:t>
      </w:r>
      <w:r>
        <w:t>in</w:t>
      </w:r>
      <w:r>
        <w:rPr>
          <w:spacing w:val="-3"/>
        </w:rPr>
        <w:t xml:space="preserve"> </w:t>
      </w:r>
      <w:r>
        <w:t>accordance</w:t>
      </w:r>
      <w:r>
        <w:rPr>
          <w:spacing w:val="-3"/>
        </w:rPr>
        <w:t xml:space="preserve"> </w:t>
      </w:r>
      <w:r>
        <w:t>with</w:t>
      </w:r>
      <w:r>
        <w:rPr>
          <w:spacing w:val="-3"/>
        </w:rPr>
        <w:t xml:space="preserve"> </w:t>
      </w:r>
      <w:r>
        <w:t xml:space="preserve">the URA. Businesses </w:t>
      </w:r>
      <w:r>
        <w:rPr>
          <w:spacing w:val="-3"/>
        </w:rPr>
        <w:t xml:space="preserve">relocated </w:t>
      </w:r>
      <w:r>
        <w:t>as a result of assisted activities will also be provided relocation assistance in accordance with the</w:t>
      </w:r>
      <w:r>
        <w:rPr>
          <w:spacing w:val="-1"/>
        </w:rPr>
        <w:t xml:space="preserve"> </w:t>
      </w:r>
      <w:r>
        <w:t>URA.</w:t>
      </w:r>
    </w:p>
    <w:p w14:paraId="2004094C" w14:textId="77777777" w:rsidR="00517B90" w:rsidRDefault="00517B90" w:rsidP="006F6948">
      <w:pPr>
        <w:pStyle w:val="BodyText"/>
        <w:ind w:left="720"/>
      </w:pPr>
    </w:p>
    <w:p w14:paraId="55E56719" w14:textId="77777777" w:rsidR="00517B90" w:rsidRDefault="008B5758" w:rsidP="00966D02">
      <w:pPr>
        <w:pStyle w:val="Heading1"/>
        <w:ind w:left="0"/>
      </w:pPr>
      <w:r>
        <w:t>One-for-One Replacement of Lower-Income Dwelling Units</w:t>
      </w:r>
    </w:p>
    <w:p w14:paraId="5CB116A7" w14:textId="77777777" w:rsidR="00517B90" w:rsidRDefault="00517B90" w:rsidP="006F6948">
      <w:pPr>
        <w:pStyle w:val="BodyText"/>
        <w:spacing w:before="10"/>
        <w:ind w:left="720"/>
        <w:rPr>
          <w:b/>
          <w:sz w:val="21"/>
        </w:rPr>
      </w:pPr>
    </w:p>
    <w:p w14:paraId="20FA9DFF" w14:textId="77777777" w:rsidR="00517B90" w:rsidRDefault="008B5758" w:rsidP="00966D02">
      <w:pPr>
        <w:pStyle w:val="BodyText"/>
        <w:jc w:val="both"/>
      </w:pPr>
      <w:r>
        <w:t>[</w:t>
      </w:r>
      <w:r>
        <w:rPr>
          <w:i/>
        </w:rPr>
        <w:t>Grantee City, Town, Or County</w:t>
      </w:r>
      <w:r>
        <w:t xml:space="preserve">] will replace all occupied and vacant occupiable lower-income dwelling units demolished or converted to a use other than lower-income housing in connection with a project </w:t>
      </w:r>
      <w:r>
        <w:lastRenderedPageBreak/>
        <w:t>assisted with funds provided under the CDBG programs in accordance with 24 CFR 42.375, as follows:</w:t>
      </w:r>
    </w:p>
    <w:p w14:paraId="1BC07144" w14:textId="77777777" w:rsidR="00C36E8F" w:rsidRDefault="00C36E8F" w:rsidP="006F6948">
      <w:pPr>
        <w:pStyle w:val="BodyText"/>
        <w:ind w:left="720" w:right="144"/>
        <w:jc w:val="both"/>
      </w:pPr>
    </w:p>
    <w:p w14:paraId="74BD01E6" w14:textId="06A70080" w:rsidR="00517B90" w:rsidRDefault="008B5758" w:rsidP="00966D02">
      <w:pPr>
        <w:pStyle w:val="ListParagraph"/>
        <w:numPr>
          <w:ilvl w:val="0"/>
          <w:numId w:val="3"/>
        </w:numPr>
        <w:tabs>
          <w:tab w:val="left" w:pos="1069"/>
        </w:tabs>
        <w:spacing w:before="27"/>
        <w:ind w:left="360" w:hanging="361"/>
        <w:jc w:val="both"/>
      </w:pPr>
      <w:r>
        <w:rPr>
          <w:spacing w:val="-11"/>
        </w:rPr>
        <w:t xml:space="preserve">To </w:t>
      </w:r>
      <w:r>
        <w:t>the extent feasible, [</w:t>
      </w:r>
      <w:r>
        <w:rPr>
          <w:i/>
        </w:rPr>
        <w:t xml:space="preserve">Grantee </w:t>
      </w:r>
      <w:r>
        <w:rPr>
          <w:i/>
          <w:spacing w:val="-3"/>
        </w:rPr>
        <w:t xml:space="preserve">City, </w:t>
      </w:r>
      <w:r>
        <w:rPr>
          <w:i/>
          <w:spacing w:val="-5"/>
        </w:rPr>
        <w:t xml:space="preserve">Town, </w:t>
      </w:r>
      <w:r>
        <w:rPr>
          <w:i/>
        </w:rPr>
        <w:t>Or County</w:t>
      </w:r>
      <w:r>
        <w:t>] will require that replacement units be located within the same neighborhood as the units demolished or</w:t>
      </w:r>
      <w:r>
        <w:rPr>
          <w:spacing w:val="-12"/>
        </w:rPr>
        <w:t xml:space="preserve"> </w:t>
      </w:r>
      <w:r>
        <w:rPr>
          <w:spacing w:val="-3"/>
        </w:rPr>
        <w:t>converted.</w:t>
      </w:r>
    </w:p>
    <w:p w14:paraId="11FEC89F" w14:textId="77777777" w:rsidR="00517B90" w:rsidRDefault="00517B90" w:rsidP="00966D02">
      <w:pPr>
        <w:pStyle w:val="BodyText"/>
        <w:spacing w:before="12"/>
        <w:ind w:left="360" w:hanging="361"/>
        <w:rPr>
          <w:sz w:val="21"/>
        </w:rPr>
      </w:pPr>
    </w:p>
    <w:p w14:paraId="76633D2C" w14:textId="77777777" w:rsidR="00517B90" w:rsidRDefault="008B5758" w:rsidP="00966D02">
      <w:pPr>
        <w:pStyle w:val="ListParagraph"/>
        <w:numPr>
          <w:ilvl w:val="0"/>
          <w:numId w:val="3"/>
        </w:numPr>
        <w:tabs>
          <w:tab w:val="left" w:pos="1061"/>
        </w:tabs>
        <w:ind w:left="360" w:hanging="361"/>
        <w:jc w:val="both"/>
      </w:pPr>
      <w:r>
        <w:t>[</w:t>
      </w:r>
      <w:r>
        <w:rPr>
          <w:i/>
        </w:rPr>
        <w:t xml:space="preserve">Grantee </w:t>
      </w:r>
      <w:r>
        <w:rPr>
          <w:i/>
          <w:spacing w:val="-4"/>
        </w:rPr>
        <w:t xml:space="preserve">City, </w:t>
      </w:r>
      <w:r>
        <w:rPr>
          <w:i/>
          <w:spacing w:val="-5"/>
        </w:rPr>
        <w:t xml:space="preserve">Town, </w:t>
      </w:r>
      <w:r>
        <w:rPr>
          <w:i/>
        </w:rPr>
        <w:t>Or County</w:t>
      </w:r>
      <w:r>
        <w:t xml:space="preserve">] will require that replacement units be </w:t>
      </w:r>
      <w:proofErr w:type="gramStart"/>
      <w:r>
        <w:t>sufficient</w:t>
      </w:r>
      <w:proofErr w:type="gramEnd"/>
      <w:r>
        <w:t xml:space="preserve"> in number and </w:t>
      </w:r>
      <w:r>
        <w:rPr>
          <w:spacing w:val="-3"/>
        </w:rPr>
        <w:t xml:space="preserve">size to </w:t>
      </w:r>
      <w:r>
        <w:t xml:space="preserve">house no </w:t>
      </w:r>
      <w:r>
        <w:rPr>
          <w:spacing w:val="-3"/>
        </w:rPr>
        <w:t xml:space="preserve">fewer </w:t>
      </w:r>
      <w:r>
        <w:t xml:space="preserve">than the number of occupants who could have been housed in the units that are demolished or </w:t>
      </w:r>
      <w:r>
        <w:rPr>
          <w:spacing w:val="-3"/>
        </w:rPr>
        <w:t xml:space="preserve">converted. </w:t>
      </w:r>
      <w:r>
        <w:t xml:space="preserve">The number of occupants who could </w:t>
      </w:r>
      <w:r>
        <w:rPr>
          <w:spacing w:val="-3"/>
        </w:rPr>
        <w:t xml:space="preserve">have </w:t>
      </w:r>
      <w:r>
        <w:t xml:space="preserve">been housed in units shall be determined in accordance with applicable local housing occupancy codes. Demolished or </w:t>
      </w:r>
      <w:r>
        <w:rPr>
          <w:spacing w:val="-3"/>
        </w:rPr>
        <w:t xml:space="preserve">converted </w:t>
      </w:r>
      <w:r>
        <w:t>units</w:t>
      </w:r>
      <w:r>
        <w:rPr>
          <w:spacing w:val="-3"/>
        </w:rPr>
        <w:t xml:space="preserve"> </w:t>
      </w:r>
      <w:r>
        <w:t>may</w:t>
      </w:r>
      <w:r>
        <w:rPr>
          <w:spacing w:val="-2"/>
        </w:rPr>
        <w:t xml:space="preserve"> not </w:t>
      </w:r>
      <w:r>
        <w:t>be</w:t>
      </w:r>
      <w:r>
        <w:rPr>
          <w:spacing w:val="-5"/>
        </w:rPr>
        <w:t xml:space="preserve"> </w:t>
      </w:r>
      <w:r>
        <w:t>replaced</w:t>
      </w:r>
      <w:r>
        <w:rPr>
          <w:spacing w:val="-6"/>
        </w:rPr>
        <w:t xml:space="preserve"> </w:t>
      </w:r>
      <w:r>
        <w:t>with</w:t>
      </w:r>
      <w:r>
        <w:rPr>
          <w:spacing w:val="-4"/>
        </w:rPr>
        <w:t xml:space="preserve"> </w:t>
      </w:r>
      <w:r>
        <w:t>smaller</w:t>
      </w:r>
      <w:r>
        <w:rPr>
          <w:spacing w:val="-3"/>
        </w:rPr>
        <w:t xml:space="preserve"> </w:t>
      </w:r>
      <w:r>
        <w:t>units</w:t>
      </w:r>
      <w:r>
        <w:rPr>
          <w:spacing w:val="-5"/>
        </w:rPr>
        <w:t xml:space="preserve"> </w:t>
      </w:r>
      <w:r>
        <w:t>(e.g.,</w:t>
      </w:r>
      <w:r>
        <w:rPr>
          <w:spacing w:val="-3"/>
        </w:rPr>
        <w:t xml:space="preserve"> </w:t>
      </w:r>
      <w:r>
        <w:t>a</w:t>
      </w:r>
      <w:r>
        <w:rPr>
          <w:spacing w:val="-5"/>
        </w:rPr>
        <w:t xml:space="preserve"> </w:t>
      </w:r>
      <w:r>
        <w:t>2-bedroom</w:t>
      </w:r>
      <w:r>
        <w:rPr>
          <w:spacing w:val="-2"/>
        </w:rPr>
        <w:t xml:space="preserve"> </w:t>
      </w:r>
      <w:r>
        <w:t>unit</w:t>
      </w:r>
      <w:r>
        <w:rPr>
          <w:spacing w:val="-5"/>
        </w:rPr>
        <w:t xml:space="preserve"> </w:t>
      </w:r>
      <w:r>
        <w:t>with</w:t>
      </w:r>
      <w:r>
        <w:rPr>
          <w:spacing w:val="-4"/>
        </w:rPr>
        <w:t xml:space="preserve"> </w:t>
      </w:r>
      <w:r>
        <w:t>two</w:t>
      </w:r>
      <w:r>
        <w:rPr>
          <w:spacing w:val="-4"/>
        </w:rPr>
        <w:t xml:space="preserve"> </w:t>
      </w:r>
      <w:r>
        <w:t>1-bedroom</w:t>
      </w:r>
      <w:r>
        <w:rPr>
          <w:spacing w:val="-2"/>
        </w:rPr>
        <w:t xml:space="preserve"> </w:t>
      </w:r>
      <w:r>
        <w:t>units).</w:t>
      </w:r>
    </w:p>
    <w:p w14:paraId="582EB0C7" w14:textId="77777777" w:rsidR="00517B90" w:rsidRDefault="00517B90" w:rsidP="00966D02">
      <w:pPr>
        <w:pStyle w:val="BodyText"/>
        <w:ind w:left="360" w:hanging="361"/>
      </w:pPr>
    </w:p>
    <w:p w14:paraId="12409C6F" w14:textId="77777777" w:rsidR="00517B90" w:rsidRDefault="008B5758" w:rsidP="00966D02">
      <w:pPr>
        <w:pStyle w:val="ListParagraph"/>
        <w:numPr>
          <w:ilvl w:val="0"/>
          <w:numId w:val="3"/>
        </w:numPr>
        <w:tabs>
          <w:tab w:val="left" w:pos="1078"/>
        </w:tabs>
        <w:ind w:left="360" w:hanging="361"/>
        <w:jc w:val="both"/>
      </w:pPr>
      <w:r>
        <w:t>The replacement units must be provided in standard condition. Replacement lower-income dwelling units</w:t>
      </w:r>
      <w:r>
        <w:rPr>
          <w:spacing w:val="-6"/>
        </w:rPr>
        <w:t xml:space="preserve"> </w:t>
      </w:r>
      <w:r>
        <w:t>may</w:t>
      </w:r>
      <w:r>
        <w:rPr>
          <w:spacing w:val="-5"/>
        </w:rPr>
        <w:t xml:space="preserve"> </w:t>
      </w:r>
      <w:r>
        <w:t>include</w:t>
      </w:r>
      <w:r>
        <w:rPr>
          <w:spacing w:val="-7"/>
        </w:rPr>
        <w:t xml:space="preserve"> </w:t>
      </w:r>
      <w:r>
        <w:t>units</w:t>
      </w:r>
      <w:r>
        <w:rPr>
          <w:spacing w:val="-6"/>
        </w:rPr>
        <w:t xml:space="preserve"> </w:t>
      </w:r>
      <w:r>
        <w:t>that</w:t>
      </w:r>
      <w:r>
        <w:rPr>
          <w:spacing w:val="-5"/>
        </w:rPr>
        <w:t xml:space="preserve"> </w:t>
      </w:r>
      <w:r>
        <w:t>have</w:t>
      </w:r>
      <w:r>
        <w:rPr>
          <w:spacing w:val="-5"/>
        </w:rPr>
        <w:t xml:space="preserve"> </w:t>
      </w:r>
      <w:r>
        <w:t>been</w:t>
      </w:r>
      <w:r>
        <w:rPr>
          <w:spacing w:val="-7"/>
        </w:rPr>
        <w:t xml:space="preserve"> </w:t>
      </w:r>
      <w:r>
        <w:t>raised</w:t>
      </w:r>
      <w:r>
        <w:rPr>
          <w:spacing w:val="-7"/>
        </w:rPr>
        <w:t xml:space="preserve"> </w:t>
      </w:r>
      <w:r>
        <w:rPr>
          <w:spacing w:val="-3"/>
        </w:rPr>
        <w:t>to</w:t>
      </w:r>
      <w:r>
        <w:rPr>
          <w:spacing w:val="-5"/>
        </w:rPr>
        <w:t xml:space="preserve"> </w:t>
      </w:r>
      <w:r>
        <w:t>standard</w:t>
      </w:r>
      <w:r>
        <w:rPr>
          <w:spacing w:val="-7"/>
        </w:rPr>
        <w:t xml:space="preserve"> </w:t>
      </w:r>
      <w:r>
        <w:t>from</w:t>
      </w:r>
      <w:r>
        <w:rPr>
          <w:spacing w:val="-7"/>
        </w:rPr>
        <w:t xml:space="preserve"> </w:t>
      </w:r>
      <w:r>
        <w:t>substandard</w:t>
      </w:r>
      <w:r>
        <w:rPr>
          <w:spacing w:val="-7"/>
        </w:rPr>
        <w:t xml:space="preserve"> </w:t>
      </w:r>
      <w:r>
        <w:t>condition</w:t>
      </w:r>
      <w:r>
        <w:rPr>
          <w:spacing w:val="-7"/>
        </w:rPr>
        <w:t xml:space="preserve"> </w:t>
      </w:r>
      <w:r>
        <w:t>if:</w:t>
      </w:r>
    </w:p>
    <w:p w14:paraId="53BE1581" w14:textId="77777777" w:rsidR="00517B90" w:rsidRDefault="00517B90" w:rsidP="006F6948">
      <w:pPr>
        <w:pStyle w:val="BodyText"/>
        <w:ind w:left="720"/>
      </w:pPr>
    </w:p>
    <w:p w14:paraId="3E4BE522" w14:textId="77777777" w:rsidR="00517B90" w:rsidRDefault="008B5758" w:rsidP="00966D02">
      <w:pPr>
        <w:pStyle w:val="ListParagraph"/>
        <w:numPr>
          <w:ilvl w:val="1"/>
          <w:numId w:val="3"/>
        </w:numPr>
        <w:tabs>
          <w:tab w:val="left" w:pos="1372"/>
        </w:tabs>
        <w:ind w:left="720" w:hanging="359"/>
        <w:jc w:val="both"/>
      </w:pPr>
      <w:r>
        <w:t>No</w:t>
      </w:r>
      <w:r>
        <w:rPr>
          <w:spacing w:val="-6"/>
        </w:rPr>
        <w:t xml:space="preserve"> </w:t>
      </w:r>
      <w:r>
        <w:t>person</w:t>
      </w:r>
      <w:r>
        <w:rPr>
          <w:spacing w:val="-8"/>
        </w:rPr>
        <w:t xml:space="preserve"> </w:t>
      </w:r>
      <w:r>
        <w:t>was</w:t>
      </w:r>
      <w:r>
        <w:rPr>
          <w:spacing w:val="-5"/>
        </w:rPr>
        <w:t xml:space="preserve"> </w:t>
      </w:r>
      <w:r>
        <w:t>displaced</w:t>
      </w:r>
      <w:r>
        <w:rPr>
          <w:spacing w:val="-6"/>
        </w:rPr>
        <w:t xml:space="preserve"> </w:t>
      </w:r>
      <w:r>
        <w:t>from</w:t>
      </w:r>
      <w:r>
        <w:rPr>
          <w:spacing w:val="-6"/>
        </w:rPr>
        <w:t xml:space="preserve"> </w:t>
      </w:r>
      <w:r>
        <w:t>the</w:t>
      </w:r>
      <w:r>
        <w:rPr>
          <w:spacing w:val="-4"/>
        </w:rPr>
        <w:t xml:space="preserve"> </w:t>
      </w:r>
      <w:r>
        <w:t>substandard</w:t>
      </w:r>
      <w:r>
        <w:rPr>
          <w:spacing w:val="-6"/>
        </w:rPr>
        <w:t xml:space="preserve"> </w:t>
      </w:r>
      <w:r>
        <w:t>unit;</w:t>
      </w:r>
      <w:r>
        <w:rPr>
          <w:spacing w:val="-4"/>
        </w:rPr>
        <w:t xml:space="preserve"> </w:t>
      </w:r>
      <w:r>
        <w:t>and</w:t>
      </w:r>
    </w:p>
    <w:p w14:paraId="00A21914" w14:textId="77777777" w:rsidR="00517B90" w:rsidRDefault="008B5758" w:rsidP="00966D02">
      <w:pPr>
        <w:pStyle w:val="ListParagraph"/>
        <w:numPr>
          <w:ilvl w:val="1"/>
          <w:numId w:val="3"/>
        </w:numPr>
        <w:tabs>
          <w:tab w:val="left" w:pos="1344"/>
        </w:tabs>
        <w:spacing w:before="2" w:line="237" w:lineRule="auto"/>
        <w:ind w:left="720" w:hanging="359"/>
        <w:jc w:val="both"/>
      </w:pPr>
      <w:r>
        <w:t xml:space="preserve">The substandard unit </w:t>
      </w:r>
      <w:r>
        <w:rPr>
          <w:spacing w:val="-3"/>
        </w:rPr>
        <w:t xml:space="preserve">was </w:t>
      </w:r>
      <w:r>
        <w:t xml:space="preserve">vacant </w:t>
      </w:r>
      <w:r>
        <w:rPr>
          <w:spacing w:val="-3"/>
        </w:rPr>
        <w:t xml:space="preserve">for </w:t>
      </w:r>
      <w:r>
        <w:t xml:space="preserve">at </w:t>
      </w:r>
      <w:r>
        <w:rPr>
          <w:spacing w:val="-3"/>
        </w:rPr>
        <w:t xml:space="preserve">least </w:t>
      </w:r>
      <w:r>
        <w:t>3 months before execution of the agreement between the [</w:t>
      </w:r>
      <w:r>
        <w:rPr>
          <w:i/>
        </w:rPr>
        <w:t xml:space="preserve">Grantee </w:t>
      </w:r>
      <w:r>
        <w:rPr>
          <w:i/>
          <w:spacing w:val="-4"/>
        </w:rPr>
        <w:t xml:space="preserve">City, </w:t>
      </w:r>
      <w:r>
        <w:rPr>
          <w:i/>
          <w:spacing w:val="-5"/>
        </w:rPr>
        <w:t xml:space="preserve">Town, </w:t>
      </w:r>
      <w:r>
        <w:rPr>
          <w:i/>
          <w:spacing w:val="-3"/>
        </w:rPr>
        <w:t xml:space="preserve">Or </w:t>
      </w:r>
      <w:r>
        <w:rPr>
          <w:i/>
        </w:rPr>
        <w:t>County</w:t>
      </w:r>
      <w:r>
        <w:t xml:space="preserve">] and the property </w:t>
      </w:r>
      <w:r>
        <w:rPr>
          <w:spacing w:val="-5"/>
        </w:rPr>
        <w:t>owner.</w:t>
      </w:r>
    </w:p>
    <w:p w14:paraId="65A8D1EE" w14:textId="77777777" w:rsidR="00517B90" w:rsidRDefault="00517B90" w:rsidP="006F6948">
      <w:pPr>
        <w:pStyle w:val="BodyText"/>
        <w:spacing w:before="11"/>
        <w:ind w:left="720"/>
        <w:rPr>
          <w:sz w:val="21"/>
        </w:rPr>
      </w:pPr>
    </w:p>
    <w:p w14:paraId="188A841C" w14:textId="77777777" w:rsidR="00517B90" w:rsidRDefault="008B5758" w:rsidP="00966D02">
      <w:pPr>
        <w:pStyle w:val="ListParagraph"/>
        <w:numPr>
          <w:ilvl w:val="0"/>
          <w:numId w:val="3"/>
        </w:numPr>
        <w:tabs>
          <w:tab w:val="left" w:pos="1073"/>
        </w:tabs>
        <w:spacing w:before="1"/>
        <w:ind w:left="360" w:hanging="361"/>
        <w:jc w:val="both"/>
      </w:pPr>
      <w:r>
        <w:t xml:space="preserve">The replacement units will be required </w:t>
      </w:r>
      <w:r>
        <w:rPr>
          <w:spacing w:val="-3"/>
        </w:rPr>
        <w:t xml:space="preserve">to </w:t>
      </w:r>
      <w:r>
        <w:t xml:space="preserve">be designed by </w:t>
      </w:r>
      <w:r>
        <w:rPr>
          <w:spacing w:val="-3"/>
        </w:rPr>
        <w:t>[</w:t>
      </w:r>
      <w:r>
        <w:rPr>
          <w:i/>
          <w:spacing w:val="-3"/>
        </w:rPr>
        <w:t xml:space="preserve">Grantee </w:t>
      </w:r>
      <w:r>
        <w:rPr>
          <w:i/>
          <w:spacing w:val="-4"/>
        </w:rPr>
        <w:t xml:space="preserve">City, </w:t>
      </w:r>
      <w:r>
        <w:rPr>
          <w:i/>
          <w:spacing w:val="-5"/>
        </w:rPr>
        <w:t xml:space="preserve">Town, </w:t>
      </w:r>
      <w:r>
        <w:rPr>
          <w:i/>
          <w:spacing w:val="-3"/>
        </w:rPr>
        <w:t xml:space="preserve">Or </w:t>
      </w:r>
      <w:r>
        <w:rPr>
          <w:i/>
        </w:rPr>
        <w:t>County</w:t>
      </w:r>
      <w:r>
        <w:t xml:space="preserve">] </w:t>
      </w:r>
      <w:r>
        <w:rPr>
          <w:spacing w:val="-3"/>
        </w:rPr>
        <w:t xml:space="preserve">to </w:t>
      </w:r>
      <w:r>
        <w:t xml:space="preserve">remain lower-income dwelling units for the minimum number of years required by regulation. Replacement lower-income dwelling units </w:t>
      </w:r>
      <w:r>
        <w:rPr>
          <w:spacing w:val="-3"/>
        </w:rPr>
        <w:t xml:space="preserve">may </w:t>
      </w:r>
      <w:r>
        <w:t xml:space="preserve">include, but are not limited </w:t>
      </w:r>
      <w:r>
        <w:rPr>
          <w:spacing w:val="-2"/>
        </w:rPr>
        <w:t xml:space="preserve">to, </w:t>
      </w:r>
      <w:r>
        <w:t xml:space="preserve">public housing or existing housing receiving Section 8 </w:t>
      </w:r>
      <w:r>
        <w:rPr>
          <w:spacing w:val="-3"/>
        </w:rPr>
        <w:t>project-based</w:t>
      </w:r>
      <w:r>
        <w:rPr>
          <w:spacing w:val="-5"/>
        </w:rPr>
        <w:t xml:space="preserve"> </w:t>
      </w:r>
      <w:r>
        <w:t>assistance.</w:t>
      </w:r>
    </w:p>
    <w:p w14:paraId="14FAF3A7" w14:textId="77777777" w:rsidR="00517B90" w:rsidRDefault="00517B90" w:rsidP="006F6948">
      <w:pPr>
        <w:pStyle w:val="BodyText"/>
        <w:ind w:left="720"/>
      </w:pPr>
    </w:p>
    <w:p w14:paraId="7A61FA19" w14:textId="77777777" w:rsidR="00517B90" w:rsidRDefault="008B5758" w:rsidP="00966D02">
      <w:pPr>
        <w:pStyle w:val="Heading1"/>
        <w:ind w:left="0"/>
      </w:pPr>
      <w:r>
        <w:t>Replacement Not Required Based on Unit Availability</w:t>
      </w:r>
    </w:p>
    <w:p w14:paraId="1BC48646" w14:textId="77777777" w:rsidR="00517B90" w:rsidRDefault="00517B90" w:rsidP="00966D02">
      <w:pPr>
        <w:pStyle w:val="BodyText"/>
        <w:spacing w:before="12"/>
        <w:rPr>
          <w:b/>
          <w:sz w:val="21"/>
        </w:rPr>
      </w:pPr>
    </w:p>
    <w:p w14:paraId="5D5FE233" w14:textId="77777777" w:rsidR="00517B90" w:rsidRDefault="008B5758" w:rsidP="00966D02">
      <w:pPr>
        <w:pStyle w:val="BodyText"/>
        <w:jc w:val="both"/>
      </w:pPr>
      <w:r>
        <w:t>Under 24 CFR 42.375(d), [</w:t>
      </w:r>
      <w:r>
        <w:rPr>
          <w:i/>
        </w:rPr>
        <w:t xml:space="preserve">Grantee </w:t>
      </w:r>
      <w:r>
        <w:rPr>
          <w:i/>
          <w:spacing w:val="-3"/>
        </w:rPr>
        <w:t xml:space="preserve">City, </w:t>
      </w:r>
      <w:r>
        <w:rPr>
          <w:i/>
          <w:spacing w:val="-5"/>
        </w:rPr>
        <w:t xml:space="preserve">Town, </w:t>
      </w:r>
      <w:r>
        <w:rPr>
          <w:i/>
          <w:spacing w:val="-3"/>
        </w:rPr>
        <w:t xml:space="preserve">Or </w:t>
      </w:r>
      <w:r>
        <w:rPr>
          <w:i/>
        </w:rPr>
        <w:t>County</w:t>
      </w:r>
      <w:r>
        <w:t xml:space="preserve">] may submit a request to Commerce (if the project is funded through the State) for a determination that the </w:t>
      </w:r>
      <w:r>
        <w:rPr>
          <w:spacing w:val="-3"/>
        </w:rPr>
        <w:t xml:space="preserve">one-for-one </w:t>
      </w:r>
      <w:r>
        <w:t xml:space="preserve">replacement requirement does not apply based on objective data that there is an adequate supply of vacant lower-income dwelling units in standard condition available on a non-discriminatory basis within the area. Commerce, upon receipt of such submission, will promptly put notice of the request on its website and </w:t>
      </w:r>
      <w:r>
        <w:rPr>
          <w:spacing w:val="-3"/>
        </w:rPr>
        <w:t xml:space="preserve">inform interested </w:t>
      </w:r>
      <w:r>
        <w:t xml:space="preserve">persons that they have 30 </w:t>
      </w:r>
      <w:r>
        <w:rPr>
          <w:spacing w:val="-3"/>
        </w:rPr>
        <w:t xml:space="preserve">days </w:t>
      </w:r>
      <w:r>
        <w:t>from its</w:t>
      </w:r>
      <w:r>
        <w:rPr>
          <w:spacing w:val="-5"/>
        </w:rPr>
        <w:t xml:space="preserve"> </w:t>
      </w:r>
      <w:r>
        <w:t>posting</w:t>
      </w:r>
      <w:r>
        <w:rPr>
          <w:spacing w:val="-6"/>
        </w:rPr>
        <w:t xml:space="preserve"> </w:t>
      </w:r>
      <w:r>
        <w:rPr>
          <w:spacing w:val="-3"/>
        </w:rPr>
        <w:t>to</w:t>
      </w:r>
      <w:r>
        <w:rPr>
          <w:spacing w:val="-4"/>
        </w:rPr>
        <w:t xml:space="preserve"> </w:t>
      </w:r>
      <w:r>
        <w:t>comment</w:t>
      </w:r>
      <w:r>
        <w:rPr>
          <w:spacing w:val="-4"/>
        </w:rPr>
        <w:t xml:space="preserve"> </w:t>
      </w:r>
      <w:r>
        <w:t>and</w:t>
      </w:r>
      <w:r>
        <w:rPr>
          <w:spacing w:val="-8"/>
        </w:rPr>
        <w:t xml:space="preserve"> </w:t>
      </w:r>
      <w:r>
        <w:t>provide</w:t>
      </w:r>
      <w:r>
        <w:rPr>
          <w:spacing w:val="-7"/>
        </w:rPr>
        <w:t xml:space="preserve"> </w:t>
      </w:r>
      <w:r>
        <w:t>additional</w:t>
      </w:r>
      <w:r>
        <w:rPr>
          <w:spacing w:val="-5"/>
        </w:rPr>
        <w:t xml:space="preserve"> </w:t>
      </w:r>
      <w:r>
        <w:t>information</w:t>
      </w:r>
      <w:r>
        <w:rPr>
          <w:spacing w:val="-6"/>
        </w:rPr>
        <w:t xml:space="preserve"> </w:t>
      </w:r>
      <w:r>
        <w:rPr>
          <w:spacing w:val="-3"/>
        </w:rPr>
        <w:t>to</w:t>
      </w:r>
      <w:r>
        <w:rPr>
          <w:spacing w:val="-4"/>
        </w:rPr>
        <w:t xml:space="preserve"> </w:t>
      </w:r>
      <w:r>
        <w:t>Commerce.</w:t>
      </w:r>
    </w:p>
    <w:p w14:paraId="4275B643" w14:textId="77777777" w:rsidR="00517B90" w:rsidRDefault="00517B90" w:rsidP="00966D02">
      <w:pPr>
        <w:pStyle w:val="BodyText"/>
      </w:pPr>
    </w:p>
    <w:p w14:paraId="38DE0C38" w14:textId="77777777" w:rsidR="00517B90" w:rsidRDefault="008B5758" w:rsidP="00966D02">
      <w:pPr>
        <w:pStyle w:val="Heading1"/>
        <w:ind w:left="0"/>
      </w:pPr>
      <w:r>
        <w:t>Appeals</w:t>
      </w:r>
    </w:p>
    <w:p w14:paraId="39879F0E" w14:textId="77777777" w:rsidR="00517B90" w:rsidRDefault="00517B90" w:rsidP="00966D02">
      <w:pPr>
        <w:pStyle w:val="BodyText"/>
        <w:rPr>
          <w:b/>
        </w:rPr>
      </w:pPr>
    </w:p>
    <w:p w14:paraId="22EDA658" w14:textId="77777777" w:rsidR="00517B90" w:rsidRDefault="008B5758" w:rsidP="00966D02">
      <w:pPr>
        <w:jc w:val="both"/>
      </w:pPr>
      <w:r>
        <w:t>Any displaced person who disagrees with [</w:t>
      </w:r>
      <w:r>
        <w:rPr>
          <w:i/>
        </w:rPr>
        <w:t>Grantee City, Town, Or County</w:t>
      </w:r>
      <w:r>
        <w:t>]’s determination of eligibility for benefits or the amount of relocation assistance for which the person is eligible may file a written appeal to [</w:t>
      </w:r>
      <w:r>
        <w:rPr>
          <w:i/>
        </w:rPr>
        <w:t>Grantee City, Town, Or County</w:t>
      </w:r>
      <w:r>
        <w:t>]. Appeals may be directed to [</w:t>
      </w:r>
      <w:r>
        <w:rPr>
          <w:i/>
        </w:rPr>
        <w:t>Grantee City, Town, Or County</w:t>
      </w:r>
      <w:r>
        <w:t>], [</w:t>
      </w:r>
      <w:r>
        <w:rPr>
          <w:i/>
        </w:rPr>
        <w:t>Mailing Address</w:t>
      </w:r>
      <w:r>
        <w:t>] AND [</w:t>
      </w:r>
      <w:r>
        <w:rPr>
          <w:i/>
        </w:rPr>
        <w:t>Phone Number</w:t>
      </w:r>
      <w:r>
        <w:t>]. Further appeal, in writing, may be submitted to the Montana Department of Commerce, Community Development Division, PO Box 200523, Helena, MT 59620-0523.</w:t>
      </w:r>
    </w:p>
    <w:p w14:paraId="121331AC" w14:textId="77777777" w:rsidR="00517B90" w:rsidRDefault="00517B90" w:rsidP="00966D02">
      <w:pPr>
        <w:pStyle w:val="BodyText"/>
      </w:pPr>
    </w:p>
    <w:p w14:paraId="056553B4" w14:textId="77777777" w:rsidR="00517B90" w:rsidRDefault="008B5758" w:rsidP="00966D02">
      <w:pPr>
        <w:pStyle w:val="Heading1"/>
        <w:ind w:left="0"/>
      </w:pPr>
      <w:r>
        <w:t>Contacts</w:t>
      </w:r>
    </w:p>
    <w:p w14:paraId="1B48C70E" w14:textId="77777777" w:rsidR="00517B90" w:rsidRDefault="00517B90" w:rsidP="00966D02">
      <w:pPr>
        <w:pStyle w:val="BodyText"/>
        <w:rPr>
          <w:b/>
        </w:rPr>
      </w:pPr>
    </w:p>
    <w:p w14:paraId="5209336F" w14:textId="77777777" w:rsidR="00517B90" w:rsidRDefault="008B5758" w:rsidP="00966D02">
      <w:pPr>
        <w:pStyle w:val="BodyText"/>
        <w:jc w:val="both"/>
      </w:pPr>
      <w:r>
        <w:t>[</w:t>
      </w:r>
      <w:r>
        <w:rPr>
          <w:i/>
        </w:rPr>
        <w:t>Grantee City, Town, Or County</w:t>
      </w:r>
      <w:r>
        <w:t>] is responsible for tracking the replacement of lower-income dwelling units and ensuring that they are provided within the required period. The [</w:t>
      </w:r>
      <w:r>
        <w:rPr>
          <w:i/>
        </w:rPr>
        <w:t>Grantee City, Town, Or County</w:t>
      </w:r>
      <w:r>
        <w:t>] and/or a partner organization monitors this tracking throughout the development process.</w:t>
      </w:r>
    </w:p>
    <w:p w14:paraId="460710E0" w14:textId="77777777" w:rsidR="00517B90" w:rsidRDefault="00517B90" w:rsidP="006F6948">
      <w:pPr>
        <w:pStyle w:val="BodyText"/>
        <w:spacing w:before="10"/>
        <w:ind w:left="720"/>
        <w:rPr>
          <w:sz w:val="21"/>
        </w:rPr>
      </w:pPr>
    </w:p>
    <w:p w14:paraId="181F3C44" w14:textId="77777777" w:rsidR="00517B90" w:rsidRDefault="008B5758" w:rsidP="00966D02">
      <w:pPr>
        <w:pStyle w:val="BodyText"/>
        <w:jc w:val="both"/>
      </w:pPr>
      <w:r>
        <w:t>[</w:t>
      </w:r>
      <w:r>
        <w:rPr>
          <w:i/>
        </w:rPr>
        <w:t xml:space="preserve">Grantee </w:t>
      </w:r>
      <w:r>
        <w:rPr>
          <w:i/>
          <w:spacing w:val="-3"/>
        </w:rPr>
        <w:t xml:space="preserve">City, </w:t>
      </w:r>
      <w:r>
        <w:rPr>
          <w:i/>
          <w:spacing w:val="-5"/>
        </w:rPr>
        <w:t xml:space="preserve">Town, </w:t>
      </w:r>
      <w:r>
        <w:rPr>
          <w:i/>
          <w:spacing w:val="-3"/>
        </w:rPr>
        <w:t xml:space="preserve">Or </w:t>
      </w:r>
      <w:r>
        <w:rPr>
          <w:i/>
        </w:rPr>
        <w:t>County</w:t>
      </w:r>
      <w:r>
        <w:t xml:space="preserve">] is responsible </w:t>
      </w:r>
      <w:r>
        <w:rPr>
          <w:spacing w:val="-3"/>
        </w:rPr>
        <w:t xml:space="preserve">for </w:t>
      </w:r>
      <w:r>
        <w:t xml:space="preserve">providing relocation </w:t>
      </w:r>
      <w:r>
        <w:rPr>
          <w:spacing w:val="-3"/>
        </w:rPr>
        <w:t xml:space="preserve">payments </w:t>
      </w:r>
      <w:r>
        <w:t xml:space="preserve">and other relocation assistance </w:t>
      </w:r>
      <w:r>
        <w:rPr>
          <w:spacing w:val="-3"/>
        </w:rPr>
        <w:t xml:space="preserve">to any </w:t>
      </w:r>
      <w:r>
        <w:t xml:space="preserve">lower-income person displaced by the demolition of </w:t>
      </w:r>
      <w:r>
        <w:rPr>
          <w:spacing w:val="-3"/>
        </w:rPr>
        <w:t xml:space="preserve">any </w:t>
      </w:r>
      <w:r>
        <w:t xml:space="preserve">dwelling unit or the conversion of </w:t>
      </w:r>
      <w:r>
        <w:rPr>
          <w:spacing w:val="-3"/>
        </w:rPr>
        <w:t xml:space="preserve">lower-income </w:t>
      </w:r>
      <w:r>
        <w:t>dwelling units to another use. [</w:t>
      </w:r>
      <w:r>
        <w:rPr>
          <w:i/>
        </w:rPr>
        <w:t xml:space="preserve">Grantee </w:t>
      </w:r>
      <w:r>
        <w:rPr>
          <w:i/>
          <w:spacing w:val="-4"/>
        </w:rPr>
        <w:t xml:space="preserve">City, </w:t>
      </w:r>
      <w:r>
        <w:rPr>
          <w:i/>
          <w:spacing w:val="-5"/>
        </w:rPr>
        <w:t xml:space="preserve">Town, </w:t>
      </w:r>
      <w:r>
        <w:rPr>
          <w:i/>
          <w:spacing w:val="-3"/>
        </w:rPr>
        <w:t xml:space="preserve">Or </w:t>
      </w:r>
      <w:r>
        <w:rPr>
          <w:i/>
        </w:rPr>
        <w:t>County</w:t>
      </w:r>
      <w:r>
        <w:t xml:space="preserve">] will monitor the </w:t>
      </w:r>
      <w:r>
        <w:rPr>
          <w:spacing w:val="-3"/>
        </w:rPr>
        <w:t xml:space="preserve">payment </w:t>
      </w:r>
      <w:r>
        <w:t>of relocation assistance throughout the development process.</w:t>
      </w:r>
    </w:p>
    <w:p w14:paraId="0157BCD9" w14:textId="77777777" w:rsidR="00517B90" w:rsidRDefault="00517B90" w:rsidP="006F6948">
      <w:pPr>
        <w:ind w:left="720"/>
        <w:sectPr w:rsidR="00517B90" w:rsidSect="006F6948">
          <w:pgSz w:w="12240" w:h="15840"/>
          <w:pgMar w:top="980" w:right="1440" w:bottom="980" w:left="1440" w:header="0" w:footer="789" w:gutter="0"/>
          <w:pgNumType w:start="41"/>
          <w:cols w:space="720"/>
        </w:sectPr>
      </w:pPr>
    </w:p>
    <w:p w14:paraId="35CEF1AA" w14:textId="25B36AAF" w:rsidR="00966D02" w:rsidRDefault="00966D02" w:rsidP="00966D02">
      <w:pPr>
        <w:pStyle w:val="Heading1"/>
        <w:spacing w:before="41"/>
        <w:ind w:left="0"/>
        <w:jc w:val="center"/>
      </w:pPr>
      <w:r>
        <w:lastRenderedPageBreak/>
        <w:t>APPENDIX G</w:t>
      </w:r>
    </w:p>
    <w:p w14:paraId="5F19DC2D" w14:textId="77777777" w:rsidR="00966D02" w:rsidRDefault="00966D02" w:rsidP="00966D02">
      <w:pPr>
        <w:jc w:val="center"/>
        <w:rPr>
          <w:b/>
        </w:rPr>
      </w:pPr>
      <w:r>
        <w:rPr>
          <w:b/>
        </w:rPr>
        <w:t>Preliminary Project Management Plan</w:t>
      </w:r>
    </w:p>
    <w:p w14:paraId="7E2086E1" w14:textId="77777777" w:rsidR="00966D02" w:rsidRDefault="00966D02" w:rsidP="00966D02">
      <w:pPr>
        <w:pStyle w:val="BodyText"/>
        <w:spacing w:before="3"/>
        <w:rPr>
          <w:b/>
          <w:sz w:val="23"/>
        </w:rPr>
      </w:pPr>
    </w:p>
    <w:p w14:paraId="4F750FCC" w14:textId="7CE59DD8" w:rsidR="00517B90" w:rsidRDefault="00C71F48" w:rsidP="00966D02">
      <w:pPr>
        <w:jc w:val="both"/>
      </w:pPr>
      <w:r>
        <w:t xml:space="preserve">The </w:t>
      </w:r>
      <w:r>
        <w:rPr>
          <w:i/>
        </w:rPr>
        <w:t>(City, Town or</w:t>
      </w:r>
      <w:r>
        <w:rPr>
          <w:i/>
          <w:spacing w:val="35"/>
        </w:rPr>
        <w:t xml:space="preserve"> </w:t>
      </w:r>
      <w:r>
        <w:rPr>
          <w:i/>
        </w:rPr>
        <w:t>County)</w:t>
      </w:r>
      <w:r>
        <w:rPr>
          <w:i/>
          <w:spacing w:val="6"/>
        </w:rPr>
        <w:t xml:space="preserve"> </w:t>
      </w:r>
      <w:r>
        <w:t>of</w:t>
      </w:r>
      <w:r>
        <w:rPr>
          <w:u w:val="single"/>
        </w:rPr>
        <w:t xml:space="preserve"> </w:t>
      </w:r>
      <w:r>
        <w:rPr>
          <w:u w:val="single"/>
        </w:rPr>
        <w:tab/>
      </w:r>
      <w:r>
        <w:t>is an incorporated (</w:t>
      </w:r>
      <w:r>
        <w:rPr>
          <w:i/>
        </w:rPr>
        <w:t>city, town or county</w:t>
      </w:r>
      <w:r w:rsidR="008B5758">
        <w:t>) with a (</w:t>
      </w:r>
      <w:r w:rsidR="008B5758">
        <w:rPr>
          <w:i/>
        </w:rPr>
        <w:t>Mayor-Council</w:t>
      </w:r>
      <w:r w:rsidR="008B5758">
        <w:rPr>
          <w:i/>
          <w:spacing w:val="6"/>
        </w:rPr>
        <w:t xml:space="preserve"> </w:t>
      </w:r>
      <w:r w:rsidR="008B5758">
        <w:rPr>
          <w:i/>
          <w:spacing w:val="-3"/>
        </w:rPr>
        <w:t xml:space="preserve">or </w:t>
      </w:r>
      <w:r w:rsidR="008B5758">
        <w:rPr>
          <w:i/>
        </w:rPr>
        <w:t xml:space="preserve">other) </w:t>
      </w:r>
      <w:r w:rsidR="008B5758">
        <w:t>form of government. The following persons will have lead responsibility for administering the (</w:t>
      </w:r>
      <w:r w:rsidR="008B5758">
        <w:rPr>
          <w:i/>
        </w:rPr>
        <w:t>city, town or county</w:t>
      </w:r>
      <w:r w:rsidR="008B5758">
        <w:t>)'s Community Development Block Grant (CDBG)</w:t>
      </w:r>
      <w:r w:rsidR="008B5758">
        <w:rPr>
          <w:spacing w:val="-22"/>
        </w:rPr>
        <w:t xml:space="preserve"> </w:t>
      </w:r>
      <w:r w:rsidR="008B5758">
        <w:t>grant.</w:t>
      </w:r>
    </w:p>
    <w:p w14:paraId="58EBF0EE" w14:textId="77777777" w:rsidR="00517B90" w:rsidRDefault="00517B90" w:rsidP="00966D02">
      <w:pPr>
        <w:pStyle w:val="BodyText"/>
      </w:pPr>
    </w:p>
    <w:p w14:paraId="6E86C2E9" w14:textId="77777777" w:rsidR="00517B90" w:rsidRDefault="008B5758" w:rsidP="00966D02">
      <w:pPr>
        <w:pStyle w:val="BodyText"/>
        <w:jc w:val="both"/>
      </w:pPr>
      <w:r>
        <w:rPr>
          <w:i/>
        </w:rPr>
        <w:t>(Chief Elected Official)</w:t>
      </w:r>
      <w:r>
        <w:t>, as the (</w:t>
      </w:r>
      <w:r>
        <w:rPr>
          <w:i/>
        </w:rPr>
        <w:t>city, town or county</w:t>
      </w:r>
      <w:r>
        <w:t>)’s chief elected official will have responsibility for all official contacts with the Montana Department of Commerce (Commerce) and ultimate authority and responsibility for the management of project activities and expenditure of CDBG funds.</w:t>
      </w:r>
    </w:p>
    <w:p w14:paraId="42F0466D" w14:textId="77777777" w:rsidR="00517B90" w:rsidRDefault="00517B90" w:rsidP="00966D02">
      <w:pPr>
        <w:pStyle w:val="BodyText"/>
      </w:pPr>
    </w:p>
    <w:p w14:paraId="16CA9F17" w14:textId="6946C06E" w:rsidR="00517B90" w:rsidRDefault="008B5758" w:rsidP="00C71F48">
      <w:pPr>
        <w:pStyle w:val="BodyText"/>
        <w:jc w:val="both"/>
      </w:pPr>
      <w:r>
        <w:t>The (</w:t>
      </w:r>
      <w:r>
        <w:rPr>
          <w:i/>
        </w:rPr>
        <w:t xml:space="preserve">city, </w:t>
      </w:r>
      <w:r>
        <w:rPr>
          <w:i/>
          <w:spacing w:val="-3"/>
        </w:rPr>
        <w:t xml:space="preserve">town </w:t>
      </w:r>
      <w:r>
        <w:rPr>
          <w:i/>
        </w:rPr>
        <w:t>or county</w:t>
      </w:r>
      <w:r>
        <w:t xml:space="preserve">)'s chief financial officer, will be designated as the </w:t>
      </w:r>
      <w:r>
        <w:rPr>
          <w:i/>
        </w:rPr>
        <w:t xml:space="preserve">Financial </w:t>
      </w:r>
      <w:r>
        <w:t>Officer and will be responsible for management of, and record keeping for, the CDBG funds involved in the financing of project activities.</w:t>
      </w:r>
    </w:p>
    <w:p w14:paraId="7645E083" w14:textId="77777777" w:rsidR="00517B90" w:rsidRDefault="00517B90" w:rsidP="00C71F48">
      <w:pPr>
        <w:pStyle w:val="BodyText"/>
        <w:jc w:val="both"/>
      </w:pPr>
    </w:p>
    <w:p w14:paraId="71C2F367" w14:textId="3A27D1B9" w:rsidR="00517B90" w:rsidRDefault="008B5758" w:rsidP="00C71F48">
      <w:pPr>
        <w:jc w:val="both"/>
      </w:pPr>
      <w:r>
        <w:t>The (</w:t>
      </w:r>
      <w:r>
        <w:rPr>
          <w:i/>
        </w:rPr>
        <w:t>city, town or county, engineer, architect, grant administrator or other</w:t>
      </w:r>
      <w:r>
        <w:t xml:space="preserve">), will be designated as </w:t>
      </w:r>
      <w:r>
        <w:rPr>
          <w:i/>
        </w:rPr>
        <w:t xml:space="preserve">Project Manager </w:t>
      </w:r>
      <w:r>
        <w:t>and be responsible for overall project management and reporting and for assuring compliance with applicable</w:t>
      </w:r>
      <w:r>
        <w:rPr>
          <w:spacing w:val="-3"/>
        </w:rPr>
        <w:t xml:space="preserve"> </w:t>
      </w:r>
      <w:r>
        <w:t>requirements.</w:t>
      </w:r>
    </w:p>
    <w:p w14:paraId="5F00B352" w14:textId="77777777" w:rsidR="00517B90" w:rsidRDefault="00517B90" w:rsidP="00C71F48">
      <w:pPr>
        <w:pStyle w:val="BodyText"/>
        <w:spacing w:before="2"/>
        <w:jc w:val="both"/>
      </w:pPr>
    </w:p>
    <w:p w14:paraId="38EC4933" w14:textId="77777777" w:rsidR="00517B90" w:rsidRDefault="008B5758" w:rsidP="00C71F48">
      <w:pPr>
        <w:spacing w:line="237" w:lineRule="auto"/>
        <w:jc w:val="both"/>
      </w:pPr>
      <w:r>
        <w:t>The (</w:t>
      </w:r>
      <w:r>
        <w:rPr>
          <w:i/>
        </w:rPr>
        <w:t>city, town or county</w:t>
      </w:r>
      <w:r>
        <w:t>) Attorney, as the (</w:t>
      </w:r>
      <w:r>
        <w:rPr>
          <w:i/>
        </w:rPr>
        <w:t>city, town or county</w:t>
      </w:r>
      <w:r>
        <w:t>)'s legal counsel, will provide legal guidance      as requested and help determine the lowest responsible, responsive</w:t>
      </w:r>
      <w:r>
        <w:rPr>
          <w:spacing w:val="-9"/>
        </w:rPr>
        <w:t xml:space="preserve"> </w:t>
      </w:r>
      <w:r>
        <w:t>bidder.</w:t>
      </w:r>
    </w:p>
    <w:p w14:paraId="5BC0FF65" w14:textId="77777777" w:rsidR="00517B90" w:rsidRDefault="00517B90" w:rsidP="00C71F48">
      <w:pPr>
        <w:pStyle w:val="BodyText"/>
        <w:spacing w:before="11"/>
        <w:jc w:val="both"/>
        <w:rPr>
          <w:sz w:val="21"/>
        </w:rPr>
      </w:pPr>
    </w:p>
    <w:p w14:paraId="1612A5AD" w14:textId="43E20C5D" w:rsidR="00517B90" w:rsidRDefault="008B5758" w:rsidP="00C71F48">
      <w:pPr>
        <w:pStyle w:val="BodyText"/>
        <w:jc w:val="both"/>
      </w:pPr>
      <w:r>
        <w:t>The Project</w:t>
      </w:r>
      <w:r w:rsidR="00C71F48">
        <w:t xml:space="preserve"> </w:t>
      </w:r>
      <w:r>
        <w:t>Architect/Engineer</w:t>
      </w:r>
      <w:r w:rsidR="00C71F48">
        <w:t xml:space="preserve"> </w:t>
      </w:r>
      <w:r>
        <w:t>will</w:t>
      </w:r>
      <w:r w:rsidR="00C71F48">
        <w:t xml:space="preserve"> </w:t>
      </w:r>
      <w:r>
        <w:t>be</w:t>
      </w:r>
      <w:r w:rsidR="00C71F48">
        <w:t xml:space="preserve"> </w:t>
      </w:r>
      <w:r>
        <w:t>responsible</w:t>
      </w:r>
      <w:r w:rsidR="00C71F48">
        <w:t xml:space="preserve"> </w:t>
      </w:r>
      <w:r>
        <w:t>for construction-related activities including</w:t>
      </w:r>
      <w:r w:rsidR="00C71F48">
        <w:t xml:space="preserve"> </w:t>
      </w:r>
      <w:r>
        <w:t>preparation    of preliminary studies and designs, final design plans and specifications, as well as construction</w:t>
      </w:r>
      <w:r>
        <w:rPr>
          <w:spacing w:val="-12"/>
        </w:rPr>
        <w:t xml:space="preserve"> </w:t>
      </w:r>
      <w:r>
        <w:t>inspection.</w:t>
      </w:r>
    </w:p>
    <w:p w14:paraId="520112BE" w14:textId="77777777" w:rsidR="00C71F48" w:rsidRDefault="00C71F48" w:rsidP="00C71F48">
      <w:pPr>
        <w:pStyle w:val="BodyText"/>
        <w:jc w:val="both"/>
      </w:pPr>
    </w:p>
    <w:p w14:paraId="646AAB79" w14:textId="77777777" w:rsidR="00517B90" w:rsidRDefault="008B5758" w:rsidP="00C71F48">
      <w:pPr>
        <w:pStyle w:val="ListParagraph"/>
        <w:numPr>
          <w:ilvl w:val="0"/>
          <w:numId w:val="2"/>
        </w:numPr>
        <w:ind w:left="360" w:hanging="360"/>
        <w:jc w:val="both"/>
      </w:pPr>
      <w:r>
        <w:t xml:space="preserve">The </w:t>
      </w:r>
      <w:r>
        <w:rPr>
          <w:b/>
          <w:i/>
        </w:rPr>
        <w:t xml:space="preserve">Project Manager </w:t>
      </w:r>
      <w:r>
        <w:t>will be responsible</w:t>
      </w:r>
      <w:r>
        <w:rPr>
          <w:spacing w:val="-16"/>
        </w:rPr>
        <w:t xml:space="preserve"> </w:t>
      </w:r>
      <w:r>
        <w:t>for:</w:t>
      </w:r>
    </w:p>
    <w:p w14:paraId="6B4121B0" w14:textId="77777777" w:rsidR="00517B90" w:rsidRDefault="00517B90" w:rsidP="00C71F48">
      <w:pPr>
        <w:pStyle w:val="BodyText"/>
        <w:jc w:val="both"/>
      </w:pPr>
    </w:p>
    <w:p w14:paraId="3CB649E2" w14:textId="77777777" w:rsidR="00517B90" w:rsidRDefault="008B5758" w:rsidP="00C71F48">
      <w:pPr>
        <w:pStyle w:val="ListParagraph"/>
        <w:numPr>
          <w:ilvl w:val="0"/>
          <w:numId w:val="1"/>
        </w:numPr>
        <w:spacing w:before="1"/>
        <w:ind w:left="720" w:hanging="360"/>
        <w:jc w:val="both"/>
      </w:pPr>
      <w:r>
        <w:t xml:space="preserve">Familiarity with the current </w:t>
      </w:r>
      <w:r>
        <w:rPr>
          <w:i/>
        </w:rPr>
        <w:t xml:space="preserve">Grant Administration Manual </w:t>
      </w:r>
      <w:r>
        <w:t>and its requirements and for assuring compliance with</w:t>
      </w:r>
      <w:r>
        <w:rPr>
          <w:spacing w:val="-4"/>
        </w:rPr>
        <w:t xml:space="preserve"> </w:t>
      </w:r>
      <w:r>
        <w:t>the</w:t>
      </w:r>
      <w:r>
        <w:rPr>
          <w:spacing w:val="-5"/>
        </w:rPr>
        <w:t xml:space="preserve"> </w:t>
      </w:r>
      <w:r>
        <w:t>CDBG</w:t>
      </w:r>
      <w:r>
        <w:rPr>
          <w:spacing w:val="-3"/>
        </w:rPr>
        <w:t xml:space="preserve"> </w:t>
      </w:r>
      <w:r>
        <w:t>contract</w:t>
      </w:r>
      <w:r>
        <w:rPr>
          <w:spacing w:val="-2"/>
        </w:rPr>
        <w:t xml:space="preserve"> </w:t>
      </w:r>
      <w:r>
        <w:t>and</w:t>
      </w:r>
      <w:r>
        <w:rPr>
          <w:spacing w:val="-4"/>
        </w:rPr>
        <w:t xml:space="preserve"> </w:t>
      </w:r>
      <w:r>
        <w:t>with</w:t>
      </w:r>
      <w:r>
        <w:rPr>
          <w:spacing w:val="-4"/>
        </w:rPr>
        <w:t xml:space="preserve"> </w:t>
      </w:r>
      <w:r>
        <w:t>CDBG</w:t>
      </w:r>
      <w:r>
        <w:rPr>
          <w:spacing w:val="-3"/>
        </w:rPr>
        <w:t xml:space="preserve"> </w:t>
      </w:r>
      <w:r>
        <w:t>policies</w:t>
      </w:r>
      <w:r>
        <w:rPr>
          <w:spacing w:val="-5"/>
        </w:rPr>
        <w:t xml:space="preserve"> </w:t>
      </w:r>
      <w:r>
        <w:t>for</w:t>
      </w:r>
      <w:r>
        <w:rPr>
          <w:spacing w:val="-5"/>
        </w:rPr>
        <w:t xml:space="preserve"> </w:t>
      </w:r>
      <w:r>
        <w:t>project</w:t>
      </w:r>
      <w:r>
        <w:rPr>
          <w:spacing w:val="-2"/>
        </w:rPr>
        <w:t xml:space="preserve"> </w:t>
      </w:r>
      <w:r>
        <w:t>activities</w:t>
      </w:r>
      <w:r>
        <w:rPr>
          <w:spacing w:val="-3"/>
        </w:rPr>
        <w:t xml:space="preserve"> </w:t>
      </w:r>
      <w:r>
        <w:t>and</w:t>
      </w:r>
      <w:r>
        <w:rPr>
          <w:spacing w:val="-4"/>
        </w:rPr>
        <w:t xml:space="preserve"> </w:t>
      </w:r>
      <w:r>
        <w:t>administration.</w:t>
      </w:r>
    </w:p>
    <w:p w14:paraId="383D4123" w14:textId="77777777" w:rsidR="00517B90" w:rsidRDefault="00517B90" w:rsidP="00C71F48">
      <w:pPr>
        <w:pStyle w:val="BodyText"/>
        <w:spacing w:before="10"/>
        <w:ind w:left="720" w:hanging="360"/>
        <w:jc w:val="both"/>
        <w:rPr>
          <w:sz w:val="21"/>
        </w:rPr>
      </w:pPr>
    </w:p>
    <w:p w14:paraId="20F8B3FC" w14:textId="77777777" w:rsidR="00517B90" w:rsidRDefault="008B5758" w:rsidP="00C71F48">
      <w:pPr>
        <w:pStyle w:val="ListParagraph"/>
        <w:numPr>
          <w:ilvl w:val="0"/>
          <w:numId w:val="1"/>
        </w:numPr>
        <w:ind w:left="720" w:hanging="360"/>
        <w:jc w:val="both"/>
      </w:pPr>
      <w:r>
        <w:t>Preparing any additional environmental review to assure full compliance with the National and Montana Environmental Policy Acts, including meeting any applicable environmental requirements and documenting any mitigating</w:t>
      </w:r>
      <w:r>
        <w:rPr>
          <w:spacing w:val="-4"/>
        </w:rPr>
        <w:t xml:space="preserve"> </w:t>
      </w:r>
      <w:r>
        <w:t>actions</w:t>
      </w:r>
      <w:r>
        <w:rPr>
          <w:spacing w:val="-5"/>
        </w:rPr>
        <w:t xml:space="preserve"> </w:t>
      </w:r>
      <w:r>
        <w:t>or</w:t>
      </w:r>
      <w:r>
        <w:rPr>
          <w:spacing w:val="-5"/>
        </w:rPr>
        <w:t xml:space="preserve"> </w:t>
      </w:r>
      <w:r>
        <w:t>additional</w:t>
      </w:r>
      <w:r>
        <w:rPr>
          <w:spacing w:val="-3"/>
        </w:rPr>
        <w:t xml:space="preserve"> </w:t>
      </w:r>
      <w:r>
        <w:t>consultation</w:t>
      </w:r>
      <w:r>
        <w:rPr>
          <w:spacing w:val="-4"/>
        </w:rPr>
        <w:t xml:space="preserve"> </w:t>
      </w:r>
      <w:r>
        <w:t>is</w:t>
      </w:r>
      <w:r>
        <w:rPr>
          <w:spacing w:val="-5"/>
        </w:rPr>
        <w:t xml:space="preserve"> </w:t>
      </w:r>
      <w:r>
        <w:t>completed</w:t>
      </w:r>
      <w:r>
        <w:rPr>
          <w:spacing w:val="-4"/>
        </w:rPr>
        <w:t xml:space="preserve"> </w:t>
      </w:r>
      <w:r>
        <w:t>pursuant</w:t>
      </w:r>
      <w:r>
        <w:rPr>
          <w:spacing w:val="-2"/>
        </w:rPr>
        <w:t xml:space="preserve"> </w:t>
      </w:r>
      <w:r>
        <w:t>to</w:t>
      </w:r>
      <w:r>
        <w:rPr>
          <w:spacing w:val="-2"/>
        </w:rPr>
        <w:t xml:space="preserve"> </w:t>
      </w:r>
      <w:r>
        <w:t>the</w:t>
      </w:r>
      <w:r>
        <w:rPr>
          <w:spacing w:val="-2"/>
        </w:rPr>
        <w:t xml:space="preserve"> </w:t>
      </w:r>
      <w:r>
        <w:t>findings</w:t>
      </w:r>
      <w:r>
        <w:rPr>
          <w:spacing w:val="-3"/>
        </w:rPr>
        <w:t xml:space="preserve"> </w:t>
      </w:r>
      <w:r>
        <w:t>of</w:t>
      </w:r>
      <w:r>
        <w:rPr>
          <w:spacing w:val="-6"/>
        </w:rPr>
        <w:t xml:space="preserve"> </w:t>
      </w:r>
      <w:r>
        <w:t>the</w:t>
      </w:r>
      <w:r>
        <w:rPr>
          <w:spacing w:val="-5"/>
        </w:rPr>
        <w:t xml:space="preserve"> </w:t>
      </w:r>
      <w:r>
        <w:t>environmental</w:t>
      </w:r>
      <w:r>
        <w:rPr>
          <w:spacing w:val="-3"/>
        </w:rPr>
        <w:t xml:space="preserve"> </w:t>
      </w:r>
      <w:r>
        <w:t>review.</w:t>
      </w:r>
    </w:p>
    <w:p w14:paraId="001D7CFA" w14:textId="77777777" w:rsidR="00517B90" w:rsidRDefault="00517B90" w:rsidP="00C71F48">
      <w:pPr>
        <w:pStyle w:val="BodyText"/>
        <w:spacing w:before="12"/>
        <w:ind w:left="720" w:hanging="360"/>
        <w:jc w:val="both"/>
        <w:rPr>
          <w:sz w:val="21"/>
        </w:rPr>
      </w:pPr>
    </w:p>
    <w:p w14:paraId="06503FAA" w14:textId="77777777" w:rsidR="00517B90" w:rsidRDefault="008B5758" w:rsidP="00C71F48">
      <w:pPr>
        <w:pStyle w:val="ListParagraph"/>
        <w:numPr>
          <w:ilvl w:val="0"/>
          <w:numId w:val="1"/>
        </w:numPr>
        <w:tabs>
          <w:tab w:val="left" w:pos="326"/>
        </w:tabs>
        <w:ind w:left="720" w:hanging="360"/>
        <w:jc w:val="both"/>
      </w:pPr>
      <w:r>
        <w:t>Documenting compliance with applicable civil rights</w:t>
      </w:r>
      <w:r>
        <w:rPr>
          <w:spacing w:val="-28"/>
        </w:rPr>
        <w:t xml:space="preserve"> </w:t>
      </w:r>
      <w:r>
        <w:t>requirements.</w:t>
      </w:r>
    </w:p>
    <w:p w14:paraId="4FA7231E" w14:textId="77777777" w:rsidR="00517B90" w:rsidRDefault="00517B90" w:rsidP="00C71F48">
      <w:pPr>
        <w:pStyle w:val="BodyText"/>
        <w:ind w:left="720" w:hanging="360"/>
        <w:jc w:val="both"/>
      </w:pPr>
    </w:p>
    <w:p w14:paraId="59FB0D40" w14:textId="77777777" w:rsidR="00517B90" w:rsidRDefault="008B5758" w:rsidP="00C71F48">
      <w:pPr>
        <w:pStyle w:val="ListParagraph"/>
        <w:numPr>
          <w:ilvl w:val="0"/>
          <w:numId w:val="1"/>
        </w:numPr>
        <w:ind w:left="720" w:hanging="360"/>
        <w:jc w:val="both"/>
      </w:pPr>
      <w:r>
        <w:t>Assisting the (</w:t>
      </w:r>
      <w:r>
        <w:rPr>
          <w:i/>
        </w:rPr>
        <w:t>city, town or county</w:t>
      </w:r>
      <w:r>
        <w:t>) with all requirements related to effective project start-up and maintaining compliance with the implementation schedule attached to the</w:t>
      </w:r>
      <w:r>
        <w:rPr>
          <w:spacing w:val="-24"/>
        </w:rPr>
        <w:t xml:space="preserve"> </w:t>
      </w:r>
      <w:r>
        <w:t>contract.</w:t>
      </w:r>
    </w:p>
    <w:p w14:paraId="0F3831A9" w14:textId="77777777" w:rsidR="00517B90" w:rsidRDefault="00517B90" w:rsidP="00966D02">
      <w:pPr>
        <w:pStyle w:val="BodyText"/>
      </w:pPr>
    </w:p>
    <w:p w14:paraId="79D5D8F6" w14:textId="77777777" w:rsidR="00517B90" w:rsidRDefault="008B5758" w:rsidP="00C71F48">
      <w:pPr>
        <w:pStyle w:val="ListParagraph"/>
        <w:numPr>
          <w:ilvl w:val="0"/>
          <w:numId w:val="1"/>
        </w:numPr>
        <w:tabs>
          <w:tab w:val="left" w:pos="326"/>
        </w:tabs>
        <w:ind w:left="720" w:hanging="360"/>
        <w:jc w:val="both"/>
      </w:pPr>
      <w:r>
        <w:t>Assisting</w:t>
      </w:r>
      <w:r>
        <w:rPr>
          <w:spacing w:val="-5"/>
        </w:rPr>
        <w:t xml:space="preserve"> </w:t>
      </w:r>
      <w:r>
        <w:t>the</w:t>
      </w:r>
      <w:r>
        <w:rPr>
          <w:spacing w:val="-2"/>
        </w:rPr>
        <w:t xml:space="preserve"> </w:t>
      </w:r>
      <w:r>
        <w:t>(</w:t>
      </w:r>
      <w:r>
        <w:rPr>
          <w:i/>
        </w:rPr>
        <w:t>city,</w:t>
      </w:r>
      <w:r>
        <w:rPr>
          <w:i/>
          <w:spacing w:val="-5"/>
        </w:rPr>
        <w:t xml:space="preserve"> </w:t>
      </w:r>
      <w:r>
        <w:rPr>
          <w:i/>
        </w:rPr>
        <w:t>town</w:t>
      </w:r>
      <w:r>
        <w:rPr>
          <w:i/>
          <w:spacing w:val="-7"/>
        </w:rPr>
        <w:t xml:space="preserve"> </w:t>
      </w:r>
      <w:r>
        <w:rPr>
          <w:i/>
        </w:rPr>
        <w:t>or</w:t>
      </w:r>
      <w:r>
        <w:rPr>
          <w:i/>
          <w:spacing w:val="-2"/>
        </w:rPr>
        <w:t xml:space="preserve"> </w:t>
      </w:r>
      <w:r>
        <w:rPr>
          <w:i/>
        </w:rPr>
        <w:t>county</w:t>
      </w:r>
      <w:r>
        <w:t>)</w:t>
      </w:r>
      <w:r>
        <w:rPr>
          <w:spacing w:val="-5"/>
        </w:rPr>
        <w:t xml:space="preserve"> </w:t>
      </w:r>
      <w:r>
        <w:t>with</w:t>
      </w:r>
      <w:r>
        <w:rPr>
          <w:spacing w:val="-4"/>
        </w:rPr>
        <w:t xml:space="preserve"> </w:t>
      </w:r>
      <w:r>
        <w:t>procuring</w:t>
      </w:r>
      <w:r>
        <w:rPr>
          <w:spacing w:val="-4"/>
        </w:rPr>
        <w:t xml:space="preserve"> </w:t>
      </w:r>
      <w:r>
        <w:t>professional</w:t>
      </w:r>
      <w:r>
        <w:rPr>
          <w:spacing w:val="-3"/>
        </w:rPr>
        <w:t xml:space="preserve"> </w:t>
      </w:r>
      <w:r>
        <w:t>services</w:t>
      </w:r>
      <w:r>
        <w:rPr>
          <w:spacing w:val="-3"/>
        </w:rPr>
        <w:t xml:space="preserve"> </w:t>
      </w:r>
      <w:r>
        <w:t>and/or</w:t>
      </w:r>
      <w:r>
        <w:rPr>
          <w:spacing w:val="-7"/>
        </w:rPr>
        <w:t xml:space="preserve"> </w:t>
      </w:r>
      <w:r>
        <w:t>a</w:t>
      </w:r>
      <w:r>
        <w:rPr>
          <w:spacing w:val="-3"/>
        </w:rPr>
        <w:t xml:space="preserve"> </w:t>
      </w:r>
      <w:r>
        <w:t>general</w:t>
      </w:r>
      <w:r>
        <w:rPr>
          <w:spacing w:val="-3"/>
        </w:rPr>
        <w:t xml:space="preserve"> </w:t>
      </w:r>
      <w:r>
        <w:t>contractor.</w:t>
      </w:r>
    </w:p>
    <w:p w14:paraId="1BF15AE4" w14:textId="77777777" w:rsidR="00517B90" w:rsidRDefault="00517B90" w:rsidP="00C71F48">
      <w:pPr>
        <w:pStyle w:val="BodyText"/>
        <w:spacing w:before="10"/>
        <w:ind w:left="720" w:hanging="360"/>
        <w:rPr>
          <w:sz w:val="21"/>
        </w:rPr>
      </w:pPr>
    </w:p>
    <w:p w14:paraId="1538AAAE" w14:textId="77777777" w:rsidR="00517B90" w:rsidRDefault="008B5758" w:rsidP="00C71F48">
      <w:pPr>
        <w:pStyle w:val="ListParagraph"/>
        <w:numPr>
          <w:ilvl w:val="0"/>
          <w:numId w:val="1"/>
        </w:numPr>
        <w:tabs>
          <w:tab w:val="left" w:pos="326"/>
        </w:tabs>
        <w:ind w:left="720" w:hanging="360"/>
        <w:jc w:val="both"/>
      </w:pPr>
      <w:r>
        <w:t>Monitoring and enforcing compliance with labor standards</w:t>
      </w:r>
      <w:r>
        <w:rPr>
          <w:spacing w:val="-32"/>
        </w:rPr>
        <w:t xml:space="preserve"> </w:t>
      </w:r>
      <w:r>
        <w:t>requirements.</w:t>
      </w:r>
    </w:p>
    <w:p w14:paraId="39F8A47C" w14:textId="77777777" w:rsidR="00517B90" w:rsidRDefault="00517B90" w:rsidP="00C71F48">
      <w:pPr>
        <w:pStyle w:val="BodyText"/>
        <w:ind w:left="720" w:hanging="360"/>
      </w:pPr>
    </w:p>
    <w:p w14:paraId="12CB09A2" w14:textId="77777777" w:rsidR="00517B90" w:rsidRDefault="008B5758" w:rsidP="00C71F48">
      <w:pPr>
        <w:pStyle w:val="ListParagraph"/>
        <w:numPr>
          <w:ilvl w:val="0"/>
          <w:numId w:val="1"/>
        </w:numPr>
        <w:tabs>
          <w:tab w:val="left" w:pos="326"/>
        </w:tabs>
        <w:ind w:left="720" w:hanging="360"/>
        <w:jc w:val="both"/>
      </w:pPr>
      <w:r>
        <w:t>Documenting compliance with URA requirements, as</w:t>
      </w:r>
      <w:r>
        <w:rPr>
          <w:spacing w:val="-25"/>
        </w:rPr>
        <w:t xml:space="preserve"> </w:t>
      </w:r>
      <w:r>
        <w:t>applicable.</w:t>
      </w:r>
    </w:p>
    <w:p w14:paraId="123D4480" w14:textId="77777777" w:rsidR="00517B90" w:rsidRDefault="00517B90" w:rsidP="00C71F48">
      <w:pPr>
        <w:pStyle w:val="BodyText"/>
        <w:ind w:left="720" w:hanging="360"/>
      </w:pPr>
    </w:p>
    <w:p w14:paraId="5379A243" w14:textId="77777777" w:rsidR="00517B90" w:rsidRDefault="008B5758" w:rsidP="00C71F48">
      <w:pPr>
        <w:pStyle w:val="ListParagraph"/>
        <w:numPr>
          <w:ilvl w:val="0"/>
          <w:numId w:val="1"/>
        </w:numPr>
        <w:ind w:left="720" w:hanging="360"/>
        <w:jc w:val="both"/>
      </w:pPr>
      <w:r>
        <w:t>Documenting compliance with all applicable underwriting and lending requirements, including but not limited to the Truth in Lending Act and Real Estate Settlement Procedures</w:t>
      </w:r>
      <w:r>
        <w:rPr>
          <w:spacing w:val="-23"/>
        </w:rPr>
        <w:t xml:space="preserve"> </w:t>
      </w:r>
      <w:r>
        <w:t>Act.</w:t>
      </w:r>
    </w:p>
    <w:p w14:paraId="7C52D448" w14:textId="77777777" w:rsidR="00517B90" w:rsidRDefault="00517B90" w:rsidP="00C71F48">
      <w:pPr>
        <w:pStyle w:val="BodyText"/>
        <w:spacing w:before="2"/>
        <w:ind w:left="720" w:hanging="360"/>
      </w:pPr>
    </w:p>
    <w:p w14:paraId="10A6B63C" w14:textId="77777777" w:rsidR="00517B90" w:rsidRDefault="008B5758" w:rsidP="00C71F48">
      <w:pPr>
        <w:pStyle w:val="ListParagraph"/>
        <w:numPr>
          <w:ilvl w:val="0"/>
          <w:numId w:val="1"/>
        </w:numPr>
        <w:tabs>
          <w:tab w:val="left" w:pos="381"/>
        </w:tabs>
        <w:spacing w:before="1" w:line="237" w:lineRule="auto"/>
        <w:ind w:left="720" w:hanging="360"/>
        <w:jc w:val="both"/>
      </w:pPr>
      <w:r>
        <w:lastRenderedPageBreak/>
        <w:t>Documenting compliance with the period of affordability requirements, including but not limited to the recapture</w:t>
      </w:r>
      <w:r>
        <w:rPr>
          <w:spacing w:val="-7"/>
        </w:rPr>
        <w:t xml:space="preserve"> </w:t>
      </w:r>
      <w:r>
        <w:t>requirements.</w:t>
      </w:r>
    </w:p>
    <w:p w14:paraId="7825E2D8" w14:textId="77777777" w:rsidR="00C36E8F" w:rsidRDefault="00C36E8F" w:rsidP="00966D02">
      <w:pPr>
        <w:spacing w:line="237" w:lineRule="auto"/>
        <w:jc w:val="both"/>
      </w:pPr>
    </w:p>
    <w:p w14:paraId="1D3C2E30" w14:textId="77777777" w:rsidR="00517B90" w:rsidRDefault="008B5758" w:rsidP="00C71F48">
      <w:pPr>
        <w:pStyle w:val="ListParagraph"/>
        <w:numPr>
          <w:ilvl w:val="0"/>
          <w:numId w:val="1"/>
        </w:numPr>
        <w:tabs>
          <w:tab w:val="left" w:pos="437"/>
        </w:tabs>
        <w:spacing w:before="27"/>
        <w:ind w:left="720" w:hanging="360"/>
      </w:pPr>
      <w:r>
        <w:t>Preparing</w:t>
      </w:r>
      <w:r>
        <w:rPr>
          <w:spacing w:val="-6"/>
        </w:rPr>
        <w:t xml:space="preserve"> </w:t>
      </w:r>
      <w:r>
        <w:t>all</w:t>
      </w:r>
      <w:r>
        <w:rPr>
          <w:spacing w:val="-5"/>
        </w:rPr>
        <w:t xml:space="preserve"> </w:t>
      </w:r>
      <w:r>
        <w:t>required</w:t>
      </w:r>
      <w:r>
        <w:rPr>
          <w:spacing w:val="-6"/>
        </w:rPr>
        <w:t xml:space="preserve"> </w:t>
      </w:r>
      <w:r>
        <w:t>performance</w:t>
      </w:r>
      <w:r>
        <w:rPr>
          <w:spacing w:val="-7"/>
        </w:rPr>
        <w:t xml:space="preserve"> </w:t>
      </w:r>
      <w:r>
        <w:t>reports</w:t>
      </w:r>
      <w:r>
        <w:rPr>
          <w:spacing w:val="-5"/>
        </w:rPr>
        <w:t xml:space="preserve"> </w:t>
      </w:r>
      <w:r>
        <w:t>and</w:t>
      </w:r>
      <w:r>
        <w:rPr>
          <w:spacing w:val="-8"/>
        </w:rPr>
        <w:t xml:space="preserve"> </w:t>
      </w:r>
      <w:r>
        <w:t>closeout</w:t>
      </w:r>
      <w:r>
        <w:rPr>
          <w:spacing w:val="-7"/>
        </w:rPr>
        <w:t xml:space="preserve"> </w:t>
      </w:r>
      <w:r>
        <w:t>documents.</w:t>
      </w:r>
    </w:p>
    <w:p w14:paraId="28C4AC00" w14:textId="77777777" w:rsidR="00517B90" w:rsidRDefault="00517B90" w:rsidP="00966D02">
      <w:pPr>
        <w:pStyle w:val="BodyText"/>
        <w:spacing w:before="12"/>
        <w:rPr>
          <w:sz w:val="21"/>
        </w:rPr>
      </w:pPr>
    </w:p>
    <w:p w14:paraId="1C073732" w14:textId="77777777" w:rsidR="00517B90" w:rsidRDefault="008B5758" w:rsidP="00C71F48">
      <w:pPr>
        <w:pStyle w:val="ListParagraph"/>
        <w:numPr>
          <w:ilvl w:val="0"/>
          <w:numId w:val="2"/>
        </w:numPr>
        <w:ind w:left="360" w:hanging="360"/>
      </w:pPr>
      <w:r>
        <w:t xml:space="preserve">The </w:t>
      </w:r>
      <w:r>
        <w:rPr>
          <w:b/>
          <w:i/>
        </w:rPr>
        <w:t xml:space="preserve">Project Architect/Engineer </w:t>
      </w:r>
      <w:r>
        <w:t>will be responsible</w:t>
      </w:r>
      <w:r>
        <w:rPr>
          <w:spacing w:val="-1"/>
        </w:rPr>
        <w:t xml:space="preserve"> </w:t>
      </w:r>
      <w:r>
        <w:t>for:</w:t>
      </w:r>
    </w:p>
    <w:p w14:paraId="5BDD3FAC" w14:textId="77777777" w:rsidR="00517B90" w:rsidRDefault="00517B90" w:rsidP="00966D02">
      <w:pPr>
        <w:pStyle w:val="BodyText"/>
        <w:spacing w:before="10"/>
        <w:rPr>
          <w:sz w:val="21"/>
        </w:rPr>
      </w:pPr>
    </w:p>
    <w:p w14:paraId="51E08067" w14:textId="77777777" w:rsidR="00517B90" w:rsidRDefault="008B5758" w:rsidP="00C71F48">
      <w:pPr>
        <w:pStyle w:val="ListParagraph"/>
        <w:numPr>
          <w:ilvl w:val="0"/>
          <w:numId w:val="38"/>
        </w:numPr>
        <w:ind w:left="720" w:hanging="360"/>
      </w:pPr>
      <w:r>
        <w:t>Designing</w:t>
      </w:r>
      <w:r>
        <w:rPr>
          <w:spacing w:val="-7"/>
        </w:rPr>
        <w:t xml:space="preserve"> </w:t>
      </w:r>
      <w:r>
        <w:t>architectural</w:t>
      </w:r>
      <w:r>
        <w:rPr>
          <w:spacing w:val="-6"/>
        </w:rPr>
        <w:t xml:space="preserve"> </w:t>
      </w:r>
      <w:r>
        <w:t>and/or</w:t>
      </w:r>
      <w:r>
        <w:rPr>
          <w:spacing w:val="-8"/>
        </w:rPr>
        <w:t xml:space="preserve"> </w:t>
      </w:r>
      <w:r>
        <w:t>engineering</w:t>
      </w:r>
      <w:r>
        <w:rPr>
          <w:spacing w:val="-6"/>
        </w:rPr>
        <w:t xml:space="preserve"> </w:t>
      </w:r>
      <w:r>
        <w:t>plans</w:t>
      </w:r>
      <w:r>
        <w:rPr>
          <w:spacing w:val="-6"/>
        </w:rPr>
        <w:t xml:space="preserve"> </w:t>
      </w:r>
      <w:r>
        <w:t>necessary</w:t>
      </w:r>
      <w:r>
        <w:rPr>
          <w:spacing w:val="-5"/>
        </w:rPr>
        <w:t xml:space="preserve"> </w:t>
      </w:r>
      <w:r>
        <w:t>for</w:t>
      </w:r>
      <w:r>
        <w:rPr>
          <w:spacing w:val="-6"/>
        </w:rPr>
        <w:t xml:space="preserve"> </w:t>
      </w:r>
      <w:r>
        <w:t>successful</w:t>
      </w:r>
      <w:r>
        <w:rPr>
          <w:spacing w:val="-6"/>
        </w:rPr>
        <w:t xml:space="preserve"> </w:t>
      </w:r>
      <w:r>
        <w:t>completion.</w:t>
      </w:r>
    </w:p>
    <w:p w14:paraId="2CAABDDF" w14:textId="77777777" w:rsidR="00517B90" w:rsidRDefault="00517B90" w:rsidP="00C71F48">
      <w:pPr>
        <w:pStyle w:val="BodyText"/>
        <w:ind w:left="720" w:hanging="360"/>
      </w:pPr>
    </w:p>
    <w:p w14:paraId="2D42CE4F" w14:textId="77777777" w:rsidR="00517B90" w:rsidRDefault="008B5758" w:rsidP="00C71F48">
      <w:pPr>
        <w:pStyle w:val="ListParagraph"/>
        <w:numPr>
          <w:ilvl w:val="0"/>
          <w:numId w:val="38"/>
        </w:numPr>
        <w:ind w:left="720" w:hanging="360"/>
      </w:pPr>
      <w:r>
        <w:rPr>
          <w:spacing w:val="-3"/>
        </w:rPr>
        <w:t>Preparation</w:t>
      </w:r>
      <w:r>
        <w:rPr>
          <w:spacing w:val="-4"/>
        </w:rPr>
        <w:t xml:space="preserve"> </w:t>
      </w:r>
      <w:r>
        <w:t>of</w:t>
      </w:r>
      <w:r>
        <w:rPr>
          <w:spacing w:val="-6"/>
        </w:rPr>
        <w:t xml:space="preserve"> </w:t>
      </w:r>
      <w:r>
        <w:t>the</w:t>
      </w:r>
      <w:r>
        <w:rPr>
          <w:spacing w:val="-5"/>
        </w:rPr>
        <w:t xml:space="preserve"> </w:t>
      </w:r>
      <w:r>
        <w:t>construction</w:t>
      </w:r>
      <w:r>
        <w:rPr>
          <w:spacing w:val="-4"/>
        </w:rPr>
        <w:t xml:space="preserve"> </w:t>
      </w:r>
      <w:r>
        <w:t>bid</w:t>
      </w:r>
      <w:r>
        <w:rPr>
          <w:spacing w:val="-4"/>
        </w:rPr>
        <w:t xml:space="preserve"> </w:t>
      </w:r>
      <w:r>
        <w:t>package</w:t>
      </w:r>
      <w:r>
        <w:rPr>
          <w:spacing w:val="-2"/>
        </w:rPr>
        <w:t xml:space="preserve"> </w:t>
      </w:r>
      <w:r>
        <w:t>in</w:t>
      </w:r>
      <w:r>
        <w:rPr>
          <w:spacing w:val="-4"/>
        </w:rPr>
        <w:t xml:space="preserve"> </w:t>
      </w:r>
      <w:r>
        <w:t>conformance</w:t>
      </w:r>
      <w:r>
        <w:rPr>
          <w:spacing w:val="-5"/>
        </w:rPr>
        <w:t xml:space="preserve"> </w:t>
      </w:r>
      <w:r>
        <w:t>with</w:t>
      </w:r>
      <w:r>
        <w:rPr>
          <w:spacing w:val="-4"/>
        </w:rPr>
        <w:t xml:space="preserve"> </w:t>
      </w:r>
      <w:r>
        <w:t>applicable</w:t>
      </w:r>
      <w:r>
        <w:rPr>
          <w:spacing w:val="-5"/>
        </w:rPr>
        <w:t xml:space="preserve"> </w:t>
      </w:r>
      <w:r>
        <w:t>CDBG</w:t>
      </w:r>
      <w:r>
        <w:rPr>
          <w:spacing w:val="-3"/>
        </w:rPr>
        <w:t xml:space="preserve"> </w:t>
      </w:r>
      <w:r>
        <w:t>requirements.</w:t>
      </w:r>
    </w:p>
    <w:p w14:paraId="76F16C4F" w14:textId="77777777" w:rsidR="00517B90" w:rsidRDefault="00517B90" w:rsidP="00C71F48">
      <w:pPr>
        <w:pStyle w:val="BodyText"/>
        <w:ind w:left="720" w:hanging="360"/>
      </w:pPr>
    </w:p>
    <w:p w14:paraId="26D51B12" w14:textId="77777777" w:rsidR="00517B90" w:rsidRDefault="008B5758" w:rsidP="00C35784">
      <w:pPr>
        <w:pStyle w:val="ListParagraph"/>
        <w:numPr>
          <w:ilvl w:val="0"/>
          <w:numId w:val="38"/>
        </w:numPr>
        <w:ind w:left="720" w:hanging="360"/>
        <w:jc w:val="both"/>
      </w:pPr>
      <w:r>
        <w:t>Overseeing construction bidding and award process, including the preparation of the advertisements for bid solicitation, the bid opening, and helping to determine the lowest responsible, responsive bidder in coordination with the (</w:t>
      </w:r>
      <w:r>
        <w:rPr>
          <w:i/>
        </w:rPr>
        <w:t>city, town or county</w:t>
      </w:r>
      <w:r>
        <w:t>)'s legal</w:t>
      </w:r>
      <w:r>
        <w:rPr>
          <w:spacing w:val="-21"/>
        </w:rPr>
        <w:t xml:space="preserve"> </w:t>
      </w:r>
      <w:r>
        <w:t>counsel.</w:t>
      </w:r>
    </w:p>
    <w:p w14:paraId="587C4B7E" w14:textId="77777777" w:rsidR="00517B90" w:rsidRDefault="00517B90" w:rsidP="00C71F48">
      <w:pPr>
        <w:pStyle w:val="BodyText"/>
        <w:ind w:left="720" w:hanging="360"/>
      </w:pPr>
    </w:p>
    <w:p w14:paraId="33690554" w14:textId="77777777" w:rsidR="00517B90" w:rsidRDefault="008B5758" w:rsidP="00C71F48">
      <w:pPr>
        <w:pStyle w:val="ListParagraph"/>
        <w:numPr>
          <w:ilvl w:val="0"/>
          <w:numId w:val="38"/>
        </w:numPr>
        <w:ind w:left="720" w:hanging="360"/>
      </w:pPr>
      <w:r>
        <w:t>Conducting the pre-construction</w:t>
      </w:r>
      <w:r>
        <w:rPr>
          <w:spacing w:val="-28"/>
        </w:rPr>
        <w:t xml:space="preserve"> </w:t>
      </w:r>
      <w:r>
        <w:t>conference.</w:t>
      </w:r>
    </w:p>
    <w:p w14:paraId="5EFE3836" w14:textId="77777777" w:rsidR="00517B90" w:rsidRDefault="00517B90" w:rsidP="00C71F48">
      <w:pPr>
        <w:pStyle w:val="BodyText"/>
        <w:spacing w:before="10"/>
        <w:ind w:left="720" w:hanging="360"/>
        <w:rPr>
          <w:sz w:val="21"/>
        </w:rPr>
      </w:pPr>
    </w:p>
    <w:p w14:paraId="59BF6182" w14:textId="77777777" w:rsidR="00517B90" w:rsidRDefault="008B5758" w:rsidP="00C71F48">
      <w:pPr>
        <w:pStyle w:val="ListParagraph"/>
        <w:numPr>
          <w:ilvl w:val="0"/>
          <w:numId w:val="38"/>
        </w:numPr>
        <w:ind w:left="720" w:hanging="360"/>
      </w:pPr>
      <w:r>
        <w:t>Supervision</w:t>
      </w:r>
      <w:r>
        <w:rPr>
          <w:spacing w:val="-7"/>
        </w:rPr>
        <w:t xml:space="preserve"> </w:t>
      </w:r>
      <w:r>
        <w:t>of</w:t>
      </w:r>
      <w:r>
        <w:rPr>
          <w:spacing w:val="-4"/>
        </w:rPr>
        <w:t xml:space="preserve"> </w:t>
      </w:r>
      <w:r>
        <w:t>the</w:t>
      </w:r>
      <w:r>
        <w:rPr>
          <w:spacing w:val="-4"/>
        </w:rPr>
        <w:t xml:space="preserve"> </w:t>
      </w:r>
      <w:r>
        <w:t>construction</w:t>
      </w:r>
      <w:r>
        <w:rPr>
          <w:spacing w:val="-7"/>
        </w:rPr>
        <w:t xml:space="preserve"> </w:t>
      </w:r>
      <w:r>
        <w:t>work</w:t>
      </w:r>
      <w:r>
        <w:rPr>
          <w:spacing w:val="-4"/>
        </w:rPr>
        <w:t xml:space="preserve"> </w:t>
      </w:r>
      <w:r>
        <w:t>and</w:t>
      </w:r>
      <w:r>
        <w:rPr>
          <w:spacing w:val="-5"/>
        </w:rPr>
        <w:t xml:space="preserve"> </w:t>
      </w:r>
      <w:r>
        <w:t>preparation</w:t>
      </w:r>
      <w:r>
        <w:rPr>
          <w:spacing w:val="-5"/>
        </w:rPr>
        <w:t xml:space="preserve"> </w:t>
      </w:r>
      <w:r>
        <w:t>of</w:t>
      </w:r>
      <w:r>
        <w:rPr>
          <w:spacing w:val="-4"/>
        </w:rPr>
        <w:t xml:space="preserve"> </w:t>
      </w:r>
      <w:r>
        <w:t>inspection</w:t>
      </w:r>
      <w:r>
        <w:rPr>
          <w:spacing w:val="-7"/>
        </w:rPr>
        <w:t xml:space="preserve"> </w:t>
      </w:r>
      <w:r>
        <w:t>reports.</w:t>
      </w:r>
    </w:p>
    <w:p w14:paraId="1E0C95AA" w14:textId="77777777" w:rsidR="00517B90" w:rsidRDefault="00517B90" w:rsidP="00C71F48">
      <w:pPr>
        <w:pStyle w:val="BodyText"/>
        <w:ind w:left="720" w:hanging="360"/>
      </w:pPr>
    </w:p>
    <w:p w14:paraId="63D661A3" w14:textId="54668ABF" w:rsidR="00517B90" w:rsidRDefault="008B5758" w:rsidP="00C35784">
      <w:pPr>
        <w:pStyle w:val="ListParagraph"/>
        <w:numPr>
          <w:ilvl w:val="0"/>
          <w:numId w:val="38"/>
        </w:numPr>
        <w:ind w:left="720" w:hanging="360"/>
        <w:jc w:val="both"/>
      </w:pPr>
      <w:r>
        <w:t>Reviewing and approving all requests from contractors for payment and submitting the approved requests to the Project</w:t>
      </w:r>
      <w:r>
        <w:rPr>
          <w:spacing w:val="-28"/>
        </w:rPr>
        <w:t xml:space="preserve"> </w:t>
      </w:r>
      <w:r>
        <w:t>Manager.</w:t>
      </w:r>
    </w:p>
    <w:p w14:paraId="326CA3F9" w14:textId="77777777" w:rsidR="00517B90" w:rsidRDefault="00517B90" w:rsidP="00966D02">
      <w:pPr>
        <w:pStyle w:val="BodyText"/>
      </w:pPr>
    </w:p>
    <w:p w14:paraId="0CDB67AB" w14:textId="77777777" w:rsidR="00517B90" w:rsidRDefault="008B5758" w:rsidP="00C71F48">
      <w:pPr>
        <w:pStyle w:val="ListParagraph"/>
        <w:numPr>
          <w:ilvl w:val="0"/>
          <w:numId w:val="2"/>
        </w:numPr>
        <w:ind w:left="360" w:hanging="360"/>
      </w:pPr>
      <w:r>
        <w:rPr>
          <w:i/>
        </w:rPr>
        <w:t xml:space="preserve">The </w:t>
      </w:r>
      <w:r>
        <w:rPr>
          <w:b/>
          <w:i/>
        </w:rPr>
        <w:t xml:space="preserve">Financial Officer </w:t>
      </w:r>
      <w:r>
        <w:t>will</w:t>
      </w:r>
      <w:r>
        <w:rPr>
          <w:spacing w:val="-37"/>
        </w:rPr>
        <w:t xml:space="preserve"> </w:t>
      </w:r>
      <w:r>
        <w:t>be responsible for:</w:t>
      </w:r>
    </w:p>
    <w:p w14:paraId="5824C74A" w14:textId="77777777" w:rsidR="00517B90" w:rsidRDefault="00517B90" w:rsidP="00966D02">
      <w:pPr>
        <w:pStyle w:val="BodyText"/>
      </w:pPr>
    </w:p>
    <w:p w14:paraId="15FE3641" w14:textId="77777777" w:rsidR="00517B90" w:rsidRDefault="008B5758" w:rsidP="00C35784">
      <w:pPr>
        <w:pStyle w:val="ListParagraph"/>
        <w:numPr>
          <w:ilvl w:val="0"/>
          <w:numId w:val="39"/>
        </w:numPr>
        <w:ind w:left="720" w:hanging="360"/>
        <w:jc w:val="both"/>
      </w:pPr>
      <w:r>
        <w:t>Establishing the non-interest bearing CDBG bank account and making CDBG-eligible payments to vendors on behalf of the (</w:t>
      </w:r>
      <w:r>
        <w:rPr>
          <w:i/>
        </w:rPr>
        <w:t>city, town or county</w:t>
      </w:r>
      <w:r>
        <w:t>), based on claims and supporting documents. Ensuring balances in that account will</w:t>
      </w:r>
      <w:r>
        <w:rPr>
          <w:spacing w:val="-2"/>
        </w:rPr>
        <w:t xml:space="preserve"> </w:t>
      </w:r>
      <w:r>
        <w:t>not</w:t>
      </w:r>
      <w:r>
        <w:rPr>
          <w:spacing w:val="-4"/>
        </w:rPr>
        <w:t xml:space="preserve"> </w:t>
      </w:r>
      <w:r>
        <w:t>exceed</w:t>
      </w:r>
      <w:r>
        <w:rPr>
          <w:spacing w:val="-5"/>
        </w:rPr>
        <w:t xml:space="preserve"> </w:t>
      </w:r>
      <w:r>
        <w:t>$5,000</w:t>
      </w:r>
      <w:r>
        <w:rPr>
          <w:spacing w:val="-3"/>
        </w:rPr>
        <w:t xml:space="preserve"> </w:t>
      </w:r>
      <w:r>
        <w:t>for</w:t>
      </w:r>
      <w:r>
        <w:rPr>
          <w:spacing w:val="-7"/>
        </w:rPr>
        <w:t xml:space="preserve"> </w:t>
      </w:r>
      <w:r>
        <w:t>a</w:t>
      </w:r>
      <w:r>
        <w:rPr>
          <w:spacing w:val="-2"/>
        </w:rPr>
        <w:t xml:space="preserve"> </w:t>
      </w:r>
      <w:r>
        <w:t>period</w:t>
      </w:r>
      <w:r>
        <w:rPr>
          <w:spacing w:val="-5"/>
        </w:rPr>
        <w:t xml:space="preserve"> </w:t>
      </w:r>
      <w:r>
        <w:t>of</w:t>
      </w:r>
      <w:r>
        <w:rPr>
          <w:spacing w:val="-5"/>
        </w:rPr>
        <w:t xml:space="preserve"> </w:t>
      </w:r>
      <w:r>
        <w:t>three</w:t>
      </w:r>
      <w:r>
        <w:rPr>
          <w:spacing w:val="-4"/>
        </w:rPr>
        <w:t xml:space="preserve"> </w:t>
      </w:r>
      <w:r>
        <w:t>days,</w:t>
      </w:r>
      <w:r>
        <w:rPr>
          <w:spacing w:val="-3"/>
        </w:rPr>
        <w:t xml:space="preserve"> </w:t>
      </w:r>
      <w:r>
        <w:t>to</w:t>
      </w:r>
      <w:r>
        <w:rPr>
          <w:spacing w:val="-3"/>
        </w:rPr>
        <w:t xml:space="preserve"> </w:t>
      </w:r>
      <w:r>
        <w:t>comply</w:t>
      </w:r>
      <w:r>
        <w:rPr>
          <w:spacing w:val="-1"/>
        </w:rPr>
        <w:t xml:space="preserve"> </w:t>
      </w:r>
      <w:r>
        <w:t>with</w:t>
      </w:r>
      <w:r>
        <w:rPr>
          <w:spacing w:val="-3"/>
        </w:rPr>
        <w:t xml:space="preserve"> </w:t>
      </w:r>
      <w:r>
        <w:t>CDBG</w:t>
      </w:r>
      <w:r>
        <w:rPr>
          <w:spacing w:val="-2"/>
        </w:rPr>
        <w:t xml:space="preserve"> </w:t>
      </w:r>
      <w:r>
        <w:t>requirements.</w:t>
      </w:r>
    </w:p>
    <w:p w14:paraId="54742352" w14:textId="77777777" w:rsidR="00517B90" w:rsidRDefault="00517B90" w:rsidP="00C71F48">
      <w:pPr>
        <w:pStyle w:val="BodyText"/>
        <w:spacing w:before="10"/>
        <w:ind w:left="720" w:hanging="360"/>
        <w:rPr>
          <w:sz w:val="21"/>
        </w:rPr>
      </w:pPr>
    </w:p>
    <w:p w14:paraId="067BD41D" w14:textId="77777777" w:rsidR="00517B90" w:rsidRDefault="008B5758" w:rsidP="00C35784">
      <w:pPr>
        <w:pStyle w:val="ListParagraph"/>
        <w:numPr>
          <w:ilvl w:val="0"/>
          <w:numId w:val="39"/>
        </w:numPr>
        <w:ind w:left="720" w:hanging="360"/>
        <w:jc w:val="both"/>
      </w:pPr>
      <w:r>
        <w:t>Disbursing</w:t>
      </w:r>
      <w:r>
        <w:rPr>
          <w:spacing w:val="-5"/>
        </w:rPr>
        <w:t xml:space="preserve"> </w:t>
      </w:r>
      <w:r>
        <w:t>funds</w:t>
      </w:r>
      <w:r>
        <w:rPr>
          <w:spacing w:val="-4"/>
        </w:rPr>
        <w:t xml:space="preserve"> </w:t>
      </w:r>
      <w:r>
        <w:t>in</w:t>
      </w:r>
      <w:r>
        <w:rPr>
          <w:spacing w:val="-5"/>
        </w:rPr>
        <w:t xml:space="preserve"> </w:t>
      </w:r>
      <w:r>
        <w:t>accordance</w:t>
      </w:r>
      <w:r>
        <w:rPr>
          <w:spacing w:val="-3"/>
        </w:rPr>
        <w:t xml:space="preserve"> </w:t>
      </w:r>
      <w:r>
        <w:t>with</w:t>
      </w:r>
      <w:r>
        <w:rPr>
          <w:spacing w:val="-7"/>
        </w:rPr>
        <w:t xml:space="preserve"> </w:t>
      </w:r>
      <w:r>
        <w:t>the</w:t>
      </w:r>
      <w:r>
        <w:rPr>
          <w:spacing w:val="-3"/>
        </w:rPr>
        <w:t xml:space="preserve"> </w:t>
      </w:r>
      <w:r>
        <w:t>(</w:t>
      </w:r>
      <w:r>
        <w:rPr>
          <w:i/>
        </w:rPr>
        <w:t>city,</w:t>
      </w:r>
      <w:r>
        <w:rPr>
          <w:i/>
          <w:spacing w:val="-4"/>
        </w:rPr>
        <w:t xml:space="preserve"> </w:t>
      </w:r>
      <w:r>
        <w:rPr>
          <w:i/>
        </w:rPr>
        <w:t>town</w:t>
      </w:r>
      <w:r>
        <w:rPr>
          <w:i/>
          <w:spacing w:val="-7"/>
        </w:rPr>
        <w:t xml:space="preserve"> </w:t>
      </w:r>
      <w:r>
        <w:rPr>
          <w:i/>
        </w:rPr>
        <w:t>or</w:t>
      </w:r>
      <w:r>
        <w:rPr>
          <w:i/>
          <w:spacing w:val="-3"/>
        </w:rPr>
        <w:t xml:space="preserve"> </w:t>
      </w:r>
      <w:r>
        <w:rPr>
          <w:i/>
        </w:rPr>
        <w:t>county</w:t>
      </w:r>
      <w:r>
        <w:t>)'s</w:t>
      </w:r>
      <w:r>
        <w:rPr>
          <w:spacing w:val="-4"/>
        </w:rPr>
        <w:t xml:space="preserve"> </w:t>
      </w:r>
      <w:r>
        <w:t>established</w:t>
      </w:r>
      <w:r>
        <w:rPr>
          <w:spacing w:val="-5"/>
        </w:rPr>
        <w:t xml:space="preserve"> </w:t>
      </w:r>
      <w:r>
        <w:t>procedures</w:t>
      </w:r>
      <w:r>
        <w:rPr>
          <w:spacing w:val="-4"/>
        </w:rPr>
        <w:t xml:space="preserve"> </w:t>
      </w:r>
      <w:r>
        <w:t>for</w:t>
      </w:r>
      <w:r>
        <w:rPr>
          <w:spacing w:val="-4"/>
        </w:rPr>
        <w:t xml:space="preserve"> </w:t>
      </w:r>
      <w:r>
        <w:t>reviewing</w:t>
      </w:r>
      <w:r>
        <w:rPr>
          <w:spacing w:val="-5"/>
        </w:rPr>
        <w:t xml:space="preserve"> </w:t>
      </w:r>
      <w:r>
        <w:t>claims.</w:t>
      </w:r>
    </w:p>
    <w:p w14:paraId="57850F69" w14:textId="77777777" w:rsidR="00517B90" w:rsidRDefault="00517B90" w:rsidP="00C71F48">
      <w:pPr>
        <w:pStyle w:val="BodyText"/>
        <w:ind w:left="720" w:hanging="360"/>
      </w:pPr>
    </w:p>
    <w:p w14:paraId="26AD15CC" w14:textId="77777777" w:rsidR="00517B90" w:rsidRDefault="008B5758" w:rsidP="00C35784">
      <w:pPr>
        <w:pStyle w:val="ListParagraph"/>
        <w:numPr>
          <w:ilvl w:val="0"/>
          <w:numId w:val="39"/>
        </w:numPr>
        <w:ind w:left="720" w:hanging="360"/>
        <w:jc w:val="both"/>
      </w:pPr>
      <w:r>
        <w:t>Entering all project activity transactions into the (</w:t>
      </w:r>
      <w:r>
        <w:rPr>
          <w:i/>
        </w:rPr>
        <w:t>city, town or county</w:t>
      </w:r>
      <w:r>
        <w:t>)'s existing accounting system, and preparing checks/warrants for approved</w:t>
      </w:r>
      <w:r>
        <w:rPr>
          <w:spacing w:val="3"/>
        </w:rPr>
        <w:t xml:space="preserve"> </w:t>
      </w:r>
      <w:r>
        <w:t>expenditures.</w:t>
      </w:r>
    </w:p>
    <w:p w14:paraId="592A071A" w14:textId="77777777" w:rsidR="00517B90" w:rsidRDefault="00517B90" w:rsidP="00C71F48">
      <w:pPr>
        <w:pStyle w:val="BodyText"/>
        <w:ind w:left="720" w:hanging="360"/>
      </w:pPr>
    </w:p>
    <w:p w14:paraId="3C5F620A" w14:textId="77777777" w:rsidR="00517B90" w:rsidRDefault="008B5758" w:rsidP="00C71F48">
      <w:pPr>
        <w:pStyle w:val="ListParagraph"/>
        <w:numPr>
          <w:ilvl w:val="0"/>
          <w:numId w:val="39"/>
        </w:numPr>
        <w:ind w:left="720" w:hanging="360"/>
      </w:pPr>
      <w:r>
        <w:t>Ensuring all Requests for Reimbursement are signed by authorized</w:t>
      </w:r>
      <w:r>
        <w:rPr>
          <w:spacing w:val="-8"/>
        </w:rPr>
        <w:t xml:space="preserve"> </w:t>
      </w:r>
      <w:r>
        <w:t>representatives.</w:t>
      </w:r>
    </w:p>
    <w:p w14:paraId="3240DB32" w14:textId="77777777" w:rsidR="00517B90" w:rsidRDefault="00517B90" w:rsidP="00C71F48">
      <w:pPr>
        <w:pStyle w:val="BodyText"/>
        <w:ind w:left="720" w:hanging="360"/>
      </w:pPr>
    </w:p>
    <w:p w14:paraId="7D25E487" w14:textId="77777777" w:rsidR="00517B90" w:rsidRDefault="008B5758" w:rsidP="00C71F48">
      <w:pPr>
        <w:pStyle w:val="ListParagraph"/>
        <w:numPr>
          <w:ilvl w:val="0"/>
          <w:numId w:val="39"/>
        </w:numPr>
        <w:ind w:left="720" w:hanging="360"/>
      </w:pPr>
      <w:r>
        <w:t>Ensuring</w:t>
      </w:r>
      <w:r>
        <w:rPr>
          <w:spacing w:val="-4"/>
        </w:rPr>
        <w:t xml:space="preserve"> </w:t>
      </w:r>
      <w:r>
        <w:t>no</w:t>
      </w:r>
      <w:r>
        <w:rPr>
          <w:spacing w:val="-4"/>
        </w:rPr>
        <w:t xml:space="preserve"> </w:t>
      </w:r>
      <w:r>
        <w:t>expenditures</w:t>
      </w:r>
      <w:r>
        <w:rPr>
          <w:spacing w:val="-3"/>
        </w:rPr>
        <w:t xml:space="preserve"> </w:t>
      </w:r>
      <w:r>
        <w:t>will</w:t>
      </w:r>
      <w:r>
        <w:rPr>
          <w:spacing w:val="-2"/>
        </w:rPr>
        <w:t xml:space="preserve"> </w:t>
      </w:r>
      <w:r>
        <w:t>be</w:t>
      </w:r>
      <w:r>
        <w:rPr>
          <w:spacing w:val="-5"/>
        </w:rPr>
        <w:t xml:space="preserve"> </w:t>
      </w:r>
      <w:r>
        <w:t>made</w:t>
      </w:r>
      <w:r>
        <w:rPr>
          <w:spacing w:val="-2"/>
        </w:rPr>
        <w:t xml:space="preserve"> </w:t>
      </w:r>
      <w:r>
        <w:t>without</w:t>
      </w:r>
      <w:r>
        <w:rPr>
          <w:spacing w:val="-5"/>
        </w:rPr>
        <w:t xml:space="preserve"> </w:t>
      </w:r>
      <w:r>
        <w:t>proper</w:t>
      </w:r>
      <w:r>
        <w:rPr>
          <w:spacing w:val="-3"/>
        </w:rPr>
        <w:t xml:space="preserve"> </w:t>
      </w:r>
      <w:r>
        <w:t>(</w:t>
      </w:r>
      <w:r>
        <w:rPr>
          <w:i/>
        </w:rPr>
        <w:t>city,</w:t>
      </w:r>
      <w:r>
        <w:rPr>
          <w:i/>
          <w:spacing w:val="-5"/>
        </w:rPr>
        <w:t xml:space="preserve"> </w:t>
      </w:r>
      <w:r>
        <w:rPr>
          <w:i/>
        </w:rPr>
        <w:t>town</w:t>
      </w:r>
      <w:r>
        <w:rPr>
          <w:i/>
          <w:spacing w:val="-4"/>
        </w:rPr>
        <w:t xml:space="preserve"> </w:t>
      </w:r>
      <w:r>
        <w:rPr>
          <w:i/>
        </w:rPr>
        <w:t>or</w:t>
      </w:r>
      <w:r>
        <w:rPr>
          <w:i/>
          <w:spacing w:val="-2"/>
        </w:rPr>
        <w:t xml:space="preserve"> </w:t>
      </w:r>
      <w:r>
        <w:rPr>
          <w:i/>
        </w:rPr>
        <w:t>county</w:t>
      </w:r>
      <w:r>
        <w:t>)</w:t>
      </w:r>
      <w:r>
        <w:rPr>
          <w:spacing w:val="-3"/>
        </w:rPr>
        <w:t xml:space="preserve"> </w:t>
      </w:r>
      <w:r>
        <w:t>approval.</w:t>
      </w:r>
    </w:p>
    <w:p w14:paraId="31BD074E" w14:textId="77777777" w:rsidR="00517B90" w:rsidRDefault="00517B90" w:rsidP="006F6948">
      <w:pPr>
        <w:ind w:left="720"/>
        <w:sectPr w:rsidR="00517B90" w:rsidSect="00867A5C">
          <w:pgSz w:w="12240" w:h="15840"/>
          <w:pgMar w:top="980" w:right="1440" w:bottom="980" w:left="1440" w:header="0" w:footer="339" w:gutter="0"/>
          <w:cols w:space="720"/>
        </w:sectPr>
      </w:pPr>
    </w:p>
    <w:p w14:paraId="3BCE0358" w14:textId="77777777" w:rsidR="00517B90" w:rsidRDefault="008B5758" w:rsidP="00C71F48">
      <w:pPr>
        <w:pStyle w:val="Heading1"/>
        <w:spacing w:before="41"/>
        <w:ind w:left="0"/>
        <w:jc w:val="center"/>
      </w:pPr>
      <w:bookmarkStart w:id="8" w:name="APPENDIX_H"/>
      <w:bookmarkEnd w:id="8"/>
      <w:r>
        <w:lastRenderedPageBreak/>
        <w:t>APPENDIX H</w:t>
      </w:r>
    </w:p>
    <w:p w14:paraId="69630FCC" w14:textId="77777777" w:rsidR="00517B90" w:rsidRDefault="008B5758" w:rsidP="00C71F48">
      <w:pPr>
        <w:jc w:val="center"/>
        <w:rPr>
          <w:b/>
        </w:rPr>
      </w:pPr>
      <w:r>
        <w:rPr>
          <w:b/>
          <w:color w:val="231F20"/>
        </w:rPr>
        <w:t>Recapture Provisions</w:t>
      </w:r>
    </w:p>
    <w:p w14:paraId="1861F43B" w14:textId="77777777" w:rsidR="00517B90" w:rsidRDefault="00517B90" w:rsidP="006F6948">
      <w:pPr>
        <w:pStyle w:val="BodyText"/>
        <w:ind w:left="720"/>
        <w:rPr>
          <w:b/>
        </w:rPr>
      </w:pPr>
    </w:p>
    <w:p w14:paraId="00E33D3A" w14:textId="797A674F" w:rsidR="00517B90" w:rsidRDefault="008B5758" w:rsidP="00C71F48">
      <w:pPr>
        <w:pStyle w:val="BodyText"/>
        <w:spacing w:before="1"/>
        <w:jc w:val="both"/>
      </w:pPr>
      <w:r>
        <w:t xml:space="preserve">The </w:t>
      </w:r>
      <w:r>
        <w:rPr>
          <w:spacing w:val="-3"/>
        </w:rPr>
        <w:t xml:space="preserve">state </w:t>
      </w:r>
      <w:r>
        <w:t xml:space="preserve">will use recapture provisions </w:t>
      </w:r>
      <w:r>
        <w:rPr>
          <w:spacing w:val="-3"/>
        </w:rPr>
        <w:t xml:space="preserve">for </w:t>
      </w:r>
      <w:r>
        <w:t xml:space="preserve">the Montana CDBG </w:t>
      </w:r>
      <w:r>
        <w:rPr>
          <w:spacing w:val="-3"/>
        </w:rPr>
        <w:t xml:space="preserve">program for </w:t>
      </w:r>
      <w:r>
        <w:t xml:space="preserve">all CDBG </w:t>
      </w:r>
      <w:r w:rsidR="00C35784">
        <w:t>Housing Stabilization Programs</w:t>
      </w:r>
      <w:r>
        <w:t xml:space="preserve">. State recipients and sub-recipients </w:t>
      </w:r>
      <w:r>
        <w:rPr>
          <w:spacing w:val="-3"/>
        </w:rPr>
        <w:t xml:space="preserve">are </w:t>
      </w:r>
      <w:r>
        <w:t xml:space="preserve">eligible entities (entities) </w:t>
      </w:r>
      <w:r>
        <w:rPr>
          <w:spacing w:val="-3"/>
        </w:rPr>
        <w:t xml:space="preserve">to </w:t>
      </w:r>
      <w:r>
        <w:t xml:space="preserve">carryout eligible activities and must use the recapture provisions. The CDBG subsidy can be structured through </w:t>
      </w:r>
      <w:r>
        <w:rPr>
          <w:spacing w:val="-3"/>
        </w:rPr>
        <w:t xml:space="preserve">zero-interest </w:t>
      </w:r>
      <w:r>
        <w:t xml:space="preserve">or low </w:t>
      </w:r>
      <w:r>
        <w:rPr>
          <w:spacing w:val="-3"/>
        </w:rPr>
        <w:t xml:space="preserve">interest </w:t>
      </w:r>
      <w:r>
        <w:t xml:space="preserve">loans, deferred </w:t>
      </w:r>
      <w:r>
        <w:rPr>
          <w:spacing w:val="-3"/>
        </w:rPr>
        <w:t xml:space="preserve">payment </w:t>
      </w:r>
      <w:r>
        <w:t xml:space="preserve">loans, or </w:t>
      </w:r>
      <w:r>
        <w:rPr>
          <w:spacing w:val="-3"/>
        </w:rPr>
        <w:t xml:space="preserve">interest </w:t>
      </w:r>
      <w:r>
        <w:rPr>
          <w:spacing w:val="-4"/>
        </w:rPr>
        <w:t xml:space="preserve">rate </w:t>
      </w:r>
      <w:r>
        <w:t>subsidies.</w:t>
      </w:r>
    </w:p>
    <w:p w14:paraId="28B0799E" w14:textId="77777777" w:rsidR="00517B90" w:rsidRDefault="00517B90" w:rsidP="00C71F48">
      <w:pPr>
        <w:pStyle w:val="BodyText"/>
      </w:pPr>
    </w:p>
    <w:p w14:paraId="153667F0" w14:textId="77777777" w:rsidR="00517B90" w:rsidRDefault="008B5758" w:rsidP="00C71F48">
      <w:pPr>
        <w:pStyle w:val="Heading1"/>
        <w:ind w:left="0"/>
      </w:pPr>
      <w:r>
        <w:t>Recapture Requirements</w:t>
      </w:r>
    </w:p>
    <w:p w14:paraId="633E1061" w14:textId="77777777" w:rsidR="00517B90" w:rsidRDefault="00517B90" w:rsidP="00C71F48">
      <w:pPr>
        <w:pStyle w:val="BodyText"/>
        <w:spacing w:before="12"/>
        <w:rPr>
          <w:b/>
          <w:sz w:val="21"/>
        </w:rPr>
      </w:pPr>
    </w:p>
    <w:p w14:paraId="5F07458C" w14:textId="77777777" w:rsidR="00517B90" w:rsidRDefault="008B5758" w:rsidP="00C71F48">
      <w:pPr>
        <w:pStyle w:val="BodyText"/>
        <w:jc w:val="both"/>
      </w:pPr>
      <w:r>
        <w:t xml:space="preserve">Commerce expects that all activities will include direct assistance to LMI beneficiaries or result in </w:t>
      </w:r>
      <w:r>
        <w:rPr>
          <w:spacing w:val="-2"/>
        </w:rPr>
        <w:t xml:space="preserve">affordable </w:t>
      </w:r>
      <w:r>
        <w:t>housing made available</w:t>
      </w:r>
      <w:r>
        <w:rPr>
          <w:spacing w:val="-3"/>
        </w:rPr>
        <w:t xml:space="preserve"> to </w:t>
      </w:r>
      <w:r>
        <w:t xml:space="preserve">LMI households. Therefore, recapture provisions will be used. </w:t>
      </w:r>
      <w:r>
        <w:rPr>
          <w:spacing w:val="-3"/>
        </w:rPr>
        <w:t xml:space="preserve">Any </w:t>
      </w:r>
      <w:r>
        <w:t>of the entities who</w:t>
      </w:r>
      <w:r>
        <w:rPr>
          <w:spacing w:val="-3"/>
        </w:rPr>
        <w:t xml:space="preserve"> have </w:t>
      </w:r>
      <w:r>
        <w:t xml:space="preserve">elected </w:t>
      </w:r>
      <w:r>
        <w:rPr>
          <w:spacing w:val="-3"/>
        </w:rPr>
        <w:t xml:space="preserve">to </w:t>
      </w:r>
      <w:r>
        <w:t xml:space="preserve">provide financial assistance under this </w:t>
      </w:r>
      <w:r>
        <w:rPr>
          <w:spacing w:val="-3"/>
        </w:rPr>
        <w:t xml:space="preserve">program </w:t>
      </w:r>
      <w:r>
        <w:t xml:space="preserve">are required to specify their recapture provisions as applicable </w:t>
      </w:r>
      <w:r>
        <w:rPr>
          <w:spacing w:val="-3"/>
        </w:rPr>
        <w:t xml:space="preserve">to </w:t>
      </w:r>
      <w:r>
        <w:t xml:space="preserve">the period of </w:t>
      </w:r>
      <w:r>
        <w:rPr>
          <w:spacing w:val="-3"/>
        </w:rPr>
        <w:t xml:space="preserve">affordability. Written </w:t>
      </w:r>
      <w:r>
        <w:t xml:space="preserve">agreements for CDBG assistance activities funded by Commerce will include the recapture provisions </w:t>
      </w:r>
      <w:r>
        <w:rPr>
          <w:spacing w:val="-3"/>
        </w:rPr>
        <w:t xml:space="preserve">to </w:t>
      </w:r>
      <w:r>
        <w:t xml:space="preserve">ensure the period of </w:t>
      </w:r>
      <w:r>
        <w:rPr>
          <w:spacing w:val="-3"/>
        </w:rPr>
        <w:t xml:space="preserve">affordability, </w:t>
      </w:r>
      <w:r>
        <w:t xml:space="preserve">principal residency requirements, and </w:t>
      </w:r>
      <w:r>
        <w:rPr>
          <w:spacing w:val="-3"/>
        </w:rPr>
        <w:t xml:space="preserve">any </w:t>
      </w:r>
      <w:r>
        <w:t>other recapture terms and conditions.</w:t>
      </w:r>
    </w:p>
    <w:p w14:paraId="3503E806" w14:textId="77777777" w:rsidR="00517B90" w:rsidRDefault="00517B90" w:rsidP="00C71F48">
      <w:pPr>
        <w:pStyle w:val="BodyText"/>
      </w:pPr>
    </w:p>
    <w:p w14:paraId="71E8F1B0" w14:textId="77777777" w:rsidR="00517B90" w:rsidRDefault="008B5758" w:rsidP="00C71F48">
      <w:pPr>
        <w:pStyle w:val="BodyText"/>
        <w:jc w:val="both"/>
      </w:pPr>
      <w:r>
        <w:t>During grant monitoring of the CDBG program entities, the state will review the deed restrictions, trust indenture, covenants running with the land, mortgages, or other similar mechanisms placed on the CDBG -assisted property to ensure the provisions being used are in accordance with those stated in the written agreement with the entities.</w:t>
      </w:r>
    </w:p>
    <w:p w14:paraId="108CE008" w14:textId="77777777" w:rsidR="00517B90" w:rsidRDefault="00517B90" w:rsidP="006F6948">
      <w:pPr>
        <w:pStyle w:val="BodyText"/>
        <w:ind w:left="720"/>
      </w:pPr>
    </w:p>
    <w:p w14:paraId="077B4663" w14:textId="77777777" w:rsidR="00517B90" w:rsidRDefault="008B5758" w:rsidP="00C71F48">
      <w:pPr>
        <w:pStyle w:val="BodyText"/>
        <w:jc w:val="both"/>
      </w:pPr>
      <w:r>
        <w:t>During the period of affordability, the entities must complete an annual compliance check to ensure that the initial homebuyer still resides in the property as their principal residence. The most current utility statement, proof of paid taxes, or certificate of homeowner’s insurance are acceptable documentation.</w:t>
      </w:r>
    </w:p>
    <w:p w14:paraId="1F47EF47" w14:textId="77777777" w:rsidR="00517B90" w:rsidRDefault="00517B90" w:rsidP="00C71F48">
      <w:pPr>
        <w:pStyle w:val="BodyText"/>
        <w:spacing w:before="10"/>
        <w:rPr>
          <w:sz w:val="21"/>
        </w:rPr>
      </w:pPr>
    </w:p>
    <w:p w14:paraId="25B329D2" w14:textId="77777777" w:rsidR="00517B90" w:rsidRDefault="008B5758" w:rsidP="00C71F48">
      <w:pPr>
        <w:pStyle w:val="BodyText"/>
        <w:jc w:val="both"/>
      </w:pPr>
      <w:r>
        <w:t>Noncompliance occurs when the owner does not comply with the terms and conditions of the written agreement during the period of affordability, which includes when the homeowner does not occupy the unit as their principal residence, when the home is voluntarily or involuntarily sold or a transaction changing ownership has occurred without notice and the recapture provisions were not enforced, or when the housing unit is not rented to qualified LMI households. In the event of noncompliance, the beneficiary is subject to repayment of all CDBG assistance invested in the housing unit. This is based on the amount of direct subsidy invested in the property (direct subsidy includes any program income or direct CDBG funds invested). The repayment amount is not subject to any reductions that might be otherwise apply under the recapture provisions listed in this document.</w:t>
      </w:r>
    </w:p>
    <w:p w14:paraId="65582B83" w14:textId="77777777" w:rsidR="00517B90" w:rsidRDefault="00517B90" w:rsidP="00C71F48">
      <w:pPr>
        <w:pStyle w:val="BodyText"/>
      </w:pPr>
    </w:p>
    <w:p w14:paraId="028A32B6" w14:textId="77777777" w:rsidR="00517B90" w:rsidRDefault="008B5758" w:rsidP="00C71F48">
      <w:pPr>
        <w:pStyle w:val="Heading1"/>
        <w:ind w:left="0"/>
      </w:pPr>
      <w:r>
        <w:t>Required Recapture Provisions</w:t>
      </w:r>
    </w:p>
    <w:p w14:paraId="0AC815BC" w14:textId="77777777" w:rsidR="00517B90" w:rsidRDefault="00517B90" w:rsidP="00C71F48">
      <w:pPr>
        <w:pStyle w:val="BodyText"/>
        <w:spacing w:before="10"/>
        <w:rPr>
          <w:b/>
          <w:sz w:val="21"/>
        </w:rPr>
      </w:pPr>
    </w:p>
    <w:p w14:paraId="38F687D2" w14:textId="4BCDD7D2" w:rsidR="00517B90" w:rsidRDefault="008B5758" w:rsidP="00C71F48">
      <w:pPr>
        <w:pStyle w:val="BodyText"/>
        <w:jc w:val="both"/>
      </w:pPr>
      <w:r>
        <w:t xml:space="preserve">During the period of </w:t>
      </w:r>
      <w:r>
        <w:rPr>
          <w:spacing w:val="-3"/>
        </w:rPr>
        <w:t xml:space="preserve">affordability, </w:t>
      </w:r>
      <w:r>
        <w:t xml:space="preserve">Commerce must be notified of a voluntary or involuntary sale or transaction changing ownership, and the applicable recapture provisions must be carried out. Recapture provisions must ensure that the entity recoups all or a portion of the CDBG assistance </w:t>
      </w:r>
      <w:r>
        <w:rPr>
          <w:spacing w:val="-3"/>
        </w:rPr>
        <w:t xml:space="preserve">to </w:t>
      </w:r>
      <w:r>
        <w:t xml:space="preserve">the beneficiary when a voluntary or involuntary sale or transaction changing ownership occurs during the period of affordability (see Period of Affordability </w:t>
      </w:r>
      <w:r>
        <w:rPr>
          <w:spacing w:val="-3"/>
        </w:rPr>
        <w:t xml:space="preserve">Table). </w:t>
      </w:r>
      <w:r>
        <w:t xml:space="preserve">The CDBG </w:t>
      </w:r>
      <w:r>
        <w:rPr>
          <w:spacing w:val="-3"/>
        </w:rPr>
        <w:t xml:space="preserve">investment </w:t>
      </w:r>
      <w:r>
        <w:t xml:space="preserve">subject </w:t>
      </w:r>
      <w:r>
        <w:rPr>
          <w:spacing w:val="-3"/>
        </w:rPr>
        <w:t xml:space="preserve">to </w:t>
      </w:r>
      <w:r>
        <w:t xml:space="preserve">recapture is based on the amount of CDBG assistance that enabled the beneficiary </w:t>
      </w:r>
      <w:r>
        <w:rPr>
          <w:spacing w:val="-3"/>
        </w:rPr>
        <w:t xml:space="preserve">to </w:t>
      </w:r>
      <w:r>
        <w:t xml:space="preserve">buy the dwelling unit. The CDBG funds subject </w:t>
      </w:r>
      <w:r>
        <w:rPr>
          <w:spacing w:val="-3"/>
        </w:rPr>
        <w:t xml:space="preserve">to </w:t>
      </w:r>
      <w:r>
        <w:t xml:space="preserve">recapture include </w:t>
      </w:r>
      <w:r>
        <w:rPr>
          <w:spacing w:val="-3"/>
        </w:rPr>
        <w:t xml:space="preserve">any </w:t>
      </w:r>
      <w:r>
        <w:t xml:space="preserve">direct subsidy and </w:t>
      </w:r>
      <w:r>
        <w:rPr>
          <w:spacing w:val="-3"/>
        </w:rPr>
        <w:t xml:space="preserve">may </w:t>
      </w:r>
      <w:r>
        <w:t xml:space="preserve">include down payment assistance, closing </w:t>
      </w:r>
      <w:r>
        <w:rPr>
          <w:spacing w:val="-3"/>
        </w:rPr>
        <w:t xml:space="preserve">costs, </w:t>
      </w:r>
      <w:r>
        <w:t xml:space="preserve">the amount reducing the purchase price from fair market value </w:t>
      </w:r>
      <w:r>
        <w:rPr>
          <w:spacing w:val="-3"/>
        </w:rPr>
        <w:t xml:space="preserve">to </w:t>
      </w:r>
      <w:r>
        <w:t xml:space="preserve">an affordable price, rehabilitation, </w:t>
      </w:r>
      <w:r>
        <w:rPr>
          <w:spacing w:val="-2"/>
        </w:rPr>
        <w:t xml:space="preserve">new </w:t>
      </w:r>
      <w:r>
        <w:t xml:space="preserve">construction, or </w:t>
      </w:r>
      <w:r>
        <w:rPr>
          <w:spacing w:val="-3"/>
        </w:rPr>
        <w:t xml:space="preserve">any </w:t>
      </w:r>
      <w:r>
        <w:t xml:space="preserve">other CDBG assistance provided directly to the </w:t>
      </w:r>
      <w:r>
        <w:rPr>
          <w:spacing w:val="-3"/>
        </w:rPr>
        <w:t xml:space="preserve">beneficiary. </w:t>
      </w:r>
      <w:r>
        <w:t>The recaptured funds must be used to carry out CDBG -eligible</w:t>
      </w:r>
      <w:r>
        <w:rPr>
          <w:spacing w:val="-28"/>
        </w:rPr>
        <w:t xml:space="preserve"> </w:t>
      </w:r>
      <w:r>
        <w:t>activities.</w:t>
      </w:r>
    </w:p>
    <w:p w14:paraId="64C54870" w14:textId="77777777" w:rsidR="00517B90" w:rsidRDefault="00517B90" w:rsidP="006F6948">
      <w:pPr>
        <w:pStyle w:val="BodyText"/>
        <w:spacing w:before="10"/>
        <w:ind w:left="720"/>
        <w:rPr>
          <w:sz w:val="21"/>
        </w:rPr>
      </w:pPr>
    </w:p>
    <w:p w14:paraId="44F26B9F" w14:textId="7116E639" w:rsidR="00517B90" w:rsidRDefault="008B5758" w:rsidP="00C71F48">
      <w:pPr>
        <w:pStyle w:val="BodyText"/>
        <w:jc w:val="both"/>
      </w:pPr>
      <w:r>
        <w:t>The recapture provisions must be established and enforced through a written agreement as well as deed restrictions, trust indenture, covenants running with the land, mortgages, or other similar enforcement mechanisms. Commerce or</w:t>
      </w:r>
      <w:r w:rsidR="00C71F48">
        <w:t xml:space="preserve"> </w:t>
      </w:r>
      <w:r>
        <w:t>any entity will specify which enforcement mechanism it will use. In addition, a written agreement with each beneficiary will be executed and will specify the affordability requirements to enable Commerce to retain the authority to enforce them.</w:t>
      </w:r>
    </w:p>
    <w:p w14:paraId="231792AC" w14:textId="77777777" w:rsidR="00517B90" w:rsidRDefault="00517B90" w:rsidP="006F6948">
      <w:pPr>
        <w:pStyle w:val="BodyText"/>
        <w:ind w:left="720"/>
      </w:pPr>
    </w:p>
    <w:p w14:paraId="5A629724" w14:textId="77777777" w:rsidR="00517B90" w:rsidRDefault="008B5758" w:rsidP="00C71F48">
      <w:pPr>
        <w:pStyle w:val="Heading1"/>
        <w:ind w:left="0"/>
      </w:pPr>
      <w:r>
        <w:t>Low- to Moderate-Income Household Residency</w:t>
      </w:r>
    </w:p>
    <w:p w14:paraId="134D24EF" w14:textId="77777777" w:rsidR="00517B90" w:rsidRDefault="00517B90" w:rsidP="00C71F48">
      <w:pPr>
        <w:pStyle w:val="BodyText"/>
        <w:rPr>
          <w:b/>
        </w:rPr>
      </w:pPr>
    </w:p>
    <w:p w14:paraId="118EAB09" w14:textId="77777777" w:rsidR="00517B90" w:rsidRDefault="008B5758" w:rsidP="00C71F48">
      <w:pPr>
        <w:pStyle w:val="BodyText"/>
        <w:ind w:right="105"/>
        <w:jc w:val="both"/>
      </w:pPr>
      <w:r>
        <w:t>The beneficiary must reside in the home as his/her principal residence for the duration of the period of affordability (see Period of Affordability Table) or the residence must be rented to qualified LMI households for the duration of the period of affordability.</w:t>
      </w:r>
    </w:p>
    <w:p w14:paraId="29443351" w14:textId="77777777" w:rsidR="00517B90" w:rsidRDefault="00517B90" w:rsidP="00C71F48">
      <w:pPr>
        <w:pStyle w:val="BodyText"/>
        <w:spacing w:before="10"/>
        <w:rPr>
          <w:sz w:val="21"/>
        </w:rPr>
      </w:pPr>
    </w:p>
    <w:p w14:paraId="387162FF" w14:textId="77777777" w:rsidR="00517B90" w:rsidRDefault="008B5758" w:rsidP="00C71F48">
      <w:pPr>
        <w:pStyle w:val="Heading1"/>
        <w:ind w:left="0"/>
      </w:pPr>
      <w:r>
        <w:t>Triggering Recapture</w:t>
      </w:r>
    </w:p>
    <w:p w14:paraId="70EFAFCB" w14:textId="77777777" w:rsidR="00517B90" w:rsidRDefault="00517B90" w:rsidP="00C71F48">
      <w:pPr>
        <w:pStyle w:val="BodyText"/>
        <w:rPr>
          <w:b/>
        </w:rPr>
      </w:pPr>
    </w:p>
    <w:p w14:paraId="3637F2D0" w14:textId="77777777" w:rsidR="00517B90" w:rsidRDefault="008B5758" w:rsidP="00C71F48">
      <w:pPr>
        <w:pStyle w:val="BodyText"/>
        <w:ind w:right="109"/>
        <w:jc w:val="both"/>
      </w:pPr>
      <w:r>
        <w:t>If an owner voluntarily or involuntarily transfers his or her property (e.g., through sale or foreclosure) during the period of affordability, or if the unit is not rented to a qualified LMI household the recapture provisions will go into effect.</w:t>
      </w:r>
    </w:p>
    <w:p w14:paraId="1B6AD6FA" w14:textId="77777777" w:rsidR="00517B90" w:rsidRDefault="00517B90" w:rsidP="00C71F48">
      <w:pPr>
        <w:pStyle w:val="BodyText"/>
      </w:pPr>
    </w:p>
    <w:p w14:paraId="6CC5FE3F" w14:textId="77777777" w:rsidR="00517B90" w:rsidRDefault="008B5758" w:rsidP="00C71F48">
      <w:pPr>
        <w:pStyle w:val="Heading1"/>
        <w:ind w:left="0"/>
      </w:pPr>
      <w:r>
        <w:t>Direct CDBG Subsidy/Amount Subject to Recapture</w:t>
      </w:r>
    </w:p>
    <w:p w14:paraId="02B7B765" w14:textId="77777777" w:rsidR="00517B90" w:rsidRDefault="00517B90" w:rsidP="00C71F48">
      <w:pPr>
        <w:pStyle w:val="BodyText"/>
        <w:rPr>
          <w:b/>
        </w:rPr>
      </w:pPr>
    </w:p>
    <w:p w14:paraId="5D033E95" w14:textId="77777777" w:rsidR="00517B90" w:rsidRDefault="008B5758" w:rsidP="00C71F48">
      <w:pPr>
        <w:pStyle w:val="BodyText"/>
        <w:ind w:right="106"/>
        <w:jc w:val="both"/>
      </w:pPr>
      <w:r>
        <w:t>The amount subject to recapture is the direct CDBG subsidy. The direct CDBG subsidy is the total amount of CDBG assistance. This amount includes assistance for: down payment assistance, closing costs, the amount reducing the purchase price from fair market value to an affordable price, rehabilitation, new construction, or any other CDBG assistance provided directly to the beneficiary. Commerce has adopted the following provisions for recapture that are outlined in the CDBG regulations and in CPD notice 12-003:</w:t>
      </w:r>
    </w:p>
    <w:p w14:paraId="6084D05E" w14:textId="77777777" w:rsidR="00517B90" w:rsidRDefault="00517B90" w:rsidP="006F6948">
      <w:pPr>
        <w:pStyle w:val="BodyText"/>
        <w:ind w:left="720"/>
      </w:pPr>
    </w:p>
    <w:p w14:paraId="623A88C1" w14:textId="77777777" w:rsidR="00517B90" w:rsidRDefault="008B5758" w:rsidP="00C71F48">
      <w:pPr>
        <w:pStyle w:val="ListParagraph"/>
        <w:numPr>
          <w:ilvl w:val="1"/>
          <w:numId w:val="39"/>
        </w:numPr>
        <w:tabs>
          <w:tab w:val="left" w:pos="819"/>
          <w:tab w:val="left" w:pos="820"/>
        </w:tabs>
        <w:ind w:left="720" w:hanging="348"/>
      </w:pPr>
      <w:r>
        <w:t>Recapture of the entire direct CDBG</w:t>
      </w:r>
      <w:r>
        <w:rPr>
          <w:spacing w:val="-37"/>
        </w:rPr>
        <w:t xml:space="preserve"> </w:t>
      </w:r>
      <w:r>
        <w:t>subsidy; and</w:t>
      </w:r>
    </w:p>
    <w:p w14:paraId="7A9D2F73" w14:textId="77777777" w:rsidR="00517B90" w:rsidRDefault="008B5758" w:rsidP="00C71F48">
      <w:pPr>
        <w:pStyle w:val="ListParagraph"/>
        <w:numPr>
          <w:ilvl w:val="1"/>
          <w:numId w:val="39"/>
        </w:numPr>
        <w:tabs>
          <w:tab w:val="left" w:pos="820"/>
          <w:tab w:val="left" w:pos="821"/>
        </w:tabs>
        <w:ind w:left="720"/>
      </w:pPr>
      <w:r>
        <w:t xml:space="preserve">Owner </w:t>
      </w:r>
      <w:r>
        <w:rPr>
          <w:spacing w:val="-3"/>
        </w:rPr>
        <w:t xml:space="preserve">investment </w:t>
      </w:r>
      <w:r>
        <w:t>is returned</w:t>
      </w:r>
      <w:r>
        <w:rPr>
          <w:spacing w:val="-11"/>
        </w:rPr>
        <w:t xml:space="preserve"> </w:t>
      </w:r>
      <w:r>
        <w:t>first.</w:t>
      </w:r>
    </w:p>
    <w:p w14:paraId="7B3238B9" w14:textId="77777777" w:rsidR="00517B90" w:rsidRDefault="00517B90" w:rsidP="006F6948">
      <w:pPr>
        <w:pStyle w:val="BodyText"/>
        <w:spacing w:before="10"/>
        <w:ind w:left="720"/>
        <w:rPr>
          <w:sz w:val="21"/>
        </w:rPr>
      </w:pPr>
    </w:p>
    <w:p w14:paraId="50B70B6A" w14:textId="77777777" w:rsidR="00517B90" w:rsidRDefault="008B5758" w:rsidP="00C71F48">
      <w:pPr>
        <w:pStyle w:val="BodyText"/>
        <w:jc w:val="both"/>
      </w:pPr>
      <w:r>
        <w:t xml:space="preserve">Commerce may also adopt recapture provisions that differ from the model provisions in the CDBG regulations. The </w:t>
      </w:r>
      <w:proofErr w:type="gramStart"/>
      <w:r>
        <w:t>particular recapture</w:t>
      </w:r>
      <w:proofErr w:type="gramEnd"/>
      <w:r>
        <w:t xml:space="preserve"> provision adopted (whether one of the models or an alternate approach) requires an amendment to the Annual Action Plan and with specific HUD approval.</w:t>
      </w:r>
    </w:p>
    <w:p w14:paraId="193DC53D" w14:textId="77777777" w:rsidR="00517B90" w:rsidRDefault="00517B90" w:rsidP="00C71F48">
      <w:pPr>
        <w:pStyle w:val="BodyText"/>
        <w:spacing w:before="12"/>
        <w:rPr>
          <w:sz w:val="21"/>
        </w:rPr>
      </w:pPr>
    </w:p>
    <w:p w14:paraId="71C485EE" w14:textId="77777777" w:rsidR="00517B90" w:rsidRDefault="008B5758" w:rsidP="00C71F48">
      <w:pPr>
        <w:pStyle w:val="BodyText"/>
        <w:jc w:val="both"/>
      </w:pPr>
      <w:r>
        <w:t>Commerce or an entity can never recapture more than the amount of available net proceeds upon voluntary or involuntary</w:t>
      </w:r>
      <w:r>
        <w:rPr>
          <w:spacing w:val="-2"/>
        </w:rPr>
        <w:t xml:space="preserve"> </w:t>
      </w:r>
      <w:r>
        <w:t>sale</w:t>
      </w:r>
      <w:r>
        <w:rPr>
          <w:spacing w:val="-4"/>
        </w:rPr>
        <w:t xml:space="preserve"> </w:t>
      </w:r>
      <w:r>
        <w:t>or</w:t>
      </w:r>
      <w:r>
        <w:rPr>
          <w:spacing w:val="-3"/>
        </w:rPr>
        <w:t xml:space="preserve"> </w:t>
      </w:r>
      <w:r>
        <w:t>transaction</w:t>
      </w:r>
      <w:r>
        <w:rPr>
          <w:spacing w:val="-3"/>
        </w:rPr>
        <w:t xml:space="preserve"> </w:t>
      </w:r>
      <w:r>
        <w:t>changing</w:t>
      </w:r>
      <w:r>
        <w:rPr>
          <w:spacing w:val="-6"/>
        </w:rPr>
        <w:t xml:space="preserve"> </w:t>
      </w:r>
      <w:r>
        <w:t>ownership,</w:t>
      </w:r>
      <w:r>
        <w:rPr>
          <w:spacing w:val="-2"/>
        </w:rPr>
        <w:t xml:space="preserve"> </w:t>
      </w:r>
      <w:r>
        <w:t>unless</w:t>
      </w:r>
      <w:r>
        <w:rPr>
          <w:spacing w:val="-2"/>
        </w:rPr>
        <w:t xml:space="preserve"> </w:t>
      </w:r>
      <w:r>
        <w:t>noncompliance</w:t>
      </w:r>
      <w:r>
        <w:rPr>
          <w:spacing w:val="-4"/>
        </w:rPr>
        <w:t xml:space="preserve"> </w:t>
      </w:r>
      <w:r>
        <w:t>has</w:t>
      </w:r>
      <w:r>
        <w:rPr>
          <w:spacing w:val="-5"/>
        </w:rPr>
        <w:t xml:space="preserve"> </w:t>
      </w:r>
      <w:r>
        <w:t>occurred.</w:t>
      </w:r>
      <w:r>
        <w:rPr>
          <w:spacing w:val="-3"/>
        </w:rPr>
        <w:t xml:space="preserve"> </w:t>
      </w:r>
      <w:r>
        <w:t>Net</w:t>
      </w:r>
      <w:r>
        <w:rPr>
          <w:spacing w:val="-4"/>
        </w:rPr>
        <w:t xml:space="preserve"> </w:t>
      </w:r>
      <w:r>
        <w:t>proceeds</w:t>
      </w:r>
      <w:r>
        <w:rPr>
          <w:spacing w:val="-5"/>
        </w:rPr>
        <w:t xml:space="preserve"> </w:t>
      </w:r>
      <w:proofErr w:type="gramStart"/>
      <w:r>
        <w:t>is</w:t>
      </w:r>
      <w:proofErr w:type="gramEnd"/>
      <w:r>
        <w:rPr>
          <w:spacing w:val="-2"/>
        </w:rPr>
        <w:t xml:space="preserve"> </w:t>
      </w:r>
      <w:r>
        <w:t>defined</w:t>
      </w:r>
      <w:r>
        <w:rPr>
          <w:spacing w:val="-3"/>
        </w:rPr>
        <w:t xml:space="preserve"> </w:t>
      </w:r>
      <w:r>
        <w:t>as</w:t>
      </w:r>
      <w:r>
        <w:rPr>
          <w:spacing w:val="-5"/>
        </w:rPr>
        <w:t xml:space="preserve"> </w:t>
      </w:r>
      <w:r>
        <w:t xml:space="preserve">the sale price of the home minus the superior loan </w:t>
      </w:r>
      <w:r>
        <w:rPr>
          <w:spacing w:val="-3"/>
        </w:rPr>
        <w:t xml:space="preserve">repayment </w:t>
      </w:r>
      <w:r>
        <w:t xml:space="preserve">(not including CDBG loans) and </w:t>
      </w:r>
      <w:r>
        <w:rPr>
          <w:spacing w:val="-3"/>
        </w:rPr>
        <w:t xml:space="preserve">any </w:t>
      </w:r>
      <w:r>
        <w:t>closing costs. If the amount</w:t>
      </w:r>
      <w:r>
        <w:rPr>
          <w:spacing w:val="-3"/>
        </w:rPr>
        <w:t xml:space="preserve"> </w:t>
      </w:r>
      <w:r>
        <w:t>to</w:t>
      </w:r>
      <w:r>
        <w:rPr>
          <w:spacing w:val="-3"/>
        </w:rPr>
        <w:t xml:space="preserve"> </w:t>
      </w:r>
      <w:r>
        <w:t>be</w:t>
      </w:r>
      <w:r>
        <w:rPr>
          <w:spacing w:val="-3"/>
        </w:rPr>
        <w:t xml:space="preserve"> </w:t>
      </w:r>
      <w:r>
        <w:t>recaptured</w:t>
      </w:r>
      <w:r>
        <w:rPr>
          <w:spacing w:val="-5"/>
        </w:rPr>
        <w:t xml:space="preserve"> </w:t>
      </w:r>
      <w:r>
        <w:t>is</w:t>
      </w:r>
      <w:r>
        <w:rPr>
          <w:spacing w:val="-6"/>
        </w:rPr>
        <w:t xml:space="preserve"> </w:t>
      </w:r>
      <w:r>
        <w:t>more</w:t>
      </w:r>
      <w:r>
        <w:rPr>
          <w:spacing w:val="-3"/>
        </w:rPr>
        <w:t xml:space="preserve"> </w:t>
      </w:r>
      <w:r>
        <w:t>than</w:t>
      </w:r>
      <w:r>
        <w:rPr>
          <w:spacing w:val="-5"/>
        </w:rPr>
        <w:t xml:space="preserve"> </w:t>
      </w:r>
      <w:r>
        <w:t>the</w:t>
      </w:r>
      <w:r>
        <w:rPr>
          <w:spacing w:val="-3"/>
        </w:rPr>
        <w:t xml:space="preserve"> </w:t>
      </w:r>
      <w:r>
        <w:t>net</w:t>
      </w:r>
      <w:r>
        <w:rPr>
          <w:spacing w:val="-3"/>
        </w:rPr>
        <w:t xml:space="preserve"> </w:t>
      </w:r>
      <w:r>
        <w:t>proceeds</w:t>
      </w:r>
      <w:r>
        <w:rPr>
          <w:spacing w:val="-4"/>
        </w:rPr>
        <w:t xml:space="preserve"> </w:t>
      </w:r>
      <w:r>
        <w:t>(i.e.,</w:t>
      </w:r>
      <w:r>
        <w:rPr>
          <w:spacing w:val="-4"/>
        </w:rPr>
        <w:t xml:space="preserve"> </w:t>
      </w:r>
      <w:r>
        <w:t>foreclosure</w:t>
      </w:r>
      <w:r>
        <w:rPr>
          <w:spacing w:val="-3"/>
        </w:rPr>
        <w:t xml:space="preserve"> </w:t>
      </w:r>
      <w:r>
        <w:t>or</w:t>
      </w:r>
      <w:r>
        <w:rPr>
          <w:spacing w:val="-4"/>
        </w:rPr>
        <w:t xml:space="preserve"> </w:t>
      </w:r>
      <w:r>
        <w:t>declining</w:t>
      </w:r>
      <w:r>
        <w:rPr>
          <w:spacing w:val="-5"/>
        </w:rPr>
        <w:t xml:space="preserve"> </w:t>
      </w:r>
      <w:r>
        <w:t>housing</w:t>
      </w:r>
      <w:r>
        <w:rPr>
          <w:spacing w:val="-5"/>
        </w:rPr>
        <w:t xml:space="preserve"> </w:t>
      </w:r>
      <w:r>
        <w:t>markets)</w:t>
      </w:r>
      <w:r>
        <w:rPr>
          <w:spacing w:val="-4"/>
        </w:rPr>
        <w:t xml:space="preserve"> </w:t>
      </w:r>
      <w:r>
        <w:t>the</w:t>
      </w:r>
      <w:r>
        <w:rPr>
          <w:spacing w:val="-6"/>
        </w:rPr>
        <w:t xml:space="preserve"> </w:t>
      </w:r>
      <w:r>
        <w:t>seller</w:t>
      </w:r>
      <w:r>
        <w:rPr>
          <w:spacing w:val="-4"/>
        </w:rPr>
        <w:t xml:space="preserve"> </w:t>
      </w:r>
      <w:r>
        <w:t>would be</w:t>
      </w:r>
      <w:r>
        <w:rPr>
          <w:spacing w:val="-2"/>
        </w:rPr>
        <w:t xml:space="preserve"> </w:t>
      </w:r>
      <w:r>
        <w:t>required</w:t>
      </w:r>
      <w:r>
        <w:rPr>
          <w:spacing w:val="-3"/>
        </w:rPr>
        <w:t xml:space="preserve"> to</w:t>
      </w:r>
      <w:r>
        <w:rPr>
          <w:spacing w:val="-2"/>
        </w:rPr>
        <w:t xml:space="preserve"> </w:t>
      </w:r>
      <w:r>
        <w:rPr>
          <w:spacing w:val="-3"/>
        </w:rPr>
        <w:t>repay</w:t>
      </w:r>
      <w:r>
        <w:rPr>
          <w:spacing w:val="-2"/>
        </w:rPr>
        <w:t xml:space="preserve"> </w:t>
      </w:r>
      <w:r>
        <w:t>the</w:t>
      </w:r>
      <w:r>
        <w:rPr>
          <w:spacing w:val="-4"/>
        </w:rPr>
        <w:t xml:space="preserve"> </w:t>
      </w:r>
      <w:r>
        <w:t>balance</w:t>
      </w:r>
      <w:r>
        <w:rPr>
          <w:spacing w:val="-2"/>
        </w:rPr>
        <w:t xml:space="preserve"> </w:t>
      </w:r>
      <w:r>
        <w:t>of</w:t>
      </w:r>
      <w:r>
        <w:rPr>
          <w:spacing w:val="-4"/>
        </w:rPr>
        <w:t xml:space="preserve"> </w:t>
      </w:r>
      <w:r>
        <w:t>the</w:t>
      </w:r>
      <w:r>
        <w:rPr>
          <w:spacing w:val="-2"/>
        </w:rPr>
        <w:t xml:space="preserve"> </w:t>
      </w:r>
      <w:r>
        <w:t>net</w:t>
      </w:r>
      <w:r>
        <w:rPr>
          <w:spacing w:val="-4"/>
        </w:rPr>
        <w:t xml:space="preserve"> </w:t>
      </w:r>
      <w:r>
        <w:t>proceeds,</w:t>
      </w:r>
      <w:r>
        <w:rPr>
          <w:spacing w:val="-4"/>
        </w:rPr>
        <w:t xml:space="preserve"> </w:t>
      </w:r>
      <w:r>
        <w:t>which</w:t>
      </w:r>
      <w:r>
        <w:rPr>
          <w:spacing w:val="-3"/>
        </w:rPr>
        <w:t xml:space="preserve"> </w:t>
      </w:r>
      <w:r>
        <w:t>could</w:t>
      </w:r>
      <w:r>
        <w:rPr>
          <w:spacing w:val="-3"/>
        </w:rPr>
        <w:t xml:space="preserve"> </w:t>
      </w:r>
      <w:r>
        <w:t>be</w:t>
      </w:r>
      <w:r>
        <w:rPr>
          <w:spacing w:val="-4"/>
        </w:rPr>
        <w:t xml:space="preserve"> </w:t>
      </w:r>
      <w:r>
        <w:t>less</w:t>
      </w:r>
      <w:r>
        <w:rPr>
          <w:spacing w:val="-3"/>
        </w:rPr>
        <w:t xml:space="preserve"> </w:t>
      </w:r>
      <w:r>
        <w:t>than</w:t>
      </w:r>
      <w:r>
        <w:rPr>
          <w:spacing w:val="-3"/>
        </w:rPr>
        <w:t xml:space="preserve"> </w:t>
      </w:r>
      <w:r>
        <w:t>the</w:t>
      </w:r>
      <w:r>
        <w:rPr>
          <w:spacing w:val="-2"/>
        </w:rPr>
        <w:t xml:space="preserve"> </w:t>
      </w:r>
      <w:r>
        <w:t>original</w:t>
      </w:r>
      <w:r>
        <w:rPr>
          <w:spacing w:val="-3"/>
        </w:rPr>
        <w:t xml:space="preserve"> </w:t>
      </w:r>
      <w:r>
        <w:t>CDBG</w:t>
      </w:r>
      <w:r>
        <w:rPr>
          <w:spacing w:val="-4"/>
        </w:rPr>
        <w:t xml:space="preserve"> </w:t>
      </w:r>
      <w:r>
        <w:t>direct</w:t>
      </w:r>
      <w:r>
        <w:rPr>
          <w:spacing w:val="-2"/>
        </w:rPr>
        <w:t xml:space="preserve"> </w:t>
      </w:r>
      <w:r>
        <w:rPr>
          <w:spacing w:val="-3"/>
        </w:rPr>
        <w:t>subsidy.</w:t>
      </w:r>
    </w:p>
    <w:p w14:paraId="1B52F453" w14:textId="77777777" w:rsidR="00517B90" w:rsidRDefault="00517B90" w:rsidP="00C71F48">
      <w:pPr>
        <w:pStyle w:val="BodyText"/>
        <w:spacing w:before="10"/>
        <w:rPr>
          <w:sz w:val="21"/>
        </w:rPr>
      </w:pPr>
    </w:p>
    <w:p w14:paraId="5873C72D" w14:textId="77777777" w:rsidR="00517B90" w:rsidRDefault="008B5758" w:rsidP="00C71F48">
      <w:pPr>
        <w:pStyle w:val="Heading1"/>
        <w:ind w:left="0"/>
      </w:pPr>
      <w:r>
        <w:t>Recapture of the Entire Direct CDBG Subsidy</w:t>
      </w:r>
    </w:p>
    <w:p w14:paraId="6CACFDEF" w14:textId="77777777" w:rsidR="00517B90" w:rsidRDefault="00517B90" w:rsidP="00C71F48">
      <w:pPr>
        <w:pStyle w:val="BodyText"/>
        <w:rPr>
          <w:b/>
        </w:rPr>
      </w:pPr>
    </w:p>
    <w:p w14:paraId="4396ABF1" w14:textId="77777777" w:rsidR="00517B90" w:rsidRDefault="008B5758" w:rsidP="00C71F48">
      <w:pPr>
        <w:pStyle w:val="BodyText"/>
        <w:jc w:val="both"/>
      </w:pPr>
      <w:r>
        <w:t xml:space="preserve">The following are the conditions under which Commerce will enforce the use of recapture of the Entire Direct CDBG Subsidy as a recapture provision. In this recapture provision, Commerce or the entity recaptures the entire amount of CDBG subsidy provided to the beneficiary before the household receives proceeds from the sale of the property. This recapture is limited to the net proceeds available from the </w:t>
      </w:r>
      <w:r>
        <w:lastRenderedPageBreak/>
        <w:t>voluntary or involuntary sale or transaction changing ownership during the period of affordability or the total amount of CDBG assistance in the event the property is not rented by qualified LMI households.</w:t>
      </w:r>
    </w:p>
    <w:p w14:paraId="064F089B" w14:textId="77777777" w:rsidR="00517B90" w:rsidRDefault="00517B90" w:rsidP="006F6948">
      <w:pPr>
        <w:pStyle w:val="BodyText"/>
        <w:ind w:left="720"/>
      </w:pPr>
    </w:p>
    <w:p w14:paraId="04C92640" w14:textId="605F6F62" w:rsidR="00517B90" w:rsidRDefault="008B5758" w:rsidP="00C71F48">
      <w:pPr>
        <w:pStyle w:val="BodyText"/>
        <w:jc w:val="both"/>
      </w:pPr>
      <w:r>
        <w:t xml:space="preserve">This recapture provision will be enforced upon a triggering event that occurs during the period of affordability </w:t>
      </w:r>
      <w:r>
        <w:rPr>
          <w:spacing w:val="-3"/>
        </w:rPr>
        <w:t xml:space="preserve">years zero </w:t>
      </w:r>
      <w:r>
        <w:t xml:space="preserve">through 9, as applicable to the Period of </w:t>
      </w:r>
      <w:r>
        <w:rPr>
          <w:spacing w:val="-2"/>
        </w:rPr>
        <w:t xml:space="preserve">Affordability </w:t>
      </w:r>
      <w:r>
        <w:rPr>
          <w:spacing w:val="-4"/>
        </w:rPr>
        <w:t xml:space="preserve">Table. </w:t>
      </w:r>
      <w:r>
        <w:t xml:space="preserve">Enforcement of the recapture provision that occurs during the period of affordability year 10 through year 15 (see Period of </w:t>
      </w:r>
      <w:r>
        <w:rPr>
          <w:spacing w:val="-3"/>
        </w:rPr>
        <w:t xml:space="preserve">Affordability </w:t>
      </w:r>
      <w:r>
        <w:rPr>
          <w:spacing w:val="-4"/>
        </w:rPr>
        <w:t xml:space="preserve">Table) </w:t>
      </w:r>
      <w:r>
        <w:t xml:space="preserve">will follow the recapture provision: Owner </w:t>
      </w:r>
      <w:r>
        <w:rPr>
          <w:spacing w:val="-3"/>
        </w:rPr>
        <w:t xml:space="preserve">Investment </w:t>
      </w:r>
      <w:r>
        <w:t>is Returned First.  If the period of affordability is less than 10 years, recapture of the entire</w:t>
      </w:r>
      <w:r>
        <w:rPr>
          <w:spacing w:val="27"/>
        </w:rPr>
        <w:t xml:space="preserve"> </w:t>
      </w:r>
      <w:r>
        <w:t>direct</w:t>
      </w:r>
      <w:r>
        <w:rPr>
          <w:spacing w:val="25"/>
        </w:rPr>
        <w:t xml:space="preserve"> </w:t>
      </w:r>
      <w:r>
        <w:t>CDBG</w:t>
      </w:r>
      <w:r>
        <w:rPr>
          <w:spacing w:val="26"/>
        </w:rPr>
        <w:t xml:space="preserve"> </w:t>
      </w:r>
      <w:r>
        <w:t>subsidy</w:t>
      </w:r>
      <w:r>
        <w:rPr>
          <w:spacing w:val="28"/>
        </w:rPr>
        <w:t xml:space="preserve"> </w:t>
      </w:r>
      <w:r>
        <w:t>will</w:t>
      </w:r>
      <w:r>
        <w:rPr>
          <w:spacing w:val="25"/>
        </w:rPr>
        <w:t xml:space="preserve"> </w:t>
      </w:r>
      <w:r>
        <w:t>only</w:t>
      </w:r>
      <w:r>
        <w:rPr>
          <w:spacing w:val="25"/>
        </w:rPr>
        <w:t xml:space="preserve"> </w:t>
      </w:r>
      <w:r>
        <w:t>be</w:t>
      </w:r>
      <w:r>
        <w:rPr>
          <w:spacing w:val="27"/>
        </w:rPr>
        <w:t xml:space="preserve"> </w:t>
      </w:r>
      <w:r>
        <w:t>used,</w:t>
      </w:r>
      <w:r>
        <w:rPr>
          <w:spacing w:val="27"/>
        </w:rPr>
        <w:t xml:space="preserve"> </w:t>
      </w:r>
      <w:r>
        <w:t>no</w:t>
      </w:r>
      <w:r>
        <w:rPr>
          <w:spacing w:val="25"/>
        </w:rPr>
        <w:t xml:space="preserve"> </w:t>
      </w:r>
      <w:r>
        <w:t>other</w:t>
      </w:r>
      <w:r>
        <w:rPr>
          <w:spacing w:val="27"/>
        </w:rPr>
        <w:t xml:space="preserve"> </w:t>
      </w:r>
      <w:r>
        <w:t>recapture</w:t>
      </w:r>
      <w:r>
        <w:rPr>
          <w:spacing w:val="25"/>
        </w:rPr>
        <w:t xml:space="preserve"> </w:t>
      </w:r>
      <w:r>
        <w:t>provision</w:t>
      </w:r>
      <w:r>
        <w:rPr>
          <w:spacing w:val="25"/>
        </w:rPr>
        <w:t xml:space="preserve"> </w:t>
      </w:r>
      <w:r>
        <w:t>will</w:t>
      </w:r>
      <w:r>
        <w:rPr>
          <w:spacing w:val="26"/>
        </w:rPr>
        <w:t xml:space="preserve"> </w:t>
      </w:r>
      <w:r>
        <w:t>be</w:t>
      </w:r>
      <w:r>
        <w:rPr>
          <w:spacing w:val="27"/>
        </w:rPr>
        <w:t xml:space="preserve"> </w:t>
      </w:r>
      <w:r>
        <w:t>permitted.</w:t>
      </w:r>
      <w:r>
        <w:rPr>
          <w:spacing w:val="25"/>
        </w:rPr>
        <w:t xml:space="preserve"> </w:t>
      </w:r>
      <w:r>
        <w:t>This</w:t>
      </w:r>
      <w:r>
        <w:rPr>
          <w:spacing w:val="25"/>
        </w:rPr>
        <w:t xml:space="preserve"> </w:t>
      </w:r>
      <w:r>
        <w:t>will</w:t>
      </w:r>
      <w:r>
        <w:rPr>
          <w:spacing w:val="25"/>
        </w:rPr>
        <w:t xml:space="preserve"> </w:t>
      </w:r>
      <w:r>
        <w:t>be</w:t>
      </w:r>
      <w:r>
        <w:rPr>
          <w:spacing w:val="27"/>
        </w:rPr>
        <w:t xml:space="preserve"> </w:t>
      </w:r>
      <w:r>
        <w:t>enforced</w:t>
      </w:r>
      <w:r w:rsidR="008E4932">
        <w:t xml:space="preserve"> </w:t>
      </w:r>
      <w:r>
        <w:t>through the written agreement with the household.</w:t>
      </w:r>
    </w:p>
    <w:p w14:paraId="33CD0672" w14:textId="77777777" w:rsidR="00517B90" w:rsidRDefault="00517B90" w:rsidP="00C71F48">
      <w:pPr>
        <w:pStyle w:val="BodyText"/>
      </w:pPr>
    </w:p>
    <w:p w14:paraId="5B7D08CC" w14:textId="69169863" w:rsidR="00517B90" w:rsidRDefault="008B5758" w:rsidP="00C71F48">
      <w:pPr>
        <w:pStyle w:val="BodyText"/>
        <w:jc w:val="both"/>
      </w:pPr>
      <w:r>
        <w:t>As an example, if the assisted unit received $12,000 in CDBG assistance and the unit is voluntarily or involuntarily sold or a transaction changing ownership has occurred during year 4, the entire direct CDBG subsidy ($12,000) would need to be repaid according to the net</w:t>
      </w:r>
      <w:r w:rsidR="008E4932">
        <w:t xml:space="preserve"> </w:t>
      </w:r>
      <w:proofErr w:type="gramStart"/>
      <w:r>
        <w:t>proceeds</w:t>
      </w:r>
      <w:proofErr w:type="gramEnd"/>
      <w:r w:rsidR="008E4932">
        <w:t xml:space="preserve"> </w:t>
      </w:r>
      <w:r>
        <w:t>calculation. If the assisted unit received $42,000 in CDBG assistance and the unit is voluntarily or involuntarily sold or a transaction changing ownership has occurred during year 11, the Entire Direct Subsidy recapture provision would not be triggered, rather the Owner Investment Returned First recapture provision would be triggered.</w:t>
      </w:r>
    </w:p>
    <w:p w14:paraId="66C75B97" w14:textId="77777777" w:rsidR="00517B90" w:rsidRDefault="00517B90" w:rsidP="00C71F48">
      <w:pPr>
        <w:pStyle w:val="BodyText"/>
        <w:spacing w:before="10"/>
        <w:rPr>
          <w:sz w:val="21"/>
        </w:rPr>
      </w:pPr>
    </w:p>
    <w:p w14:paraId="091195C3" w14:textId="77777777" w:rsidR="00517B90" w:rsidRDefault="008B5758" w:rsidP="00C71F48">
      <w:pPr>
        <w:pStyle w:val="Heading1"/>
        <w:ind w:left="0"/>
      </w:pPr>
      <w:r>
        <w:t>Owner Investment Returned First</w:t>
      </w:r>
    </w:p>
    <w:p w14:paraId="02AB0E85" w14:textId="77777777" w:rsidR="00517B90" w:rsidRDefault="00517B90" w:rsidP="00C71F48">
      <w:pPr>
        <w:pStyle w:val="BodyText"/>
        <w:rPr>
          <w:b/>
        </w:rPr>
      </w:pPr>
    </w:p>
    <w:p w14:paraId="7758AC06" w14:textId="0B5059D9" w:rsidR="00517B90" w:rsidRDefault="008B5758" w:rsidP="00C71F48">
      <w:pPr>
        <w:pStyle w:val="BodyText"/>
        <w:jc w:val="both"/>
      </w:pPr>
      <w:r>
        <w:t xml:space="preserve">The following are the conditions under which Commerce will </w:t>
      </w:r>
      <w:r>
        <w:rPr>
          <w:spacing w:val="-3"/>
        </w:rPr>
        <w:t xml:space="preserve">enforce </w:t>
      </w:r>
      <w:r>
        <w:t xml:space="preserve">the use of Owner </w:t>
      </w:r>
      <w:r>
        <w:rPr>
          <w:spacing w:val="-3"/>
        </w:rPr>
        <w:t xml:space="preserve">Investment </w:t>
      </w:r>
      <w:r>
        <w:t>Returned First as a recapture</w:t>
      </w:r>
      <w:r>
        <w:rPr>
          <w:spacing w:val="-3"/>
        </w:rPr>
        <w:t xml:space="preserve"> </w:t>
      </w:r>
      <w:r>
        <w:t>provision.</w:t>
      </w:r>
      <w:r>
        <w:rPr>
          <w:spacing w:val="-4"/>
        </w:rPr>
        <w:t xml:space="preserve"> </w:t>
      </w:r>
      <w:r>
        <w:t>In</w:t>
      </w:r>
      <w:r>
        <w:rPr>
          <w:spacing w:val="-5"/>
        </w:rPr>
        <w:t xml:space="preserve"> </w:t>
      </w:r>
      <w:r>
        <w:t>this</w:t>
      </w:r>
      <w:r>
        <w:rPr>
          <w:spacing w:val="-6"/>
        </w:rPr>
        <w:t xml:space="preserve"> </w:t>
      </w:r>
      <w:r>
        <w:t>recapture</w:t>
      </w:r>
      <w:r>
        <w:rPr>
          <w:spacing w:val="-3"/>
        </w:rPr>
        <w:t xml:space="preserve"> </w:t>
      </w:r>
      <w:r>
        <w:t>provision,</w:t>
      </w:r>
      <w:r>
        <w:rPr>
          <w:spacing w:val="-4"/>
        </w:rPr>
        <w:t xml:space="preserve"> </w:t>
      </w:r>
      <w:r>
        <w:t>Commerce</w:t>
      </w:r>
      <w:r>
        <w:rPr>
          <w:spacing w:val="-6"/>
        </w:rPr>
        <w:t xml:space="preserve"> </w:t>
      </w:r>
      <w:r>
        <w:t>or</w:t>
      </w:r>
      <w:r>
        <w:rPr>
          <w:spacing w:val="-4"/>
        </w:rPr>
        <w:t xml:space="preserve"> </w:t>
      </w:r>
      <w:r>
        <w:t>the</w:t>
      </w:r>
      <w:r>
        <w:rPr>
          <w:spacing w:val="-6"/>
        </w:rPr>
        <w:t xml:space="preserve"> </w:t>
      </w:r>
      <w:r>
        <w:t>entity</w:t>
      </w:r>
      <w:r>
        <w:rPr>
          <w:spacing w:val="-5"/>
        </w:rPr>
        <w:t xml:space="preserve"> </w:t>
      </w:r>
      <w:r>
        <w:t>recaptures</w:t>
      </w:r>
      <w:r>
        <w:rPr>
          <w:spacing w:val="-4"/>
        </w:rPr>
        <w:t xml:space="preserve"> </w:t>
      </w:r>
      <w:r>
        <w:t>all</w:t>
      </w:r>
      <w:r>
        <w:rPr>
          <w:spacing w:val="-4"/>
        </w:rPr>
        <w:t xml:space="preserve"> </w:t>
      </w:r>
      <w:r>
        <w:t>or</w:t>
      </w:r>
      <w:r>
        <w:rPr>
          <w:spacing w:val="-4"/>
        </w:rPr>
        <w:t xml:space="preserve"> </w:t>
      </w:r>
      <w:r>
        <w:t>a</w:t>
      </w:r>
      <w:r>
        <w:rPr>
          <w:spacing w:val="-4"/>
        </w:rPr>
        <w:t xml:space="preserve"> </w:t>
      </w:r>
      <w:r>
        <w:t>portion</w:t>
      </w:r>
      <w:r>
        <w:rPr>
          <w:spacing w:val="-5"/>
        </w:rPr>
        <w:t xml:space="preserve"> </w:t>
      </w:r>
      <w:r>
        <w:t>of</w:t>
      </w:r>
      <w:r>
        <w:rPr>
          <w:spacing w:val="-4"/>
        </w:rPr>
        <w:t xml:space="preserve"> </w:t>
      </w:r>
      <w:r>
        <w:t>the</w:t>
      </w:r>
      <w:r>
        <w:rPr>
          <w:spacing w:val="-4"/>
        </w:rPr>
        <w:t xml:space="preserve"> </w:t>
      </w:r>
      <w:r>
        <w:t>CDBG</w:t>
      </w:r>
      <w:r>
        <w:rPr>
          <w:spacing w:val="-4"/>
        </w:rPr>
        <w:t xml:space="preserve"> </w:t>
      </w:r>
      <w:r>
        <w:t xml:space="preserve">subsidy provided </w:t>
      </w:r>
      <w:r>
        <w:rPr>
          <w:spacing w:val="-3"/>
        </w:rPr>
        <w:t xml:space="preserve">to </w:t>
      </w:r>
      <w:r>
        <w:t xml:space="preserve">the </w:t>
      </w:r>
      <w:r>
        <w:rPr>
          <w:spacing w:val="-3"/>
        </w:rPr>
        <w:t xml:space="preserve">beneficiary </w:t>
      </w:r>
      <w:r>
        <w:t xml:space="preserve">but allows the beneficiary to recover their entire </w:t>
      </w:r>
      <w:r>
        <w:rPr>
          <w:spacing w:val="-3"/>
        </w:rPr>
        <w:t xml:space="preserve">investment </w:t>
      </w:r>
      <w:r>
        <w:t xml:space="preserve">(down </w:t>
      </w:r>
      <w:r>
        <w:rPr>
          <w:spacing w:val="-3"/>
        </w:rPr>
        <w:t xml:space="preserve">payment </w:t>
      </w:r>
      <w:r>
        <w:t xml:space="preserve">and capital improvements made by the owner since the purchase) </w:t>
      </w:r>
      <w:r>
        <w:rPr>
          <w:spacing w:val="-3"/>
        </w:rPr>
        <w:t xml:space="preserve">before </w:t>
      </w:r>
      <w:r>
        <w:t xml:space="preserve">recapturing the CDBG investment. This recapture includes the net proceeds available </w:t>
      </w:r>
      <w:r>
        <w:rPr>
          <w:spacing w:val="-3"/>
        </w:rPr>
        <w:t xml:space="preserve">from </w:t>
      </w:r>
      <w:r>
        <w:t xml:space="preserve">the voluntary or involuntary sale or transaction changing ownership, or </w:t>
      </w:r>
      <w:r>
        <w:rPr>
          <w:spacing w:val="-3"/>
        </w:rPr>
        <w:t xml:space="preserve">the </w:t>
      </w:r>
      <w:r>
        <w:t xml:space="preserve">total amount of CDBG assistance in the event the property is </w:t>
      </w:r>
      <w:r>
        <w:rPr>
          <w:spacing w:val="-2"/>
        </w:rPr>
        <w:t xml:space="preserve">not </w:t>
      </w:r>
      <w:r>
        <w:rPr>
          <w:spacing w:val="-3"/>
        </w:rPr>
        <w:t xml:space="preserve">rented </w:t>
      </w:r>
      <w:r>
        <w:t xml:space="preserve">by qualified LMI households, during the period of </w:t>
      </w:r>
      <w:r>
        <w:rPr>
          <w:spacing w:val="-3"/>
        </w:rPr>
        <w:t xml:space="preserve">affordability. </w:t>
      </w:r>
      <w:r>
        <w:rPr>
          <w:spacing w:val="-5"/>
        </w:rPr>
        <w:t xml:space="preserve">However, </w:t>
      </w:r>
      <w:r>
        <w:t xml:space="preserve">if net proceeds are insufficient, the homebuyer may not receive their entire </w:t>
      </w:r>
      <w:r>
        <w:rPr>
          <w:spacing w:val="-3"/>
        </w:rPr>
        <w:t xml:space="preserve">investment </w:t>
      </w:r>
      <w:r>
        <w:t>back, and</w:t>
      </w:r>
      <w:r>
        <w:rPr>
          <w:spacing w:val="-4"/>
        </w:rPr>
        <w:t xml:space="preserve"> </w:t>
      </w:r>
      <w:r>
        <w:t>Commerce</w:t>
      </w:r>
      <w:r>
        <w:rPr>
          <w:spacing w:val="-5"/>
        </w:rPr>
        <w:t xml:space="preserve"> </w:t>
      </w:r>
      <w:r>
        <w:t>or</w:t>
      </w:r>
      <w:r>
        <w:rPr>
          <w:spacing w:val="-3"/>
        </w:rPr>
        <w:t xml:space="preserve"> </w:t>
      </w:r>
      <w:r>
        <w:t>the</w:t>
      </w:r>
      <w:r>
        <w:rPr>
          <w:spacing w:val="-5"/>
        </w:rPr>
        <w:t xml:space="preserve"> </w:t>
      </w:r>
      <w:r>
        <w:t>entity</w:t>
      </w:r>
      <w:r>
        <w:rPr>
          <w:spacing w:val="-4"/>
        </w:rPr>
        <w:t xml:space="preserve"> </w:t>
      </w:r>
      <w:r>
        <w:t>may</w:t>
      </w:r>
      <w:r>
        <w:rPr>
          <w:spacing w:val="-2"/>
        </w:rPr>
        <w:t xml:space="preserve"> </w:t>
      </w:r>
      <w:r>
        <w:t>not</w:t>
      </w:r>
      <w:r>
        <w:rPr>
          <w:spacing w:val="-5"/>
        </w:rPr>
        <w:t xml:space="preserve"> </w:t>
      </w:r>
      <w:r>
        <w:t>be</w:t>
      </w:r>
      <w:r>
        <w:rPr>
          <w:spacing w:val="-2"/>
        </w:rPr>
        <w:t xml:space="preserve"> </w:t>
      </w:r>
      <w:r>
        <w:t>able</w:t>
      </w:r>
      <w:r>
        <w:rPr>
          <w:spacing w:val="-5"/>
        </w:rPr>
        <w:t xml:space="preserve"> </w:t>
      </w:r>
      <w:r>
        <w:rPr>
          <w:spacing w:val="-3"/>
        </w:rPr>
        <w:t>to</w:t>
      </w:r>
      <w:r>
        <w:rPr>
          <w:spacing w:val="-2"/>
        </w:rPr>
        <w:t xml:space="preserve"> </w:t>
      </w:r>
      <w:r>
        <w:t>recapture</w:t>
      </w:r>
      <w:r>
        <w:rPr>
          <w:spacing w:val="-2"/>
        </w:rPr>
        <w:t xml:space="preserve"> </w:t>
      </w:r>
      <w:r>
        <w:t>the</w:t>
      </w:r>
      <w:r>
        <w:rPr>
          <w:spacing w:val="-5"/>
        </w:rPr>
        <w:t xml:space="preserve"> </w:t>
      </w:r>
      <w:r>
        <w:t>full</w:t>
      </w:r>
      <w:r>
        <w:rPr>
          <w:spacing w:val="-3"/>
        </w:rPr>
        <w:t xml:space="preserve"> </w:t>
      </w:r>
      <w:r>
        <w:t>amount</w:t>
      </w:r>
      <w:r>
        <w:rPr>
          <w:spacing w:val="-2"/>
        </w:rPr>
        <w:t xml:space="preserve"> </w:t>
      </w:r>
      <w:r>
        <w:t>due</w:t>
      </w:r>
      <w:r>
        <w:rPr>
          <w:spacing w:val="-5"/>
        </w:rPr>
        <w:t xml:space="preserve"> </w:t>
      </w:r>
      <w:r>
        <w:rPr>
          <w:spacing w:val="-3"/>
        </w:rPr>
        <w:t>from</w:t>
      </w:r>
      <w:r>
        <w:rPr>
          <w:spacing w:val="-2"/>
        </w:rPr>
        <w:t xml:space="preserve"> </w:t>
      </w:r>
      <w:r>
        <w:t>the</w:t>
      </w:r>
      <w:r>
        <w:rPr>
          <w:spacing w:val="-2"/>
        </w:rPr>
        <w:t xml:space="preserve"> </w:t>
      </w:r>
      <w:r>
        <w:t>net</w:t>
      </w:r>
      <w:r>
        <w:rPr>
          <w:spacing w:val="-2"/>
        </w:rPr>
        <w:t xml:space="preserve"> </w:t>
      </w:r>
      <w:r>
        <w:t>proceeds</w:t>
      </w:r>
      <w:r>
        <w:rPr>
          <w:spacing w:val="-5"/>
        </w:rPr>
        <w:t xml:space="preserve"> </w:t>
      </w:r>
      <w:r>
        <w:t>available.</w:t>
      </w:r>
    </w:p>
    <w:p w14:paraId="1FCC6CBA" w14:textId="77777777" w:rsidR="00517B90" w:rsidRDefault="00517B90" w:rsidP="006F6948">
      <w:pPr>
        <w:pStyle w:val="BodyText"/>
        <w:spacing w:before="10"/>
        <w:ind w:left="720"/>
        <w:rPr>
          <w:sz w:val="21"/>
        </w:rPr>
      </w:pPr>
    </w:p>
    <w:p w14:paraId="0073E06F" w14:textId="24939028" w:rsidR="00517B90" w:rsidRDefault="008B5758" w:rsidP="00C71F48">
      <w:pPr>
        <w:pStyle w:val="BodyText"/>
        <w:jc w:val="both"/>
      </w:pPr>
      <w:r>
        <w:t xml:space="preserve">Eligible capital improvements include permanent property </w:t>
      </w:r>
      <w:r>
        <w:rPr>
          <w:spacing w:val="-2"/>
        </w:rPr>
        <w:t xml:space="preserve">improvements </w:t>
      </w:r>
      <w:r>
        <w:t xml:space="preserve">that improve or enhance the basic livability or utility of the </w:t>
      </w:r>
      <w:r>
        <w:rPr>
          <w:spacing w:val="-4"/>
        </w:rPr>
        <w:t xml:space="preserve">property </w:t>
      </w:r>
      <w:r>
        <w:t>but are not normal or recurring maintenance items. The value of capital improvements will be based</w:t>
      </w:r>
      <w:r>
        <w:rPr>
          <w:spacing w:val="-6"/>
        </w:rPr>
        <w:t xml:space="preserve"> </w:t>
      </w:r>
      <w:r>
        <w:t>on</w:t>
      </w:r>
      <w:r>
        <w:rPr>
          <w:spacing w:val="-8"/>
        </w:rPr>
        <w:t xml:space="preserve"> </w:t>
      </w:r>
      <w:r>
        <w:t>the</w:t>
      </w:r>
      <w:r>
        <w:rPr>
          <w:spacing w:val="-5"/>
        </w:rPr>
        <w:t xml:space="preserve"> </w:t>
      </w:r>
      <w:r>
        <w:t>actual</w:t>
      </w:r>
      <w:r>
        <w:rPr>
          <w:spacing w:val="-5"/>
        </w:rPr>
        <w:t xml:space="preserve"> </w:t>
      </w:r>
      <w:r>
        <w:t>costs</w:t>
      </w:r>
      <w:r>
        <w:rPr>
          <w:spacing w:val="-7"/>
        </w:rPr>
        <w:t xml:space="preserve"> </w:t>
      </w:r>
      <w:r>
        <w:t>of</w:t>
      </w:r>
      <w:r>
        <w:rPr>
          <w:spacing w:val="-5"/>
        </w:rPr>
        <w:t xml:space="preserve"> </w:t>
      </w:r>
      <w:r>
        <w:t>the</w:t>
      </w:r>
      <w:r>
        <w:rPr>
          <w:spacing w:val="-5"/>
        </w:rPr>
        <w:t xml:space="preserve"> </w:t>
      </w:r>
      <w:r>
        <w:t>improvements</w:t>
      </w:r>
      <w:r>
        <w:rPr>
          <w:spacing w:val="-5"/>
        </w:rPr>
        <w:t xml:space="preserve"> </w:t>
      </w:r>
      <w:r>
        <w:t>as</w:t>
      </w:r>
      <w:r>
        <w:rPr>
          <w:spacing w:val="-7"/>
        </w:rPr>
        <w:t xml:space="preserve"> </w:t>
      </w:r>
      <w:r>
        <w:t>documented</w:t>
      </w:r>
      <w:r>
        <w:rPr>
          <w:spacing w:val="-6"/>
        </w:rPr>
        <w:t xml:space="preserve"> </w:t>
      </w:r>
      <w:r>
        <w:t>by</w:t>
      </w:r>
      <w:r>
        <w:rPr>
          <w:spacing w:val="-5"/>
        </w:rPr>
        <w:t xml:space="preserve"> </w:t>
      </w:r>
      <w:r>
        <w:t>the</w:t>
      </w:r>
      <w:r>
        <w:rPr>
          <w:spacing w:val="-7"/>
        </w:rPr>
        <w:t xml:space="preserve"> </w:t>
      </w:r>
      <w:r>
        <w:t>homeowner’s</w:t>
      </w:r>
      <w:r>
        <w:rPr>
          <w:spacing w:val="-5"/>
        </w:rPr>
        <w:t xml:space="preserve"> </w:t>
      </w:r>
      <w:r>
        <w:t>receipts.</w:t>
      </w:r>
    </w:p>
    <w:p w14:paraId="7875B306" w14:textId="77777777" w:rsidR="00517B90" w:rsidRDefault="00517B90" w:rsidP="00C71F48">
      <w:pPr>
        <w:pStyle w:val="BodyText"/>
      </w:pPr>
    </w:p>
    <w:p w14:paraId="5661EFEE" w14:textId="77777777" w:rsidR="00517B90" w:rsidRDefault="008B5758" w:rsidP="00C71F48">
      <w:pPr>
        <w:pStyle w:val="BodyText"/>
        <w:jc w:val="both"/>
      </w:pPr>
      <w:r>
        <w:t xml:space="preserve">This recapture provision will be enforced in the event of a voluntary or involuntary sale or transaction changing ownership, or the total amount of CDBG assistance in the event the property is not </w:t>
      </w:r>
      <w:r>
        <w:rPr>
          <w:spacing w:val="-3"/>
        </w:rPr>
        <w:t xml:space="preserve">rented </w:t>
      </w:r>
      <w:r>
        <w:t xml:space="preserve">by qualified LMI households, that occurs during the period of affordability years 10 through the minimum </w:t>
      </w:r>
      <w:r>
        <w:rPr>
          <w:spacing w:val="-3"/>
        </w:rPr>
        <w:t xml:space="preserve">years </w:t>
      </w:r>
      <w:r>
        <w:t xml:space="preserve">(see Period of Affordability </w:t>
      </w:r>
      <w:r>
        <w:rPr>
          <w:spacing w:val="-4"/>
        </w:rPr>
        <w:t xml:space="preserve">Table) </w:t>
      </w:r>
      <w:r>
        <w:t xml:space="preserve">to include owner </w:t>
      </w:r>
      <w:r>
        <w:rPr>
          <w:spacing w:val="-3"/>
        </w:rPr>
        <w:t xml:space="preserve">investment </w:t>
      </w:r>
      <w:r>
        <w:t>returned first. This will be enforced through the written agreement with the household.</w:t>
      </w:r>
    </w:p>
    <w:p w14:paraId="063E617E" w14:textId="77777777" w:rsidR="00517B90" w:rsidRDefault="00517B90" w:rsidP="00C71F48">
      <w:pPr>
        <w:pStyle w:val="BodyText"/>
        <w:spacing w:before="10"/>
        <w:rPr>
          <w:sz w:val="21"/>
        </w:rPr>
      </w:pPr>
    </w:p>
    <w:p w14:paraId="222EE50F" w14:textId="77777777" w:rsidR="00517B90" w:rsidRDefault="008B5758" w:rsidP="00C71F48">
      <w:pPr>
        <w:pStyle w:val="BodyText"/>
        <w:jc w:val="both"/>
      </w:pPr>
      <w:r>
        <w:t>As an example, if the assisted unit received $40,000 and the unit is voluntarily or involuntarily sold or a transaction changing ownership has occurred during year 10, the homebuyer’s investment would be calculated based on the documented capital improvements made during the period of affordability and any investment made during the original sale. This amount would be deducted from the amount to be repaid according to the net proceeds calculation that would be paid to homeowner and Commerce or the entity.</w:t>
      </w:r>
    </w:p>
    <w:p w14:paraId="7C163275" w14:textId="77777777" w:rsidR="00517B90" w:rsidRDefault="00517B90" w:rsidP="006F6948">
      <w:pPr>
        <w:pStyle w:val="BodyText"/>
        <w:ind w:left="720"/>
      </w:pPr>
    </w:p>
    <w:p w14:paraId="7A9AB3AD" w14:textId="77777777" w:rsidR="00517B90" w:rsidRDefault="008B5758" w:rsidP="00C71F48">
      <w:pPr>
        <w:pStyle w:val="Heading1"/>
        <w:ind w:left="0"/>
      </w:pPr>
      <w:r>
        <w:t>Period of Affordability</w:t>
      </w:r>
    </w:p>
    <w:p w14:paraId="1BEBF9BF" w14:textId="77777777" w:rsidR="00517B90" w:rsidRDefault="00517B90" w:rsidP="00C71F48">
      <w:pPr>
        <w:pStyle w:val="BodyText"/>
        <w:rPr>
          <w:b/>
        </w:rPr>
      </w:pPr>
    </w:p>
    <w:p w14:paraId="46D8DEA4" w14:textId="77777777" w:rsidR="00517B90" w:rsidRDefault="008B5758" w:rsidP="00C71F48">
      <w:pPr>
        <w:pStyle w:val="BodyText"/>
        <w:jc w:val="both"/>
      </w:pPr>
      <w:r>
        <w:t>The recapture provisions are in effect for a period of affordability. This period is based on the amount of direct CDBG subsidy to the buyer, as follows:</w:t>
      </w:r>
    </w:p>
    <w:p w14:paraId="08E213A5" w14:textId="77777777" w:rsidR="00517B90" w:rsidRDefault="00517B90" w:rsidP="006F6948">
      <w:pPr>
        <w:pStyle w:val="BodyText"/>
        <w:spacing w:before="1"/>
        <w:ind w:left="720"/>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2520"/>
      </w:tblGrid>
      <w:tr w:rsidR="00517B90" w14:paraId="30D9254D" w14:textId="77777777">
        <w:trPr>
          <w:trHeight w:val="260"/>
        </w:trPr>
        <w:tc>
          <w:tcPr>
            <w:tcW w:w="2988" w:type="dxa"/>
          </w:tcPr>
          <w:p w14:paraId="64186127" w14:textId="77777777" w:rsidR="00517B90" w:rsidRDefault="008B5758" w:rsidP="00C71F48">
            <w:pPr>
              <w:pStyle w:val="TableParagraph"/>
              <w:spacing w:line="248" w:lineRule="exact"/>
              <w:ind w:left="120"/>
            </w:pPr>
            <w:r>
              <w:t>CDBG Assistance to Beneficiary</w:t>
            </w:r>
          </w:p>
        </w:tc>
        <w:tc>
          <w:tcPr>
            <w:tcW w:w="2520" w:type="dxa"/>
          </w:tcPr>
          <w:p w14:paraId="1654088F" w14:textId="77777777" w:rsidR="00517B90" w:rsidRDefault="008B5758" w:rsidP="00C71F48">
            <w:pPr>
              <w:pStyle w:val="TableParagraph"/>
              <w:spacing w:line="248" w:lineRule="exact"/>
              <w:ind w:left="195"/>
            </w:pPr>
            <w:r>
              <w:t>Period of Affordability</w:t>
            </w:r>
          </w:p>
        </w:tc>
      </w:tr>
      <w:tr w:rsidR="00517B90" w14:paraId="05831E29" w14:textId="77777777">
        <w:trPr>
          <w:trHeight w:val="260"/>
        </w:trPr>
        <w:tc>
          <w:tcPr>
            <w:tcW w:w="2988" w:type="dxa"/>
          </w:tcPr>
          <w:p w14:paraId="1578BC2A" w14:textId="77777777" w:rsidR="00517B90" w:rsidRDefault="008B5758" w:rsidP="00C71F48">
            <w:pPr>
              <w:pStyle w:val="TableParagraph"/>
              <w:spacing w:before="1" w:line="249" w:lineRule="exact"/>
              <w:ind w:left="210"/>
            </w:pPr>
            <w:r>
              <w:t>Less than $15,000</w:t>
            </w:r>
          </w:p>
        </w:tc>
        <w:tc>
          <w:tcPr>
            <w:tcW w:w="2520" w:type="dxa"/>
          </w:tcPr>
          <w:p w14:paraId="53D74BC8" w14:textId="77777777" w:rsidR="00517B90" w:rsidRDefault="008B5758" w:rsidP="006F6948">
            <w:pPr>
              <w:pStyle w:val="TableParagraph"/>
              <w:spacing w:before="1" w:line="249" w:lineRule="exact"/>
              <w:ind w:left="720"/>
            </w:pPr>
            <w:r>
              <w:t>5 years</w:t>
            </w:r>
          </w:p>
        </w:tc>
      </w:tr>
      <w:tr w:rsidR="00517B90" w14:paraId="6475BD59" w14:textId="77777777">
        <w:trPr>
          <w:trHeight w:val="260"/>
        </w:trPr>
        <w:tc>
          <w:tcPr>
            <w:tcW w:w="2988" w:type="dxa"/>
          </w:tcPr>
          <w:p w14:paraId="1228D0F5" w14:textId="77777777" w:rsidR="00517B90" w:rsidRDefault="008B5758" w:rsidP="00C71F48">
            <w:pPr>
              <w:pStyle w:val="TableParagraph"/>
              <w:spacing w:line="248" w:lineRule="exact"/>
              <w:ind w:left="210"/>
            </w:pPr>
            <w:r>
              <w:t>$15,000 - $40,000</w:t>
            </w:r>
          </w:p>
        </w:tc>
        <w:tc>
          <w:tcPr>
            <w:tcW w:w="2520" w:type="dxa"/>
          </w:tcPr>
          <w:p w14:paraId="42E4F41C" w14:textId="77777777" w:rsidR="00517B90" w:rsidRDefault="008B5758" w:rsidP="006F6948">
            <w:pPr>
              <w:pStyle w:val="TableParagraph"/>
              <w:spacing w:line="248" w:lineRule="exact"/>
              <w:ind w:left="720"/>
            </w:pPr>
            <w:r>
              <w:t>10 years</w:t>
            </w:r>
          </w:p>
        </w:tc>
      </w:tr>
      <w:tr w:rsidR="00517B90" w14:paraId="3F84C7C0" w14:textId="77777777">
        <w:trPr>
          <w:trHeight w:val="260"/>
        </w:trPr>
        <w:tc>
          <w:tcPr>
            <w:tcW w:w="2988" w:type="dxa"/>
          </w:tcPr>
          <w:p w14:paraId="13EDDDBF" w14:textId="77777777" w:rsidR="00517B90" w:rsidRDefault="008B5758" w:rsidP="00C71F48">
            <w:pPr>
              <w:pStyle w:val="TableParagraph"/>
              <w:spacing w:line="248" w:lineRule="exact"/>
              <w:ind w:left="210"/>
            </w:pPr>
            <w:r>
              <w:t>More than $40,000</w:t>
            </w:r>
          </w:p>
        </w:tc>
        <w:tc>
          <w:tcPr>
            <w:tcW w:w="2520" w:type="dxa"/>
          </w:tcPr>
          <w:p w14:paraId="276096C5" w14:textId="77777777" w:rsidR="00517B90" w:rsidRDefault="008B5758" w:rsidP="006F6948">
            <w:pPr>
              <w:pStyle w:val="TableParagraph"/>
              <w:spacing w:line="248" w:lineRule="exact"/>
              <w:ind w:left="720"/>
            </w:pPr>
            <w:r>
              <w:t>15 years</w:t>
            </w:r>
          </w:p>
        </w:tc>
      </w:tr>
      <w:tr w:rsidR="00517B90" w14:paraId="04504409" w14:textId="77777777">
        <w:trPr>
          <w:trHeight w:val="260"/>
        </w:trPr>
        <w:tc>
          <w:tcPr>
            <w:tcW w:w="2988" w:type="dxa"/>
          </w:tcPr>
          <w:p w14:paraId="63EFF5D4" w14:textId="77777777" w:rsidR="00517B90" w:rsidRDefault="008B5758" w:rsidP="00C71F48">
            <w:pPr>
              <w:pStyle w:val="TableParagraph"/>
              <w:spacing w:line="248" w:lineRule="exact"/>
              <w:ind w:left="210"/>
            </w:pPr>
            <w:r>
              <w:t>Newly constructed rental</w:t>
            </w:r>
          </w:p>
        </w:tc>
        <w:tc>
          <w:tcPr>
            <w:tcW w:w="2520" w:type="dxa"/>
          </w:tcPr>
          <w:p w14:paraId="07B6A122" w14:textId="77777777" w:rsidR="00517B90" w:rsidRDefault="008B5758" w:rsidP="006F6948">
            <w:pPr>
              <w:pStyle w:val="TableParagraph"/>
              <w:spacing w:line="248" w:lineRule="exact"/>
              <w:ind w:left="720"/>
            </w:pPr>
            <w:r>
              <w:t>20 years</w:t>
            </w:r>
          </w:p>
        </w:tc>
      </w:tr>
    </w:tbl>
    <w:p w14:paraId="164EC6F8" w14:textId="77777777" w:rsidR="00DE06CA" w:rsidRDefault="00DE06CA" w:rsidP="006F6948">
      <w:pPr>
        <w:ind w:left="720"/>
      </w:pPr>
    </w:p>
    <w:sectPr w:rsidR="00DE06CA" w:rsidSect="00867A5C">
      <w:pgSz w:w="12240" w:h="15840"/>
      <w:pgMar w:top="1440" w:right="1440" w:bottom="1440" w:left="1440"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09DD" w14:textId="77777777" w:rsidR="008519EC" w:rsidRDefault="008519EC">
      <w:r>
        <w:separator/>
      </w:r>
    </w:p>
  </w:endnote>
  <w:endnote w:type="continuationSeparator" w:id="0">
    <w:p w14:paraId="523F99C0" w14:textId="77777777" w:rsidR="008519EC" w:rsidRDefault="0085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6848" w14:textId="731D7A00" w:rsidR="008519EC" w:rsidRPr="00C72AED" w:rsidRDefault="008519EC" w:rsidP="00947C33">
    <w:pPr>
      <w:pStyle w:val="Footer"/>
      <w:pBdr>
        <w:top w:val="single" w:sz="4" w:space="1" w:color="auto"/>
      </w:pBdr>
      <w:tabs>
        <w:tab w:val="clear" w:pos="4680"/>
        <w:tab w:val="clear" w:pos="9360"/>
        <w:tab w:val="center" w:pos="5040"/>
        <w:tab w:val="right" w:pos="10530"/>
      </w:tabs>
      <w:rPr>
        <w:rFonts w:cs="Arial"/>
        <w:sz w:val="18"/>
        <w:szCs w:val="18"/>
      </w:rPr>
    </w:pPr>
    <w:r w:rsidRPr="00C72AED">
      <w:rPr>
        <w:rFonts w:cs="Arial"/>
        <w:sz w:val="18"/>
        <w:szCs w:val="18"/>
      </w:rPr>
      <w:t xml:space="preserve">Montana Department of Commerce </w:t>
    </w:r>
    <w:r w:rsidRPr="00C72AED">
      <w:rPr>
        <w:rFonts w:cs="Arial"/>
        <w:sz w:val="18"/>
        <w:szCs w:val="18"/>
      </w:rPr>
      <w:tab/>
    </w:r>
    <w:r w:rsidRPr="00C72AED">
      <w:rPr>
        <w:rFonts w:cs="Arial"/>
        <w:sz w:val="18"/>
        <w:szCs w:val="18"/>
      </w:rPr>
      <w:fldChar w:fldCharType="begin"/>
    </w:r>
    <w:r w:rsidRPr="00C72AED">
      <w:rPr>
        <w:rFonts w:cs="Arial"/>
        <w:sz w:val="18"/>
        <w:szCs w:val="18"/>
      </w:rPr>
      <w:instrText xml:space="preserve"> PAGE   \* MERGEFORMAT </w:instrText>
    </w:r>
    <w:r w:rsidRPr="00C72AED">
      <w:rPr>
        <w:rFonts w:cs="Arial"/>
        <w:sz w:val="18"/>
        <w:szCs w:val="18"/>
      </w:rPr>
      <w:fldChar w:fldCharType="separate"/>
    </w:r>
    <w:r>
      <w:rPr>
        <w:rFonts w:cs="Arial"/>
        <w:sz w:val="18"/>
        <w:szCs w:val="18"/>
      </w:rPr>
      <w:t>1</w:t>
    </w:r>
    <w:r w:rsidRPr="00C72AED">
      <w:rPr>
        <w:rFonts w:cs="Arial"/>
        <w:sz w:val="18"/>
        <w:szCs w:val="18"/>
      </w:rPr>
      <w:fldChar w:fldCharType="end"/>
    </w:r>
    <w:r w:rsidRPr="00C72AED">
      <w:rPr>
        <w:rFonts w:cs="Arial"/>
        <w:sz w:val="18"/>
        <w:szCs w:val="18"/>
      </w:rPr>
      <w:t xml:space="preserve">  </w:t>
    </w:r>
    <w:r>
      <w:rPr>
        <w:rFonts w:cs="Arial"/>
        <w:sz w:val="18"/>
        <w:szCs w:val="18"/>
      </w:rPr>
      <w:tab/>
    </w:r>
    <w:r w:rsidRPr="00C72AED">
      <w:rPr>
        <w:rFonts w:cs="Arial"/>
        <w:sz w:val="18"/>
        <w:szCs w:val="18"/>
      </w:rPr>
      <w:t xml:space="preserve"> Community Development Block Grant Program</w:t>
    </w:r>
  </w:p>
  <w:p w14:paraId="3E9C9014" w14:textId="3371A55B" w:rsidR="008519EC" w:rsidRPr="00867A5C" w:rsidRDefault="008519EC" w:rsidP="00947C33">
    <w:pPr>
      <w:pStyle w:val="Footer"/>
      <w:pBdr>
        <w:top w:val="single" w:sz="4" w:space="1" w:color="auto"/>
      </w:pBdr>
      <w:tabs>
        <w:tab w:val="clear" w:pos="4680"/>
        <w:tab w:val="clear" w:pos="9360"/>
        <w:tab w:val="center" w:pos="5040"/>
        <w:tab w:val="right" w:pos="10530"/>
      </w:tabs>
      <w:rPr>
        <w:rFonts w:cs="Arial"/>
        <w:sz w:val="18"/>
        <w:szCs w:val="18"/>
      </w:rPr>
    </w:pPr>
    <w:r w:rsidRPr="00C72AED">
      <w:rPr>
        <w:rFonts w:cs="Arial"/>
        <w:sz w:val="18"/>
        <w:szCs w:val="18"/>
      </w:rPr>
      <w:t>20</w:t>
    </w:r>
    <w:r>
      <w:rPr>
        <w:rFonts w:cs="Arial"/>
        <w:sz w:val="18"/>
        <w:szCs w:val="18"/>
      </w:rPr>
      <w:t>20</w:t>
    </w:r>
    <w:r w:rsidRPr="00C72AED">
      <w:rPr>
        <w:rFonts w:cs="Arial"/>
        <w:sz w:val="18"/>
        <w:szCs w:val="18"/>
      </w:rPr>
      <w:tab/>
    </w:r>
    <w:r w:rsidRPr="00C72AED">
      <w:rPr>
        <w:rFonts w:cs="Arial"/>
        <w:sz w:val="18"/>
        <w:szCs w:val="18"/>
      </w:rPr>
      <w:tab/>
    </w:r>
    <w:r>
      <w:rPr>
        <w:rFonts w:cs="Arial"/>
        <w:sz w:val="18"/>
        <w:szCs w:val="18"/>
      </w:rPr>
      <w:t>Housing Stabilization Program</w:t>
    </w:r>
    <w:r w:rsidRPr="00C72AED">
      <w:rPr>
        <w:rFonts w:cs="Arial"/>
        <w:sz w:val="18"/>
        <w:szCs w:val="18"/>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1FFD2" w14:textId="77777777" w:rsidR="008519EC" w:rsidRDefault="008519EC">
      <w:r>
        <w:separator/>
      </w:r>
    </w:p>
  </w:footnote>
  <w:footnote w:type="continuationSeparator" w:id="0">
    <w:p w14:paraId="2DE08FF9" w14:textId="77777777" w:rsidR="008519EC" w:rsidRDefault="0085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BAC"/>
    <w:multiLevelType w:val="hybridMultilevel"/>
    <w:tmpl w:val="E5684972"/>
    <w:lvl w:ilvl="0" w:tplc="EC16B9DE">
      <w:start w:val="4"/>
      <w:numFmt w:val="lowerLetter"/>
      <w:lvlText w:val="%1."/>
      <w:lvlJc w:val="left"/>
      <w:pPr>
        <w:ind w:left="828" w:hanging="348"/>
      </w:pPr>
      <w:rPr>
        <w:rFonts w:ascii="Calibri" w:eastAsia="Calibri" w:hAnsi="Calibri" w:cs="Calibri" w:hint="default"/>
        <w:spacing w:val="-1"/>
        <w:w w:val="100"/>
        <w:sz w:val="22"/>
        <w:szCs w:val="22"/>
      </w:rPr>
    </w:lvl>
    <w:lvl w:ilvl="1" w:tplc="12CA30F6">
      <w:numFmt w:val="bullet"/>
      <w:lvlText w:val="•"/>
      <w:lvlJc w:val="left"/>
      <w:pPr>
        <w:ind w:left="1786" w:hanging="348"/>
      </w:pPr>
      <w:rPr>
        <w:rFonts w:hint="default"/>
      </w:rPr>
    </w:lvl>
    <w:lvl w:ilvl="2" w:tplc="923690A8">
      <w:numFmt w:val="bullet"/>
      <w:lvlText w:val="•"/>
      <w:lvlJc w:val="left"/>
      <w:pPr>
        <w:ind w:left="2752" w:hanging="348"/>
      </w:pPr>
      <w:rPr>
        <w:rFonts w:hint="default"/>
      </w:rPr>
    </w:lvl>
    <w:lvl w:ilvl="3" w:tplc="09BAA64E">
      <w:numFmt w:val="bullet"/>
      <w:lvlText w:val="•"/>
      <w:lvlJc w:val="left"/>
      <w:pPr>
        <w:ind w:left="3718" w:hanging="348"/>
      </w:pPr>
      <w:rPr>
        <w:rFonts w:hint="default"/>
      </w:rPr>
    </w:lvl>
    <w:lvl w:ilvl="4" w:tplc="A5ECC410">
      <w:numFmt w:val="bullet"/>
      <w:lvlText w:val="•"/>
      <w:lvlJc w:val="left"/>
      <w:pPr>
        <w:ind w:left="4684" w:hanging="348"/>
      </w:pPr>
      <w:rPr>
        <w:rFonts w:hint="default"/>
      </w:rPr>
    </w:lvl>
    <w:lvl w:ilvl="5" w:tplc="4D263C3C">
      <w:numFmt w:val="bullet"/>
      <w:lvlText w:val="•"/>
      <w:lvlJc w:val="left"/>
      <w:pPr>
        <w:ind w:left="5650" w:hanging="348"/>
      </w:pPr>
      <w:rPr>
        <w:rFonts w:hint="default"/>
      </w:rPr>
    </w:lvl>
    <w:lvl w:ilvl="6" w:tplc="415E2CBE">
      <w:numFmt w:val="bullet"/>
      <w:lvlText w:val="•"/>
      <w:lvlJc w:val="left"/>
      <w:pPr>
        <w:ind w:left="6616" w:hanging="348"/>
      </w:pPr>
      <w:rPr>
        <w:rFonts w:hint="default"/>
      </w:rPr>
    </w:lvl>
    <w:lvl w:ilvl="7" w:tplc="F82083C0">
      <w:numFmt w:val="bullet"/>
      <w:lvlText w:val="•"/>
      <w:lvlJc w:val="left"/>
      <w:pPr>
        <w:ind w:left="7582" w:hanging="348"/>
      </w:pPr>
      <w:rPr>
        <w:rFonts w:hint="default"/>
      </w:rPr>
    </w:lvl>
    <w:lvl w:ilvl="8" w:tplc="F7F4CD0C">
      <w:numFmt w:val="bullet"/>
      <w:lvlText w:val="•"/>
      <w:lvlJc w:val="left"/>
      <w:pPr>
        <w:ind w:left="8548" w:hanging="348"/>
      </w:pPr>
      <w:rPr>
        <w:rFonts w:hint="default"/>
      </w:rPr>
    </w:lvl>
  </w:abstractNum>
  <w:abstractNum w:abstractNumId="1" w15:restartNumberingAfterBreak="0">
    <w:nsid w:val="09617B0E"/>
    <w:multiLevelType w:val="hybridMultilevel"/>
    <w:tmpl w:val="363E6CAA"/>
    <w:lvl w:ilvl="0" w:tplc="DD48BCE2">
      <w:start w:val="1"/>
      <w:numFmt w:val="upperLetter"/>
      <w:lvlText w:val="%1."/>
      <w:lvlJc w:val="left"/>
      <w:pPr>
        <w:ind w:left="818" w:hanging="712"/>
      </w:pPr>
      <w:rPr>
        <w:rFonts w:ascii="Calibri" w:eastAsia="Calibri" w:hAnsi="Calibri" w:cs="Calibri" w:hint="default"/>
        <w:b/>
        <w:bCs/>
        <w:spacing w:val="0"/>
        <w:w w:val="100"/>
        <w:sz w:val="22"/>
        <w:szCs w:val="22"/>
      </w:rPr>
    </w:lvl>
    <w:lvl w:ilvl="1" w:tplc="0409000D">
      <w:start w:val="1"/>
      <w:numFmt w:val="bullet"/>
      <w:lvlText w:val=""/>
      <w:lvlJc w:val="left"/>
      <w:pPr>
        <w:ind w:left="815" w:hanging="349"/>
      </w:pPr>
      <w:rPr>
        <w:rFonts w:ascii="Wingdings" w:hAnsi="Wingdings" w:hint="default"/>
        <w:w w:val="100"/>
      </w:rPr>
    </w:lvl>
    <w:lvl w:ilvl="2" w:tplc="8C9CE37A">
      <w:numFmt w:val="bullet"/>
      <w:lvlText w:val="•"/>
      <w:lvlJc w:val="left"/>
      <w:pPr>
        <w:ind w:left="2213" w:hanging="349"/>
      </w:pPr>
      <w:rPr>
        <w:rFonts w:hint="default"/>
      </w:rPr>
    </w:lvl>
    <w:lvl w:ilvl="3" w:tplc="4398691A">
      <w:numFmt w:val="bullet"/>
      <w:lvlText w:val="•"/>
      <w:lvlJc w:val="left"/>
      <w:pPr>
        <w:ind w:left="3246" w:hanging="349"/>
      </w:pPr>
      <w:rPr>
        <w:rFonts w:hint="default"/>
      </w:rPr>
    </w:lvl>
    <w:lvl w:ilvl="4" w:tplc="6D8AB32C">
      <w:numFmt w:val="bullet"/>
      <w:lvlText w:val="•"/>
      <w:lvlJc w:val="left"/>
      <w:pPr>
        <w:ind w:left="4280" w:hanging="349"/>
      </w:pPr>
      <w:rPr>
        <w:rFonts w:hint="default"/>
      </w:rPr>
    </w:lvl>
    <w:lvl w:ilvl="5" w:tplc="365029B2">
      <w:numFmt w:val="bullet"/>
      <w:lvlText w:val="•"/>
      <w:lvlJc w:val="left"/>
      <w:pPr>
        <w:ind w:left="5313" w:hanging="349"/>
      </w:pPr>
      <w:rPr>
        <w:rFonts w:hint="default"/>
      </w:rPr>
    </w:lvl>
    <w:lvl w:ilvl="6" w:tplc="D9C268B0">
      <w:numFmt w:val="bullet"/>
      <w:lvlText w:val="•"/>
      <w:lvlJc w:val="left"/>
      <w:pPr>
        <w:ind w:left="6346" w:hanging="349"/>
      </w:pPr>
      <w:rPr>
        <w:rFonts w:hint="default"/>
      </w:rPr>
    </w:lvl>
    <w:lvl w:ilvl="7" w:tplc="C424235C">
      <w:numFmt w:val="bullet"/>
      <w:lvlText w:val="•"/>
      <w:lvlJc w:val="left"/>
      <w:pPr>
        <w:ind w:left="7380" w:hanging="349"/>
      </w:pPr>
      <w:rPr>
        <w:rFonts w:hint="default"/>
      </w:rPr>
    </w:lvl>
    <w:lvl w:ilvl="8" w:tplc="EB2C9C9E">
      <w:numFmt w:val="bullet"/>
      <w:lvlText w:val="•"/>
      <w:lvlJc w:val="left"/>
      <w:pPr>
        <w:ind w:left="8413" w:hanging="349"/>
      </w:pPr>
      <w:rPr>
        <w:rFonts w:hint="default"/>
      </w:rPr>
    </w:lvl>
  </w:abstractNum>
  <w:abstractNum w:abstractNumId="2" w15:restartNumberingAfterBreak="0">
    <w:nsid w:val="0B142717"/>
    <w:multiLevelType w:val="hybridMultilevel"/>
    <w:tmpl w:val="A0DC94CA"/>
    <w:lvl w:ilvl="0" w:tplc="8E18A092">
      <w:numFmt w:val="bullet"/>
      <w:lvlText w:val=""/>
      <w:lvlJc w:val="left"/>
      <w:pPr>
        <w:ind w:left="468" w:hanging="361"/>
      </w:pPr>
      <w:rPr>
        <w:rFonts w:ascii="Wingdings" w:eastAsia="Wingdings" w:hAnsi="Wingdings" w:cs="Wingdings" w:hint="default"/>
        <w:w w:val="100"/>
        <w:sz w:val="22"/>
        <w:szCs w:val="22"/>
      </w:rPr>
    </w:lvl>
    <w:lvl w:ilvl="1" w:tplc="7E645FD4">
      <w:numFmt w:val="bullet"/>
      <w:lvlText w:val=""/>
      <w:lvlJc w:val="left"/>
      <w:pPr>
        <w:ind w:left="828" w:hanging="349"/>
      </w:pPr>
      <w:rPr>
        <w:rFonts w:ascii="Symbol" w:eastAsia="Symbol" w:hAnsi="Symbol" w:cs="Symbol" w:hint="default"/>
        <w:w w:val="100"/>
        <w:sz w:val="22"/>
        <w:szCs w:val="22"/>
      </w:rPr>
    </w:lvl>
    <w:lvl w:ilvl="2" w:tplc="AAF40020">
      <w:numFmt w:val="bullet"/>
      <w:lvlText w:val="•"/>
      <w:lvlJc w:val="left"/>
      <w:pPr>
        <w:ind w:left="1893" w:hanging="349"/>
      </w:pPr>
      <w:rPr>
        <w:rFonts w:hint="default"/>
      </w:rPr>
    </w:lvl>
    <w:lvl w:ilvl="3" w:tplc="2D14D77C">
      <w:numFmt w:val="bullet"/>
      <w:lvlText w:val="•"/>
      <w:lvlJc w:val="left"/>
      <w:pPr>
        <w:ind w:left="2966" w:hanging="349"/>
      </w:pPr>
      <w:rPr>
        <w:rFonts w:hint="default"/>
      </w:rPr>
    </w:lvl>
    <w:lvl w:ilvl="4" w:tplc="497EDD68">
      <w:numFmt w:val="bullet"/>
      <w:lvlText w:val="•"/>
      <w:lvlJc w:val="left"/>
      <w:pPr>
        <w:ind w:left="4040" w:hanging="349"/>
      </w:pPr>
      <w:rPr>
        <w:rFonts w:hint="default"/>
      </w:rPr>
    </w:lvl>
    <w:lvl w:ilvl="5" w:tplc="617EAE7C">
      <w:numFmt w:val="bullet"/>
      <w:lvlText w:val="•"/>
      <w:lvlJc w:val="left"/>
      <w:pPr>
        <w:ind w:left="5113" w:hanging="349"/>
      </w:pPr>
      <w:rPr>
        <w:rFonts w:hint="default"/>
      </w:rPr>
    </w:lvl>
    <w:lvl w:ilvl="6" w:tplc="567EA4A2">
      <w:numFmt w:val="bullet"/>
      <w:lvlText w:val="•"/>
      <w:lvlJc w:val="left"/>
      <w:pPr>
        <w:ind w:left="6186" w:hanging="349"/>
      </w:pPr>
      <w:rPr>
        <w:rFonts w:hint="default"/>
      </w:rPr>
    </w:lvl>
    <w:lvl w:ilvl="7" w:tplc="6C7EA406">
      <w:numFmt w:val="bullet"/>
      <w:lvlText w:val="•"/>
      <w:lvlJc w:val="left"/>
      <w:pPr>
        <w:ind w:left="7260" w:hanging="349"/>
      </w:pPr>
      <w:rPr>
        <w:rFonts w:hint="default"/>
      </w:rPr>
    </w:lvl>
    <w:lvl w:ilvl="8" w:tplc="0C2A0850">
      <w:numFmt w:val="bullet"/>
      <w:lvlText w:val="•"/>
      <w:lvlJc w:val="left"/>
      <w:pPr>
        <w:ind w:left="8333" w:hanging="349"/>
      </w:pPr>
      <w:rPr>
        <w:rFonts w:hint="default"/>
      </w:rPr>
    </w:lvl>
  </w:abstractNum>
  <w:abstractNum w:abstractNumId="3" w15:restartNumberingAfterBreak="0">
    <w:nsid w:val="0EC12A32"/>
    <w:multiLevelType w:val="hybridMultilevel"/>
    <w:tmpl w:val="D77AE91E"/>
    <w:lvl w:ilvl="0" w:tplc="164E0534">
      <w:start w:val="1"/>
      <w:numFmt w:val="decimal"/>
      <w:lvlText w:val="%1."/>
      <w:lvlJc w:val="left"/>
      <w:pPr>
        <w:ind w:left="107" w:hanging="248"/>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72179"/>
    <w:multiLevelType w:val="hybridMultilevel"/>
    <w:tmpl w:val="8D7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E39DA"/>
    <w:multiLevelType w:val="hybridMultilevel"/>
    <w:tmpl w:val="4E72E268"/>
    <w:lvl w:ilvl="0" w:tplc="3DF07432">
      <w:numFmt w:val="bullet"/>
      <w:lvlText w:val=""/>
      <w:lvlJc w:val="left"/>
      <w:pPr>
        <w:ind w:left="828" w:hanging="721"/>
      </w:pPr>
      <w:rPr>
        <w:rFonts w:ascii="Symbol" w:eastAsia="Symbol" w:hAnsi="Symbol" w:cs="Symbol" w:hint="default"/>
        <w:w w:val="100"/>
        <w:sz w:val="22"/>
        <w:szCs w:val="22"/>
      </w:rPr>
    </w:lvl>
    <w:lvl w:ilvl="1" w:tplc="37F0698A">
      <w:numFmt w:val="bullet"/>
      <w:lvlText w:val=""/>
      <w:lvlJc w:val="left"/>
      <w:pPr>
        <w:ind w:left="827" w:hanging="349"/>
      </w:pPr>
      <w:rPr>
        <w:rFonts w:ascii="Symbol" w:eastAsia="Symbol" w:hAnsi="Symbol" w:cs="Symbol" w:hint="default"/>
        <w:w w:val="100"/>
        <w:sz w:val="22"/>
        <w:szCs w:val="22"/>
      </w:rPr>
    </w:lvl>
    <w:lvl w:ilvl="2" w:tplc="415609CE">
      <w:numFmt w:val="bullet"/>
      <w:lvlText w:val="•"/>
      <w:lvlJc w:val="left"/>
      <w:pPr>
        <w:ind w:left="2752" w:hanging="349"/>
      </w:pPr>
      <w:rPr>
        <w:rFonts w:hint="default"/>
      </w:rPr>
    </w:lvl>
    <w:lvl w:ilvl="3" w:tplc="6C300E80">
      <w:numFmt w:val="bullet"/>
      <w:lvlText w:val="•"/>
      <w:lvlJc w:val="left"/>
      <w:pPr>
        <w:ind w:left="3718" w:hanging="349"/>
      </w:pPr>
      <w:rPr>
        <w:rFonts w:hint="default"/>
      </w:rPr>
    </w:lvl>
    <w:lvl w:ilvl="4" w:tplc="C02603B2">
      <w:numFmt w:val="bullet"/>
      <w:lvlText w:val="•"/>
      <w:lvlJc w:val="left"/>
      <w:pPr>
        <w:ind w:left="4684" w:hanging="349"/>
      </w:pPr>
      <w:rPr>
        <w:rFonts w:hint="default"/>
      </w:rPr>
    </w:lvl>
    <w:lvl w:ilvl="5" w:tplc="026AE1E4">
      <w:numFmt w:val="bullet"/>
      <w:lvlText w:val="•"/>
      <w:lvlJc w:val="left"/>
      <w:pPr>
        <w:ind w:left="5650" w:hanging="349"/>
      </w:pPr>
      <w:rPr>
        <w:rFonts w:hint="default"/>
      </w:rPr>
    </w:lvl>
    <w:lvl w:ilvl="6" w:tplc="A1AA7528">
      <w:numFmt w:val="bullet"/>
      <w:lvlText w:val="•"/>
      <w:lvlJc w:val="left"/>
      <w:pPr>
        <w:ind w:left="6616" w:hanging="349"/>
      </w:pPr>
      <w:rPr>
        <w:rFonts w:hint="default"/>
      </w:rPr>
    </w:lvl>
    <w:lvl w:ilvl="7" w:tplc="DE340DC0">
      <w:numFmt w:val="bullet"/>
      <w:lvlText w:val="•"/>
      <w:lvlJc w:val="left"/>
      <w:pPr>
        <w:ind w:left="7582" w:hanging="349"/>
      </w:pPr>
      <w:rPr>
        <w:rFonts w:hint="default"/>
      </w:rPr>
    </w:lvl>
    <w:lvl w:ilvl="8" w:tplc="F4B6B2C0">
      <w:numFmt w:val="bullet"/>
      <w:lvlText w:val="•"/>
      <w:lvlJc w:val="left"/>
      <w:pPr>
        <w:ind w:left="8548" w:hanging="349"/>
      </w:pPr>
      <w:rPr>
        <w:rFonts w:hint="default"/>
      </w:rPr>
    </w:lvl>
  </w:abstractNum>
  <w:abstractNum w:abstractNumId="6" w15:restartNumberingAfterBreak="0">
    <w:nsid w:val="125A2EE1"/>
    <w:multiLevelType w:val="hybridMultilevel"/>
    <w:tmpl w:val="29C00E74"/>
    <w:lvl w:ilvl="0" w:tplc="164E0534">
      <w:start w:val="1"/>
      <w:numFmt w:val="decimal"/>
      <w:lvlText w:val="%1."/>
      <w:lvlJc w:val="left"/>
      <w:pPr>
        <w:ind w:left="848" w:hanging="721"/>
      </w:pPr>
      <w:rPr>
        <w:rFonts w:ascii="Calibri" w:eastAsia="Calibri" w:hAnsi="Calibri" w:cs="Calibri" w:hint="default"/>
        <w:w w:val="100"/>
        <w:sz w:val="22"/>
        <w:szCs w:val="22"/>
      </w:rPr>
    </w:lvl>
    <w:lvl w:ilvl="1" w:tplc="99E4638A">
      <w:start w:val="1"/>
      <w:numFmt w:val="lowerLetter"/>
      <w:lvlText w:val="%2."/>
      <w:lvlJc w:val="left"/>
      <w:pPr>
        <w:ind w:left="1188" w:hanging="360"/>
      </w:pPr>
      <w:rPr>
        <w:rFonts w:hint="default"/>
        <w:spacing w:val="-1"/>
        <w:w w:val="100"/>
      </w:rPr>
    </w:lvl>
    <w:lvl w:ilvl="2" w:tplc="2A00CE88">
      <w:numFmt w:val="bullet"/>
      <w:lvlText w:val="•"/>
      <w:lvlJc w:val="left"/>
      <w:pPr>
        <w:ind w:left="1200" w:hanging="360"/>
      </w:pPr>
      <w:rPr>
        <w:rFonts w:hint="default"/>
      </w:rPr>
    </w:lvl>
    <w:lvl w:ilvl="3" w:tplc="AB8CB23A">
      <w:numFmt w:val="bullet"/>
      <w:lvlText w:val="•"/>
      <w:lvlJc w:val="left"/>
      <w:pPr>
        <w:ind w:left="2360" w:hanging="360"/>
      </w:pPr>
      <w:rPr>
        <w:rFonts w:hint="default"/>
      </w:rPr>
    </w:lvl>
    <w:lvl w:ilvl="4" w:tplc="0FA22592">
      <w:numFmt w:val="bullet"/>
      <w:lvlText w:val="•"/>
      <w:lvlJc w:val="left"/>
      <w:pPr>
        <w:ind w:left="3520" w:hanging="360"/>
      </w:pPr>
      <w:rPr>
        <w:rFonts w:hint="default"/>
      </w:rPr>
    </w:lvl>
    <w:lvl w:ilvl="5" w:tplc="C9007FFC">
      <w:numFmt w:val="bullet"/>
      <w:lvlText w:val="•"/>
      <w:lvlJc w:val="left"/>
      <w:pPr>
        <w:ind w:left="4680" w:hanging="360"/>
      </w:pPr>
      <w:rPr>
        <w:rFonts w:hint="default"/>
      </w:rPr>
    </w:lvl>
    <w:lvl w:ilvl="6" w:tplc="54469840">
      <w:numFmt w:val="bullet"/>
      <w:lvlText w:val="•"/>
      <w:lvlJc w:val="left"/>
      <w:pPr>
        <w:ind w:left="5840" w:hanging="360"/>
      </w:pPr>
      <w:rPr>
        <w:rFonts w:hint="default"/>
      </w:rPr>
    </w:lvl>
    <w:lvl w:ilvl="7" w:tplc="502E6C98">
      <w:numFmt w:val="bullet"/>
      <w:lvlText w:val="•"/>
      <w:lvlJc w:val="left"/>
      <w:pPr>
        <w:ind w:left="7000" w:hanging="360"/>
      </w:pPr>
      <w:rPr>
        <w:rFonts w:hint="default"/>
      </w:rPr>
    </w:lvl>
    <w:lvl w:ilvl="8" w:tplc="80466454">
      <w:numFmt w:val="bullet"/>
      <w:lvlText w:val="•"/>
      <w:lvlJc w:val="left"/>
      <w:pPr>
        <w:ind w:left="8160" w:hanging="360"/>
      </w:pPr>
      <w:rPr>
        <w:rFonts w:hint="default"/>
      </w:rPr>
    </w:lvl>
  </w:abstractNum>
  <w:abstractNum w:abstractNumId="7" w15:restartNumberingAfterBreak="0">
    <w:nsid w:val="17512367"/>
    <w:multiLevelType w:val="hybridMultilevel"/>
    <w:tmpl w:val="D7021800"/>
    <w:lvl w:ilvl="0" w:tplc="F1EC8008">
      <w:start w:val="1"/>
      <w:numFmt w:val="decimal"/>
      <w:lvlText w:val="%1."/>
      <w:lvlJc w:val="left"/>
      <w:pPr>
        <w:ind w:left="107" w:hanging="248"/>
      </w:pPr>
      <w:rPr>
        <w:rFonts w:ascii="Calibri" w:eastAsia="Calibri" w:hAnsi="Calibri" w:cs="Calibri"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85E60"/>
    <w:multiLevelType w:val="hybridMultilevel"/>
    <w:tmpl w:val="AFA6F4BA"/>
    <w:lvl w:ilvl="0" w:tplc="20D4C8DE">
      <w:start w:val="1"/>
      <w:numFmt w:val="upperLetter"/>
      <w:lvlText w:val="%1."/>
      <w:lvlJc w:val="left"/>
      <w:pPr>
        <w:ind w:left="828" w:hanging="721"/>
      </w:pPr>
      <w:rPr>
        <w:rFonts w:ascii="Calibri" w:eastAsia="Calibri" w:hAnsi="Calibri" w:cs="Calibri" w:hint="default"/>
        <w:b/>
        <w:bCs/>
        <w:w w:val="100"/>
        <w:sz w:val="22"/>
        <w:szCs w:val="22"/>
      </w:rPr>
    </w:lvl>
    <w:lvl w:ilvl="1" w:tplc="85D84204">
      <w:start w:val="1"/>
      <w:numFmt w:val="decimal"/>
      <w:lvlText w:val="%2."/>
      <w:lvlJc w:val="left"/>
      <w:pPr>
        <w:ind w:left="815" w:hanging="348"/>
      </w:pPr>
      <w:rPr>
        <w:rFonts w:ascii="Calibri" w:eastAsia="Calibri" w:hAnsi="Calibri" w:cs="Calibri" w:hint="default"/>
        <w:b/>
        <w:bCs/>
        <w:w w:val="100"/>
        <w:sz w:val="22"/>
        <w:szCs w:val="22"/>
      </w:rPr>
    </w:lvl>
    <w:lvl w:ilvl="2" w:tplc="0D583CA0">
      <w:start w:val="1"/>
      <w:numFmt w:val="decimal"/>
      <w:lvlText w:val="%3."/>
      <w:lvlJc w:val="left"/>
      <w:pPr>
        <w:ind w:left="1367" w:hanging="541"/>
      </w:pPr>
      <w:rPr>
        <w:rFonts w:ascii="Calibri" w:eastAsia="Calibri" w:hAnsi="Calibri" w:cs="Calibri" w:hint="default"/>
        <w:i/>
        <w:w w:val="100"/>
        <w:sz w:val="22"/>
        <w:szCs w:val="22"/>
      </w:rPr>
    </w:lvl>
    <w:lvl w:ilvl="3" w:tplc="51801EA4">
      <w:numFmt w:val="bullet"/>
      <w:lvlText w:val="•"/>
      <w:lvlJc w:val="left"/>
      <w:pPr>
        <w:ind w:left="3382" w:hanging="541"/>
      </w:pPr>
      <w:rPr>
        <w:rFonts w:hint="default"/>
      </w:rPr>
    </w:lvl>
    <w:lvl w:ilvl="4" w:tplc="FD9CE506">
      <w:numFmt w:val="bullet"/>
      <w:lvlText w:val="•"/>
      <w:lvlJc w:val="left"/>
      <w:pPr>
        <w:ind w:left="4393" w:hanging="541"/>
      </w:pPr>
      <w:rPr>
        <w:rFonts w:hint="default"/>
      </w:rPr>
    </w:lvl>
    <w:lvl w:ilvl="5" w:tplc="CC625670">
      <w:numFmt w:val="bullet"/>
      <w:lvlText w:val="•"/>
      <w:lvlJc w:val="left"/>
      <w:pPr>
        <w:ind w:left="5404" w:hanging="541"/>
      </w:pPr>
      <w:rPr>
        <w:rFonts w:hint="default"/>
      </w:rPr>
    </w:lvl>
    <w:lvl w:ilvl="6" w:tplc="9BD85CBA">
      <w:numFmt w:val="bullet"/>
      <w:lvlText w:val="•"/>
      <w:lvlJc w:val="left"/>
      <w:pPr>
        <w:ind w:left="6415" w:hanging="541"/>
      </w:pPr>
      <w:rPr>
        <w:rFonts w:hint="default"/>
      </w:rPr>
    </w:lvl>
    <w:lvl w:ilvl="7" w:tplc="ADF63010">
      <w:numFmt w:val="bullet"/>
      <w:lvlText w:val="•"/>
      <w:lvlJc w:val="left"/>
      <w:pPr>
        <w:ind w:left="7426" w:hanging="541"/>
      </w:pPr>
      <w:rPr>
        <w:rFonts w:hint="default"/>
      </w:rPr>
    </w:lvl>
    <w:lvl w:ilvl="8" w:tplc="5C7216A0">
      <w:numFmt w:val="bullet"/>
      <w:lvlText w:val="•"/>
      <w:lvlJc w:val="left"/>
      <w:pPr>
        <w:ind w:left="8437" w:hanging="541"/>
      </w:pPr>
      <w:rPr>
        <w:rFonts w:hint="default"/>
      </w:rPr>
    </w:lvl>
  </w:abstractNum>
  <w:abstractNum w:abstractNumId="9" w15:restartNumberingAfterBreak="0">
    <w:nsid w:val="1C56381C"/>
    <w:multiLevelType w:val="hybridMultilevel"/>
    <w:tmpl w:val="95F6913C"/>
    <w:lvl w:ilvl="0" w:tplc="DD48BCE2">
      <w:start w:val="1"/>
      <w:numFmt w:val="upperLetter"/>
      <w:lvlText w:val="%1."/>
      <w:lvlJc w:val="left"/>
      <w:pPr>
        <w:ind w:left="818" w:hanging="712"/>
      </w:pPr>
      <w:rPr>
        <w:rFonts w:ascii="Calibri" w:eastAsia="Calibri" w:hAnsi="Calibri" w:cs="Calibri" w:hint="default"/>
        <w:b/>
        <w:bCs/>
        <w:spacing w:val="0"/>
        <w:w w:val="100"/>
        <w:sz w:val="22"/>
        <w:szCs w:val="22"/>
      </w:rPr>
    </w:lvl>
    <w:lvl w:ilvl="1" w:tplc="0409000D">
      <w:start w:val="1"/>
      <w:numFmt w:val="bullet"/>
      <w:lvlText w:val=""/>
      <w:lvlJc w:val="left"/>
      <w:pPr>
        <w:ind w:left="815" w:hanging="349"/>
      </w:pPr>
      <w:rPr>
        <w:rFonts w:ascii="Wingdings" w:hAnsi="Wingdings" w:hint="default"/>
        <w:w w:val="100"/>
      </w:rPr>
    </w:lvl>
    <w:lvl w:ilvl="2" w:tplc="8C9CE37A">
      <w:numFmt w:val="bullet"/>
      <w:lvlText w:val="•"/>
      <w:lvlJc w:val="left"/>
      <w:pPr>
        <w:ind w:left="2213" w:hanging="349"/>
      </w:pPr>
      <w:rPr>
        <w:rFonts w:hint="default"/>
      </w:rPr>
    </w:lvl>
    <w:lvl w:ilvl="3" w:tplc="4398691A">
      <w:numFmt w:val="bullet"/>
      <w:lvlText w:val="•"/>
      <w:lvlJc w:val="left"/>
      <w:pPr>
        <w:ind w:left="3246" w:hanging="349"/>
      </w:pPr>
      <w:rPr>
        <w:rFonts w:hint="default"/>
      </w:rPr>
    </w:lvl>
    <w:lvl w:ilvl="4" w:tplc="6D8AB32C">
      <w:numFmt w:val="bullet"/>
      <w:lvlText w:val="•"/>
      <w:lvlJc w:val="left"/>
      <w:pPr>
        <w:ind w:left="4280" w:hanging="349"/>
      </w:pPr>
      <w:rPr>
        <w:rFonts w:hint="default"/>
      </w:rPr>
    </w:lvl>
    <w:lvl w:ilvl="5" w:tplc="365029B2">
      <w:numFmt w:val="bullet"/>
      <w:lvlText w:val="•"/>
      <w:lvlJc w:val="left"/>
      <w:pPr>
        <w:ind w:left="5313" w:hanging="349"/>
      </w:pPr>
      <w:rPr>
        <w:rFonts w:hint="default"/>
      </w:rPr>
    </w:lvl>
    <w:lvl w:ilvl="6" w:tplc="D9C268B0">
      <w:numFmt w:val="bullet"/>
      <w:lvlText w:val="•"/>
      <w:lvlJc w:val="left"/>
      <w:pPr>
        <w:ind w:left="6346" w:hanging="349"/>
      </w:pPr>
      <w:rPr>
        <w:rFonts w:hint="default"/>
      </w:rPr>
    </w:lvl>
    <w:lvl w:ilvl="7" w:tplc="C424235C">
      <w:numFmt w:val="bullet"/>
      <w:lvlText w:val="•"/>
      <w:lvlJc w:val="left"/>
      <w:pPr>
        <w:ind w:left="7380" w:hanging="349"/>
      </w:pPr>
      <w:rPr>
        <w:rFonts w:hint="default"/>
      </w:rPr>
    </w:lvl>
    <w:lvl w:ilvl="8" w:tplc="EB2C9C9E">
      <w:numFmt w:val="bullet"/>
      <w:lvlText w:val="•"/>
      <w:lvlJc w:val="left"/>
      <w:pPr>
        <w:ind w:left="8413" w:hanging="349"/>
      </w:pPr>
      <w:rPr>
        <w:rFonts w:hint="default"/>
      </w:rPr>
    </w:lvl>
  </w:abstractNum>
  <w:abstractNum w:abstractNumId="10" w15:restartNumberingAfterBreak="0">
    <w:nsid w:val="222F0D77"/>
    <w:multiLevelType w:val="hybridMultilevel"/>
    <w:tmpl w:val="85B88842"/>
    <w:lvl w:ilvl="0" w:tplc="DD48BCE2">
      <w:start w:val="1"/>
      <w:numFmt w:val="upperLetter"/>
      <w:lvlText w:val="%1."/>
      <w:lvlJc w:val="left"/>
      <w:pPr>
        <w:ind w:left="818" w:hanging="712"/>
      </w:pPr>
      <w:rPr>
        <w:rFonts w:ascii="Calibri" w:eastAsia="Calibri" w:hAnsi="Calibri" w:cs="Calibri" w:hint="default"/>
        <w:b/>
        <w:bCs/>
        <w:spacing w:val="0"/>
        <w:w w:val="100"/>
        <w:sz w:val="22"/>
        <w:szCs w:val="22"/>
      </w:rPr>
    </w:lvl>
    <w:lvl w:ilvl="1" w:tplc="C91A822E">
      <w:numFmt w:val="bullet"/>
      <w:lvlText w:val=""/>
      <w:lvlJc w:val="left"/>
      <w:pPr>
        <w:ind w:left="815" w:hanging="349"/>
      </w:pPr>
      <w:rPr>
        <w:rFonts w:hint="default"/>
        <w:w w:val="100"/>
      </w:rPr>
    </w:lvl>
    <w:lvl w:ilvl="2" w:tplc="8C9CE37A">
      <w:numFmt w:val="bullet"/>
      <w:lvlText w:val="•"/>
      <w:lvlJc w:val="left"/>
      <w:pPr>
        <w:ind w:left="2213" w:hanging="349"/>
      </w:pPr>
      <w:rPr>
        <w:rFonts w:hint="default"/>
      </w:rPr>
    </w:lvl>
    <w:lvl w:ilvl="3" w:tplc="4398691A">
      <w:numFmt w:val="bullet"/>
      <w:lvlText w:val="•"/>
      <w:lvlJc w:val="left"/>
      <w:pPr>
        <w:ind w:left="3246" w:hanging="349"/>
      </w:pPr>
      <w:rPr>
        <w:rFonts w:hint="default"/>
      </w:rPr>
    </w:lvl>
    <w:lvl w:ilvl="4" w:tplc="6D8AB32C">
      <w:numFmt w:val="bullet"/>
      <w:lvlText w:val="•"/>
      <w:lvlJc w:val="left"/>
      <w:pPr>
        <w:ind w:left="4280" w:hanging="349"/>
      </w:pPr>
      <w:rPr>
        <w:rFonts w:hint="default"/>
      </w:rPr>
    </w:lvl>
    <w:lvl w:ilvl="5" w:tplc="365029B2">
      <w:numFmt w:val="bullet"/>
      <w:lvlText w:val="•"/>
      <w:lvlJc w:val="left"/>
      <w:pPr>
        <w:ind w:left="5313" w:hanging="349"/>
      </w:pPr>
      <w:rPr>
        <w:rFonts w:hint="default"/>
      </w:rPr>
    </w:lvl>
    <w:lvl w:ilvl="6" w:tplc="D9C268B0">
      <w:numFmt w:val="bullet"/>
      <w:lvlText w:val="•"/>
      <w:lvlJc w:val="left"/>
      <w:pPr>
        <w:ind w:left="6346" w:hanging="349"/>
      </w:pPr>
      <w:rPr>
        <w:rFonts w:hint="default"/>
      </w:rPr>
    </w:lvl>
    <w:lvl w:ilvl="7" w:tplc="C424235C">
      <w:numFmt w:val="bullet"/>
      <w:lvlText w:val="•"/>
      <w:lvlJc w:val="left"/>
      <w:pPr>
        <w:ind w:left="7380" w:hanging="349"/>
      </w:pPr>
      <w:rPr>
        <w:rFonts w:hint="default"/>
      </w:rPr>
    </w:lvl>
    <w:lvl w:ilvl="8" w:tplc="EB2C9C9E">
      <w:numFmt w:val="bullet"/>
      <w:lvlText w:val="•"/>
      <w:lvlJc w:val="left"/>
      <w:pPr>
        <w:ind w:left="8413" w:hanging="349"/>
      </w:pPr>
      <w:rPr>
        <w:rFonts w:hint="default"/>
      </w:rPr>
    </w:lvl>
  </w:abstractNum>
  <w:abstractNum w:abstractNumId="11" w15:restartNumberingAfterBreak="0">
    <w:nsid w:val="226838EF"/>
    <w:multiLevelType w:val="hybridMultilevel"/>
    <w:tmpl w:val="D2883692"/>
    <w:lvl w:ilvl="0" w:tplc="FFB68C68">
      <w:start w:val="1"/>
      <w:numFmt w:val="decimal"/>
      <w:lvlText w:val="%1."/>
      <w:lvlJc w:val="left"/>
      <w:pPr>
        <w:ind w:left="107" w:hanging="248"/>
      </w:pPr>
      <w:rPr>
        <w:rFonts w:ascii="Calibri" w:eastAsia="Calibri" w:hAnsi="Calibri" w:cs="Calibri" w:hint="default"/>
        <w:w w:val="100"/>
        <w:sz w:val="22"/>
        <w:szCs w:val="22"/>
      </w:rPr>
    </w:lvl>
    <w:lvl w:ilvl="1" w:tplc="E3D055A4">
      <w:numFmt w:val="bullet"/>
      <w:lvlText w:val=""/>
      <w:lvlJc w:val="left"/>
      <w:pPr>
        <w:ind w:left="819" w:hanging="349"/>
      </w:pPr>
      <w:rPr>
        <w:rFonts w:ascii="Symbol" w:eastAsia="Symbol" w:hAnsi="Symbol" w:cs="Symbol" w:hint="default"/>
        <w:w w:val="100"/>
        <w:sz w:val="22"/>
        <w:szCs w:val="22"/>
      </w:rPr>
    </w:lvl>
    <w:lvl w:ilvl="2" w:tplc="DFB6E2D0">
      <w:numFmt w:val="bullet"/>
      <w:lvlText w:val="•"/>
      <w:lvlJc w:val="left"/>
      <w:pPr>
        <w:ind w:left="1893" w:hanging="349"/>
      </w:pPr>
      <w:rPr>
        <w:rFonts w:hint="default"/>
      </w:rPr>
    </w:lvl>
    <w:lvl w:ilvl="3" w:tplc="06FEA39E">
      <w:numFmt w:val="bullet"/>
      <w:lvlText w:val="•"/>
      <w:lvlJc w:val="left"/>
      <w:pPr>
        <w:ind w:left="2966" w:hanging="349"/>
      </w:pPr>
      <w:rPr>
        <w:rFonts w:hint="default"/>
      </w:rPr>
    </w:lvl>
    <w:lvl w:ilvl="4" w:tplc="72B6359A">
      <w:numFmt w:val="bullet"/>
      <w:lvlText w:val="•"/>
      <w:lvlJc w:val="left"/>
      <w:pPr>
        <w:ind w:left="4040" w:hanging="349"/>
      </w:pPr>
      <w:rPr>
        <w:rFonts w:hint="default"/>
      </w:rPr>
    </w:lvl>
    <w:lvl w:ilvl="5" w:tplc="C3BA72DE">
      <w:numFmt w:val="bullet"/>
      <w:lvlText w:val="•"/>
      <w:lvlJc w:val="left"/>
      <w:pPr>
        <w:ind w:left="5113" w:hanging="349"/>
      </w:pPr>
      <w:rPr>
        <w:rFonts w:hint="default"/>
      </w:rPr>
    </w:lvl>
    <w:lvl w:ilvl="6" w:tplc="4E14CA6A">
      <w:numFmt w:val="bullet"/>
      <w:lvlText w:val="•"/>
      <w:lvlJc w:val="left"/>
      <w:pPr>
        <w:ind w:left="6186" w:hanging="349"/>
      </w:pPr>
      <w:rPr>
        <w:rFonts w:hint="default"/>
      </w:rPr>
    </w:lvl>
    <w:lvl w:ilvl="7" w:tplc="C38A035A">
      <w:numFmt w:val="bullet"/>
      <w:lvlText w:val="•"/>
      <w:lvlJc w:val="left"/>
      <w:pPr>
        <w:ind w:left="7260" w:hanging="349"/>
      </w:pPr>
      <w:rPr>
        <w:rFonts w:hint="default"/>
      </w:rPr>
    </w:lvl>
    <w:lvl w:ilvl="8" w:tplc="D9145F3C">
      <w:numFmt w:val="bullet"/>
      <w:lvlText w:val="•"/>
      <w:lvlJc w:val="left"/>
      <w:pPr>
        <w:ind w:left="8333" w:hanging="349"/>
      </w:pPr>
      <w:rPr>
        <w:rFonts w:hint="default"/>
      </w:rPr>
    </w:lvl>
  </w:abstractNum>
  <w:abstractNum w:abstractNumId="12" w15:restartNumberingAfterBreak="0">
    <w:nsid w:val="24F62596"/>
    <w:multiLevelType w:val="hybridMultilevel"/>
    <w:tmpl w:val="5F6062DA"/>
    <w:lvl w:ilvl="0" w:tplc="A07C3B72">
      <w:start w:val="4"/>
      <w:numFmt w:val="lowerLetter"/>
      <w:lvlText w:val="%1."/>
      <w:lvlJc w:val="left"/>
      <w:pPr>
        <w:ind w:left="828" w:hanging="348"/>
      </w:pPr>
      <w:rPr>
        <w:rFonts w:ascii="Calibri" w:eastAsia="Calibri" w:hAnsi="Calibri" w:cs="Calibri" w:hint="default"/>
        <w:spacing w:val="-1"/>
        <w:w w:val="100"/>
        <w:sz w:val="22"/>
        <w:szCs w:val="22"/>
      </w:rPr>
    </w:lvl>
    <w:lvl w:ilvl="1" w:tplc="16181B4A">
      <w:numFmt w:val="bullet"/>
      <w:lvlText w:val="•"/>
      <w:lvlJc w:val="left"/>
      <w:pPr>
        <w:ind w:left="1786" w:hanging="348"/>
      </w:pPr>
      <w:rPr>
        <w:rFonts w:hint="default"/>
      </w:rPr>
    </w:lvl>
    <w:lvl w:ilvl="2" w:tplc="4A701442">
      <w:numFmt w:val="bullet"/>
      <w:lvlText w:val="•"/>
      <w:lvlJc w:val="left"/>
      <w:pPr>
        <w:ind w:left="2752" w:hanging="348"/>
      </w:pPr>
      <w:rPr>
        <w:rFonts w:hint="default"/>
      </w:rPr>
    </w:lvl>
    <w:lvl w:ilvl="3" w:tplc="76005E52">
      <w:numFmt w:val="bullet"/>
      <w:lvlText w:val="•"/>
      <w:lvlJc w:val="left"/>
      <w:pPr>
        <w:ind w:left="3718" w:hanging="348"/>
      </w:pPr>
      <w:rPr>
        <w:rFonts w:hint="default"/>
      </w:rPr>
    </w:lvl>
    <w:lvl w:ilvl="4" w:tplc="0B32F6A6">
      <w:numFmt w:val="bullet"/>
      <w:lvlText w:val="•"/>
      <w:lvlJc w:val="left"/>
      <w:pPr>
        <w:ind w:left="4684" w:hanging="348"/>
      </w:pPr>
      <w:rPr>
        <w:rFonts w:hint="default"/>
      </w:rPr>
    </w:lvl>
    <w:lvl w:ilvl="5" w:tplc="D396A53C">
      <w:numFmt w:val="bullet"/>
      <w:lvlText w:val="•"/>
      <w:lvlJc w:val="left"/>
      <w:pPr>
        <w:ind w:left="5650" w:hanging="348"/>
      </w:pPr>
      <w:rPr>
        <w:rFonts w:hint="default"/>
      </w:rPr>
    </w:lvl>
    <w:lvl w:ilvl="6" w:tplc="6D085274">
      <w:numFmt w:val="bullet"/>
      <w:lvlText w:val="•"/>
      <w:lvlJc w:val="left"/>
      <w:pPr>
        <w:ind w:left="6616" w:hanging="348"/>
      </w:pPr>
      <w:rPr>
        <w:rFonts w:hint="default"/>
      </w:rPr>
    </w:lvl>
    <w:lvl w:ilvl="7" w:tplc="C6FEA92E">
      <w:numFmt w:val="bullet"/>
      <w:lvlText w:val="•"/>
      <w:lvlJc w:val="left"/>
      <w:pPr>
        <w:ind w:left="7582" w:hanging="348"/>
      </w:pPr>
      <w:rPr>
        <w:rFonts w:hint="default"/>
      </w:rPr>
    </w:lvl>
    <w:lvl w:ilvl="8" w:tplc="C6BEF634">
      <w:numFmt w:val="bullet"/>
      <w:lvlText w:val="•"/>
      <w:lvlJc w:val="left"/>
      <w:pPr>
        <w:ind w:left="8548" w:hanging="348"/>
      </w:pPr>
      <w:rPr>
        <w:rFonts w:hint="default"/>
      </w:rPr>
    </w:lvl>
  </w:abstractNum>
  <w:abstractNum w:abstractNumId="13" w15:restartNumberingAfterBreak="0">
    <w:nsid w:val="262D438C"/>
    <w:multiLevelType w:val="hybridMultilevel"/>
    <w:tmpl w:val="04B8801C"/>
    <w:lvl w:ilvl="0" w:tplc="37CC0B7E">
      <w:numFmt w:val="bullet"/>
      <w:lvlText w:val=""/>
      <w:lvlJc w:val="left"/>
      <w:pPr>
        <w:ind w:left="828" w:hanging="349"/>
      </w:pPr>
      <w:rPr>
        <w:rFonts w:ascii="Symbol" w:eastAsia="Symbol" w:hAnsi="Symbol" w:cs="Symbol" w:hint="default"/>
        <w:w w:val="100"/>
        <w:sz w:val="22"/>
        <w:szCs w:val="22"/>
      </w:rPr>
    </w:lvl>
    <w:lvl w:ilvl="1" w:tplc="2D88428E">
      <w:numFmt w:val="bullet"/>
      <w:lvlText w:val="•"/>
      <w:lvlJc w:val="left"/>
      <w:pPr>
        <w:ind w:left="1786" w:hanging="349"/>
      </w:pPr>
      <w:rPr>
        <w:rFonts w:hint="default"/>
      </w:rPr>
    </w:lvl>
    <w:lvl w:ilvl="2" w:tplc="94E47F4E">
      <w:numFmt w:val="bullet"/>
      <w:lvlText w:val="•"/>
      <w:lvlJc w:val="left"/>
      <w:pPr>
        <w:ind w:left="2752" w:hanging="349"/>
      </w:pPr>
      <w:rPr>
        <w:rFonts w:hint="default"/>
      </w:rPr>
    </w:lvl>
    <w:lvl w:ilvl="3" w:tplc="34588072">
      <w:numFmt w:val="bullet"/>
      <w:lvlText w:val="•"/>
      <w:lvlJc w:val="left"/>
      <w:pPr>
        <w:ind w:left="3718" w:hanging="349"/>
      </w:pPr>
      <w:rPr>
        <w:rFonts w:hint="default"/>
      </w:rPr>
    </w:lvl>
    <w:lvl w:ilvl="4" w:tplc="0302C4F2">
      <w:numFmt w:val="bullet"/>
      <w:lvlText w:val="•"/>
      <w:lvlJc w:val="left"/>
      <w:pPr>
        <w:ind w:left="4684" w:hanging="349"/>
      </w:pPr>
      <w:rPr>
        <w:rFonts w:hint="default"/>
      </w:rPr>
    </w:lvl>
    <w:lvl w:ilvl="5" w:tplc="06183576">
      <w:numFmt w:val="bullet"/>
      <w:lvlText w:val="•"/>
      <w:lvlJc w:val="left"/>
      <w:pPr>
        <w:ind w:left="5650" w:hanging="349"/>
      </w:pPr>
      <w:rPr>
        <w:rFonts w:hint="default"/>
      </w:rPr>
    </w:lvl>
    <w:lvl w:ilvl="6" w:tplc="4D449A52">
      <w:numFmt w:val="bullet"/>
      <w:lvlText w:val="•"/>
      <w:lvlJc w:val="left"/>
      <w:pPr>
        <w:ind w:left="6616" w:hanging="349"/>
      </w:pPr>
      <w:rPr>
        <w:rFonts w:hint="default"/>
      </w:rPr>
    </w:lvl>
    <w:lvl w:ilvl="7" w:tplc="ABCC58C4">
      <w:numFmt w:val="bullet"/>
      <w:lvlText w:val="•"/>
      <w:lvlJc w:val="left"/>
      <w:pPr>
        <w:ind w:left="7582" w:hanging="349"/>
      </w:pPr>
      <w:rPr>
        <w:rFonts w:hint="default"/>
      </w:rPr>
    </w:lvl>
    <w:lvl w:ilvl="8" w:tplc="D8909EB2">
      <w:numFmt w:val="bullet"/>
      <w:lvlText w:val="•"/>
      <w:lvlJc w:val="left"/>
      <w:pPr>
        <w:ind w:left="8548" w:hanging="349"/>
      </w:pPr>
      <w:rPr>
        <w:rFonts w:hint="default"/>
      </w:rPr>
    </w:lvl>
  </w:abstractNum>
  <w:abstractNum w:abstractNumId="14" w15:restartNumberingAfterBreak="0">
    <w:nsid w:val="2C3E703B"/>
    <w:multiLevelType w:val="hybridMultilevel"/>
    <w:tmpl w:val="863C0FD2"/>
    <w:lvl w:ilvl="0" w:tplc="8F16A112">
      <w:start w:val="1"/>
      <w:numFmt w:val="decimal"/>
      <w:lvlText w:val="%1."/>
      <w:lvlJc w:val="left"/>
      <w:pPr>
        <w:ind w:left="915" w:hanging="348"/>
      </w:pPr>
      <w:rPr>
        <w:rFonts w:ascii="Calibri" w:eastAsia="Calibri" w:hAnsi="Calibri" w:cs="Calibri" w:hint="default"/>
        <w:color w:val="231F20"/>
        <w:w w:val="100"/>
        <w:sz w:val="22"/>
        <w:szCs w:val="22"/>
      </w:rPr>
    </w:lvl>
    <w:lvl w:ilvl="1" w:tplc="9740D7DA">
      <w:numFmt w:val="bullet"/>
      <w:lvlText w:val="•"/>
      <w:lvlJc w:val="left"/>
      <w:pPr>
        <w:ind w:left="1894" w:hanging="348"/>
      </w:pPr>
      <w:rPr>
        <w:rFonts w:hint="default"/>
      </w:rPr>
    </w:lvl>
    <w:lvl w:ilvl="2" w:tplc="3D6E08CC">
      <w:numFmt w:val="bullet"/>
      <w:lvlText w:val="•"/>
      <w:lvlJc w:val="left"/>
      <w:pPr>
        <w:ind w:left="2868" w:hanging="348"/>
      </w:pPr>
      <w:rPr>
        <w:rFonts w:hint="default"/>
      </w:rPr>
    </w:lvl>
    <w:lvl w:ilvl="3" w:tplc="B6DA715C">
      <w:numFmt w:val="bullet"/>
      <w:lvlText w:val="•"/>
      <w:lvlJc w:val="left"/>
      <w:pPr>
        <w:ind w:left="3842" w:hanging="348"/>
      </w:pPr>
      <w:rPr>
        <w:rFonts w:hint="default"/>
      </w:rPr>
    </w:lvl>
    <w:lvl w:ilvl="4" w:tplc="38B4C7BA">
      <w:numFmt w:val="bullet"/>
      <w:lvlText w:val="•"/>
      <w:lvlJc w:val="left"/>
      <w:pPr>
        <w:ind w:left="4816" w:hanging="348"/>
      </w:pPr>
      <w:rPr>
        <w:rFonts w:hint="default"/>
      </w:rPr>
    </w:lvl>
    <w:lvl w:ilvl="5" w:tplc="B066CA20">
      <w:numFmt w:val="bullet"/>
      <w:lvlText w:val="•"/>
      <w:lvlJc w:val="left"/>
      <w:pPr>
        <w:ind w:left="5790" w:hanging="348"/>
      </w:pPr>
      <w:rPr>
        <w:rFonts w:hint="default"/>
      </w:rPr>
    </w:lvl>
    <w:lvl w:ilvl="6" w:tplc="A97A2120">
      <w:numFmt w:val="bullet"/>
      <w:lvlText w:val="•"/>
      <w:lvlJc w:val="left"/>
      <w:pPr>
        <w:ind w:left="6764" w:hanging="348"/>
      </w:pPr>
      <w:rPr>
        <w:rFonts w:hint="default"/>
      </w:rPr>
    </w:lvl>
    <w:lvl w:ilvl="7" w:tplc="1E74CA0A">
      <w:numFmt w:val="bullet"/>
      <w:lvlText w:val="•"/>
      <w:lvlJc w:val="left"/>
      <w:pPr>
        <w:ind w:left="7738" w:hanging="348"/>
      </w:pPr>
      <w:rPr>
        <w:rFonts w:hint="default"/>
      </w:rPr>
    </w:lvl>
    <w:lvl w:ilvl="8" w:tplc="78D60BB8">
      <w:numFmt w:val="bullet"/>
      <w:lvlText w:val="•"/>
      <w:lvlJc w:val="left"/>
      <w:pPr>
        <w:ind w:left="8712" w:hanging="348"/>
      </w:pPr>
      <w:rPr>
        <w:rFonts w:hint="default"/>
      </w:rPr>
    </w:lvl>
  </w:abstractNum>
  <w:abstractNum w:abstractNumId="15" w15:restartNumberingAfterBreak="0">
    <w:nsid w:val="2CF147CC"/>
    <w:multiLevelType w:val="hybridMultilevel"/>
    <w:tmpl w:val="62BE9F42"/>
    <w:lvl w:ilvl="0" w:tplc="4FFAC402">
      <w:start w:val="1"/>
      <w:numFmt w:val="decimal"/>
      <w:lvlText w:val="%1."/>
      <w:lvlJc w:val="left"/>
      <w:pPr>
        <w:ind w:left="827" w:hanging="348"/>
      </w:pPr>
      <w:rPr>
        <w:rFonts w:ascii="Calibri" w:eastAsia="Calibri" w:hAnsi="Calibri" w:cs="Calibri" w:hint="default"/>
        <w:color w:val="231F20"/>
        <w:w w:val="100"/>
        <w:sz w:val="22"/>
        <w:szCs w:val="22"/>
      </w:rPr>
    </w:lvl>
    <w:lvl w:ilvl="1" w:tplc="35440160">
      <w:start w:val="1"/>
      <w:numFmt w:val="lowerLetter"/>
      <w:lvlText w:val="%2."/>
      <w:lvlJc w:val="left"/>
      <w:pPr>
        <w:ind w:left="1610" w:hanging="276"/>
      </w:pPr>
      <w:rPr>
        <w:rFonts w:ascii="Calibri" w:eastAsia="Calibri" w:hAnsi="Calibri" w:cs="Calibri" w:hint="default"/>
        <w:spacing w:val="-1"/>
        <w:w w:val="100"/>
        <w:sz w:val="22"/>
        <w:szCs w:val="22"/>
      </w:rPr>
    </w:lvl>
    <w:lvl w:ilvl="2" w:tplc="100AA1C0">
      <w:start w:val="1"/>
      <w:numFmt w:val="lowerRoman"/>
      <w:lvlText w:val="%3."/>
      <w:lvlJc w:val="left"/>
      <w:pPr>
        <w:ind w:left="2234" w:hanging="252"/>
        <w:jc w:val="right"/>
      </w:pPr>
      <w:rPr>
        <w:rFonts w:ascii="Calibri" w:eastAsia="Calibri" w:hAnsi="Calibri" w:cs="Calibri" w:hint="default"/>
        <w:spacing w:val="-1"/>
        <w:w w:val="100"/>
        <w:sz w:val="22"/>
        <w:szCs w:val="22"/>
      </w:rPr>
    </w:lvl>
    <w:lvl w:ilvl="3" w:tplc="CA56CA64">
      <w:numFmt w:val="bullet"/>
      <w:lvlText w:val="•"/>
      <w:lvlJc w:val="left"/>
      <w:pPr>
        <w:ind w:left="3270" w:hanging="252"/>
      </w:pPr>
      <w:rPr>
        <w:rFonts w:hint="default"/>
      </w:rPr>
    </w:lvl>
    <w:lvl w:ilvl="4" w:tplc="1BEA54F8">
      <w:numFmt w:val="bullet"/>
      <w:lvlText w:val="•"/>
      <w:lvlJc w:val="left"/>
      <w:pPr>
        <w:ind w:left="4300" w:hanging="252"/>
      </w:pPr>
      <w:rPr>
        <w:rFonts w:hint="default"/>
      </w:rPr>
    </w:lvl>
    <w:lvl w:ilvl="5" w:tplc="2FFC66C2">
      <w:numFmt w:val="bullet"/>
      <w:lvlText w:val="•"/>
      <w:lvlJc w:val="left"/>
      <w:pPr>
        <w:ind w:left="5330" w:hanging="252"/>
      </w:pPr>
      <w:rPr>
        <w:rFonts w:hint="default"/>
      </w:rPr>
    </w:lvl>
    <w:lvl w:ilvl="6" w:tplc="79808580">
      <w:numFmt w:val="bullet"/>
      <w:lvlText w:val="•"/>
      <w:lvlJc w:val="left"/>
      <w:pPr>
        <w:ind w:left="6360" w:hanging="252"/>
      </w:pPr>
      <w:rPr>
        <w:rFonts w:hint="default"/>
      </w:rPr>
    </w:lvl>
    <w:lvl w:ilvl="7" w:tplc="FCA62A56">
      <w:numFmt w:val="bullet"/>
      <w:lvlText w:val="•"/>
      <w:lvlJc w:val="left"/>
      <w:pPr>
        <w:ind w:left="7390" w:hanging="252"/>
      </w:pPr>
      <w:rPr>
        <w:rFonts w:hint="default"/>
      </w:rPr>
    </w:lvl>
    <w:lvl w:ilvl="8" w:tplc="89A61CE6">
      <w:numFmt w:val="bullet"/>
      <w:lvlText w:val="•"/>
      <w:lvlJc w:val="left"/>
      <w:pPr>
        <w:ind w:left="8420" w:hanging="252"/>
      </w:pPr>
      <w:rPr>
        <w:rFonts w:hint="default"/>
      </w:rPr>
    </w:lvl>
  </w:abstractNum>
  <w:abstractNum w:abstractNumId="16" w15:restartNumberingAfterBreak="0">
    <w:nsid w:val="2DD44804"/>
    <w:multiLevelType w:val="hybridMultilevel"/>
    <w:tmpl w:val="16E6DAF4"/>
    <w:lvl w:ilvl="0" w:tplc="7840A42A">
      <w:numFmt w:val="bullet"/>
      <w:lvlText w:val=""/>
      <w:lvlJc w:val="left"/>
      <w:pPr>
        <w:ind w:left="828" w:hanging="361"/>
      </w:pPr>
      <w:rPr>
        <w:rFonts w:ascii="Symbol" w:eastAsia="Symbol" w:hAnsi="Symbol" w:cs="Symbol" w:hint="default"/>
        <w:w w:val="100"/>
        <w:sz w:val="22"/>
        <w:szCs w:val="22"/>
      </w:rPr>
    </w:lvl>
    <w:lvl w:ilvl="1" w:tplc="6A269FD8">
      <w:numFmt w:val="bullet"/>
      <w:lvlText w:val="•"/>
      <w:lvlJc w:val="left"/>
      <w:pPr>
        <w:ind w:left="1786" w:hanging="361"/>
      </w:pPr>
      <w:rPr>
        <w:rFonts w:hint="default"/>
      </w:rPr>
    </w:lvl>
    <w:lvl w:ilvl="2" w:tplc="94BC5D44">
      <w:numFmt w:val="bullet"/>
      <w:lvlText w:val="•"/>
      <w:lvlJc w:val="left"/>
      <w:pPr>
        <w:ind w:left="2752" w:hanging="361"/>
      </w:pPr>
      <w:rPr>
        <w:rFonts w:hint="default"/>
      </w:rPr>
    </w:lvl>
    <w:lvl w:ilvl="3" w:tplc="77A0AB0E">
      <w:numFmt w:val="bullet"/>
      <w:lvlText w:val="•"/>
      <w:lvlJc w:val="left"/>
      <w:pPr>
        <w:ind w:left="3718" w:hanging="361"/>
      </w:pPr>
      <w:rPr>
        <w:rFonts w:hint="default"/>
      </w:rPr>
    </w:lvl>
    <w:lvl w:ilvl="4" w:tplc="CC50B7C6">
      <w:numFmt w:val="bullet"/>
      <w:lvlText w:val="•"/>
      <w:lvlJc w:val="left"/>
      <w:pPr>
        <w:ind w:left="4684" w:hanging="361"/>
      </w:pPr>
      <w:rPr>
        <w:rFonts w:hint="default"/>
      </w:rPr>
    </w:lvl>
    <w:lvl w:ilvl="5" w:tplc="C40EE09E">
      <w:numFmt w:val="bullet"/>
      <w:lvlText w:val="•"/>
      <w:lvlJc w:val="left"/>
      <w:pPr>
        <w:ind w:left="5650" w:hanging="361"/>
      </w:pPr>
      <w:rPr>
        <w:rFonts w:hint="default"/>
      </w:rPr>
    </w:lvl>
    <w:lvl w:ilvl="6" w:tplc="B1A699A4">
      <w:numFmt w:val="bullet"/>
      <w:lvlText w:val="•"/>
      <w:lvlJc w:val="left"/>
      <w:pPr>
        <w:ind w:left="6616" w:hanging="361"/>
      </w:pPr>
      <w:rPr>
        <w:rFonts w:hint="default"/>
      </w:rPr>
    </w:lvl>
    <w:lvl w:ilvl="7" w:tplc="A84E68F4">
      <w:numFmt w:val="bullet"/>
      <w:lvlText w:val="•"/>
      <w:lvlJc w:val="left"/>
      <w:pPr>
        <w:ind w:left="7582" w:hanging="361"/>
      </w:pPr>
      <w:rPr>
        <w:rFonts w:hint="default"/>
      </w:rPr>
    </w:lvl>
    <w:lvl w:ilvl="8" w:tplc="EAF0B406">
      <w:numFmt w:val="bullet"/>
      <w:lvlText w:val="•"/>
      <w:lvlJc w:val="left"/>
      <w:pPr>
        <w:ind w:left="8548" w:hanging="361"/>
      </w:pPr>
      <w:rPr>
        <w:rFonts w:hint="default"/>
      </w:rPr>
    </w:lvl>
  </w:abstractNum>
  <w:abstractNum w:abstractNumId="17" w15:restartNumberingAfterBreak="0">
    <w:nsid w:val="312A5BDD"/>
    <w:multiLevelType w:val="hybridMultilevel"/>
    <w:tmpl w:val="E92E4CD8"/>
    <w:lvl w:ilvl="0" w:tplc="6B342340">
      <w:start w:val="1"/>
      <w:numFmt w:val="decimal"/>
      <w:lvlText w:val="%1."/>
      <w:lvlJc w:val="left"/>
      <w:pPr>
        <w:ind w:left="827" w:hanging="348"/>
      </w:pPr>
      <w:rPr>
        <w:rFonts w:ascii="Calibri" w:eastAsia="Calibri" w:hAnsi="Calibri" w:cs="Calibri" w:hint="default"/>
        <w:color w:val="231F20"/>
        <w:w w:val="100"/>
        <w:sz w:val="22"/>
        <w:szCs w:val="22"/>
      </w:rPr>
    </w:lvl>
    <w:lvl w:ilvl="1" w:tplc="97E844F2">
      <w:numFmt w:val="bullet"/>
      <w:lvlText w:val="•"/>
      <w:lvlJc w:val="left"/>
      <w:pPr>
        <w:ind w:left="1786" w:hanging="348"/>
      </w:pPr>
      <w:rPr>
        <w:rFonts w:hint="default"/>
      </w:rPr>
    </w:lvl>
    <w:lvl w:ilvl="2" w:tplc="4F8885A2">
      <w:numFmt w:val="bullet"/>
      <w:lvlText w:val="•"/>
      <w:lvlJc w:val="left"/>
      <w:pPr>
        <w:ind w:left="2752" w:hanging="348"/>
      </w:pPr>
      <w:rPr>
        <w:rFonts w:hint="default"/>
      </w:rPr>
    </w:lvl>
    <w:lvl w:ilvl="3" w:tplc="1BA85160">
      <w:numFmt w:val="bullet"/>
      <w:lvlText w:val="•"/>
      <w:lvlJc w:val="left"/>
      <w:pPr>
        <w:ind w:left="3718" w:hanging="348"/>
      </w:pPr>
      <w:rPr>
        <w:rFonts w:hint="default"/>
      </w:rPr>
    </w:lvl>
    <w:lvl w:ilvl="4" w:tplc="5F0250FC">
      <w:numFmt w:val="bullet"/>
      <w:lvlText w:val="•"/>
      <w:lvlJc w:val="left"/>
      <w:pPr>
        <w:ind w:left="4684" w:hanging="348"/>
      </w:pPr>
      <w:rPr>
        <w:rFonts w:hint="default"/>
      </w:rPr>
    </w:lvl>
    <w:lvl w:ilvl="5" w:tplc="67F807E2">
      <w:numFmt w:val="bullet"/>
      <w:lvlText w:val="•"/>
      <w:lvlJc w:val="left"/>
      <w:pPr>
        <w:ind w:left="5650" w:hanging="348"/>
      </w:pPr>
      <w:rPr>
        <w:rFonts w:hint="default"/>
      </w:rPr>
    </w:lvl>
    <w:lvl w:ilvl="6" w:tplc="DD0A89FA">
      <w:numFmt w:val="bullet"/>
      <w:lvlText w:val="•"/>
      <w:lvlJc w:val="left"/>
      <w:pPr>
        <w:ind w:left="6616" w:hanging="348"/>
      </w:pPr>
      <w:rPr>
        <w:rFonts w:hint="default"/>
      </w:rPr>
    </w:lvl>
    <w:lvl w:ilvl="7" w:tplc="E34452AE">
      <w:numFmt w:val="bullet"/>
      <w:lvlText w:val="•"/>
      <w:lvlJc w:val="left"/>
      <w:pPr>
        <w:ind w:left="7582" w:hanging="348"/>
      </w:pPr>
      <w:rPr>
        <w:rFonts w:hint="default"/>
      </w:rPr>
    </w:lvl>
    <w:lvl w:ilvl="8" w:tplc="72B64276">
      <w:numFmt w:val="bullet"/>
      <w:lvlText w:val="•"/>
      <w:lvlJc w:val="left"/>
      <w:pPr>
        <w:ind w:left="8548" w:hanging="348"/>
      </w:pPr>
      <w:rPr>
        <w:rFonts w:hint="default"/>
      </w:rPr>
    </w:lvl>
  </w:abstractNum>
  <w:abstractNum w:abstractNumId="18" w15:restartNumberingAfterBreak="0">
    <w:nsid w:val="3C386D42"/>
    <w:multiLevelType w:val="hybridMultilevel"/>
    <w:tmpl w:val="898068AE"/>
    <w:lvl w:ilvl="0" w:tplc="73064188">
      <w:start w:val="1"/>
      <w:numFmt w:val="decimal"/>
      <w:lvlText w:val="%1."/>
      <w:lvlJc w:val="left"/>
      <w:pPr>
        <w:ind w:left="1099" w:hanging="241"/>
      </w:pPr>
      <w:rPr>
        <w:rFonts w:ascii="Calibri" w:eastAsia="Calibri" w:hAnsi="Calibri" w:cs="Calibri" w:hint="default"/>
        <w:w w:val="100"/>
        <w:sz w:val="22"/>
        <w:szCs w:val="22"/>
      </w:rPr>
    </w:lvl>
    <w:lvl w:ilvl="1" w:tplc="621889CC">
      <w:start w:val="1"/>
      <w:numFmt w:val="lowerLetter"/>
      <w:lvlText w:val="%2)"/>
      <w:lvlJc w:val="left"/>
      <w:pPr>
        <w:ind w:left="1367" w:hanging="274"/>
      </w:pPr>
      <w:rPr>
        <w:rFonts w:ascii="Calibri" w:eastAsia="Calibri" w:hAnsi="Calibri" w:cs="Calibri" w:hint="default"/>
        <w:spacing w:val="-1"/>
        <w:w w:val="100"/>
        <w:sz w:val="22"/>
        <w:szCs w:val="22"/>
      </w:rPr>
    </w:lvl>
    <w:lvl w:ilvl="2" w:tplc="B86C9A82">
      <w:numFmt w:val="bullet"/>
      <w:lvlText w:val="•"/>
      <w:lvlJc w:val="left"/>
      <w:pPr>
        <w:ind w:left="2373" w:hanging="274"/>
      </w:pPr>
      <w:rPr>
        <w:rFonts w:hint="default"/>
      </w:rPr>
    </w:lvl>
    <w:lvl w:ilvl="3" w:tplc="D618D994">
      <w:numFmt w:val="bullet"/>
      <w:lvlText w:val="•"/>
      <w:lvlJc w:val="left"/>
      <w:pPr>
        <w:ind w:left="3386" w:hanging="274"/>
      </w:pPr>
      <w:rPr>
        <w:rFonts w:hint="default"/>
      </w:rPr>
    </w:lvl>
    <w:lvl w:ilvl="4" w:tplc="BE9E4596">
      <w:numFmt w:val="bullet"/>
      <w:lvlText w:val="•"/>
      <w:lvlJc w:val="left"/>
      <w:pPr>
        <w:ind w:left="4400" w:hanging="274"/>
      </w:pPr>
      <w:rPr>
        <w:rFonts w:hint="default"/>
      </w:rPr>
    </w:lvl>
    <w:lvl w:ilvl="5" w:tplc="E8161238">
      <w:numFmt w:val="bullet"/>
      <w:lvlText w:val="•"/>
      <w:lvlJc w:val="left"/>
      <w:pPr>
        <w:ind w:left="5413" w:hanging="274"/>
      </w:pPr>
      <w:rPr>
        <w:rFonts w:hint="default"/>
      </w:rPr>
    </w:lvl>
    <w:lvl w:ilvl="6" w:tplc="2EEA0F70">
      <w:numFmt w:val="bullet"/>
      <w:lvlText w:val="•"/>
      <w:lvlJc w:val="left"/>
      <w:pPr>
        <w:ind w:left="6426" w:hanging="274"/>
      </w:pPr>
      <w:rPr>
        <w:rFonts w:hint="default"/>
      </w:rPr>
    </w:lvl>
    <w:lvl w:ilvl="7" w:tplc="7AC07BF8">
      <w:numFmt w:val="bullet"/>
      <w:lvlText w:val="•"/>
      <w:lvlJc w:val="left"/>
      <w:pPr>
        <w:ind w:left="7440" w:hanging="274"/>
      </w:pPr>
      <w:rPr>
        <w:rFonts w:hint="default"/>
      </w:rPr>
    </w:lvl>
    <w:lvl w:ilvl="8" w:tplc="776E2DB6">
      <w:numFmt w:val="bullet"/>
      <w:lvlText w:val="•"/>
      <w:lvlJc w:val="left"/>
      <w:pPr>
        <w:ind w:left="8453" w:hanging="274"/>
      </w:pPr>
      <w:rPr>
        <w:rFonts w:hint="default"/>
      </w:rPr>
    </w:lvl>
  </w:abstractNum>
  <w:abstractNum w:abstractNumId="19" w15:restartNumberingAfterBreak="0">
    <w:nsid w:val="3C71085E"/>
    <w:multiLevelType w:val="hybridMultilevel"/>
    <w:tmpl w:val="79D681BC"/>
    <w:lvl w:ilvl="0" w:tplc="9A72AFA8">
      <w:numFmt w:val="bullet"/>
      <w:lvlText w:val=""/>
      <w:lvlJc w:val="left"/>
      <w:pPr>
        <w:ind w:left="848" w:hanging="349"/>
      </w:pPr>
      <w:rPr>
        <w:rFonts w:ascii="Symbol" w:eastAsia="Symbol" w:hAnsi="Symbol" w:cs="Symbol" w:hint="default"/>
        <w:w w:val="100"/>
        <w:sz w:val="22"/>
        <w:szCs w:val="22"/>
      </w:rPr>
    </w:lvl>
    <w:lvl w:ilvl="1" w:tplc="764CE608">
      <w:numFmt w:val="bullet"/>
      <w:lvlText w:val="•"/>
      <w:lvlJc w:val="left"/>
      <w:pPr>
        <w:ind w:left="1806" w:hanging="349"/>
      </w:pPr>
      <w:rPr>
        <w:rFonts w:hint="default"/>
      </w:rPr>
    </w:lvl>
    <w:lvl w:ilvl="2" w:tplc="5AF6057C">
      <w:numFmt w:val="bullet"/>
      <w:lvlText w:val="•"/>
      <w:lvlJc w:val="left"/>
      <w:pPr>
        <w:ind w:left="2772" w:hanging="349"/>
      </w:pPr>
      <w:rPr>
        <w:rFonts w:hint="default"/>
      </w:rPr>
    </w:lvl>
    <w:lvl w:ilvl="3" w:tplc="CF0E01B0">
      <w:numFmt w:val="bullet"/>
      <w:lvlText w:val="•"/>
      <w:lvlJc w:val="left"/>
      <w:pPr>
        <w:ind w:left="3738" w:hanging="349"/>
      </w:pPr>
      <w:rPr>
        <w:rFonts w:hint="default"/>
      </w:rPr>
    </w:lvl>
    <w:lvl w:ilvl="4" w:tplc="2F3208EC">
      <w:numFmt w:val="bullet"/>
      <w:lvlText w:val="•"/>
      <w:lvlJc w:val="left"/>
      <w:pPr>
        <w:ind w:left="4704" w:hanging="349"/>
      </w:pPr>
      <w:rPr>
        <w:rFonts w:hint="default"/>
      </w:rPr>
    </w:lvl>
    <w:lvl w:ilvl="5" w:tplc="C664874C">
      <w:numFmt w:val="bullet"/>
      <w:lvlText w:val="•"/>
      <w:lvlJc w:val="left"/>
      <w:pPr>
        <w:ind w:left="5670" w:hanging="349"/>
      </w:pPr>
      <w:rPr>
        <w:rFonts w:hint="default"/>
      </w:rPr>
    </w:lvl>
    <w:lvl w:ilvl="6" w:tplc="FFD67674">
      <w:numFmt w:val="bullet"/>
      <w:lvlText w:val="•"/>
      <w:lvlJc w:val="left"/>
      <w:pPr>
        <w:ind w:left="6636" w:hanging="349"/>
      </w:pPr>
      <w:rPr>
        <w:rFonts w:hint="default"/>
      </w:rPr>
    </w:lvl>
    <w:lvl w:ilvl="7" w:tplc="DCDEEE64">
      <w:numFmt w:val="bullet"/>
      <w:lvlText w:val="•"/>
      <w:lvlJc w:val="left"/>
      <w:pPr>
        <w:ind w:left="7602" w:hanging="349"/>
      </w:pPr>
      <w:rPr>
        <w:rFonts w:hint="default"/>
      </w:rPr>
    </w:lvl>
    <w:lvl w:ilvl="8" w:tplc="12D600F4">
      <w:numFmt w:val="bullet"/>
      <w:lvlText w:val="•"/>
      <w:lvlJc w:val="left"/>
      <w:pPr>
        <w:ind w:left="8568" w:hanging="349"/>
      </w:pPr>
      <w:rPr>
        <w:rFonts w:hint="default"/>
      </w:rPr>
    </w:lvl>
  </w:abstractNum>
  <w:abstractNum w:abstractNumId="20" w15:restartNumberingAfterBreak="0">
    <w:nsid w:val="42127571"/>
    <w:multiLevelType w:val="hybridMultilevel"/>
    <w:tmpl w:val="88280B34"/>
    <w:lvl w:ilvl="0" w:tplc="4D54F484">
      <w:start w:val="1"/>
      <w:numFmt w:val="decimal"/>
      <w:lvlText w:val="%1."/>
      <w:lvlJc w:val="left"/>
      <w:pPr>
        <w:ind w:left="468" w:hanging="361"/>
      </w:pPr>
      <w:rPr>
        <w:rFonts w:ascii="Calibri" w:eastAsia="Calibri" w:hAnsi="Calibri" w:cs="Calibri" w:hint="default"/>
        <w:w w:val="100"/>
        <w:sz w:val="22"/>
        <w:szCs w:val="22"/>
      </w:rPr>
    </w:lvl>
    <w:lvl w:ilvl="1" w:tplc="062E7F52">
      <w:numFmt w:val="bullet"/>
      <w:lvlText w:val=""/>
      <w:lvlJc w:val="left"/>
      <w:pPr>
        <w:ind w:left="919" w:hanging="258"/>
      </w:pPr>
      <w:rPr>
        <w:rFonts w:ascii="Symbol" w:eastAsia="Symbol" w:hAnsi="Symbol" w:cs="Symbol" w:hint="default"/>
        <w:w w:val="100"/>
        <w:sz w:val="22"/>
        <w:szCs w:val="22"/>
      </w:rPr>
    </w:lvl>
    <w:lvl w:ilvl="2" w:tplc="FB964706">
      <w:numFmt w:val="bullet"/>
      <w:lvlText w:val="o"/>
      <w:lvlJc w:val="left"/>
      <w:pPr>
        <w:ind w:left="1549" w:hanging="339"/>
      </w:pPr>
      <w:rPr>
        <w:rFonts w:ascii="Courier New" w:eastAsia="Courier New" w:hAnsi="Courier New" w:cs="Courier New" w:hint="default"/>
        <w:w w:val="100"/>
        <w:sz w:val="22"/>
        <w:szCs w:val="22"/>
      </w:rPr>
    </w:lvl>
    <w:lvl w:ilvl="3" w:tplc="22D4642C">
      <w:numFmt w:val="bullet"/>
      <w:lvlText w:val="•"/>
      <w:lvlJc w:val="left"/>
      <w:pPr>
        <w:ind w:left="1540" w:hanging="339"/>
      </w:pPr>
      <w:rPr>
        <w:rFonts w:hint="default"/>
      </w:rPr>
    </w:lvl>
    <w:lvl w:ilvl="4" w:tplc="810C0E28">
      <w:numFmt w:val="bullet"/>
      <w:lvlText w:val="•"/>
      <w:lvlJc w:val="left"/>
      <w:pPr>
        <w:ind w:left="2817" w:hanging="339"/>
      </w:pPr>
      <w:rPr>
        <w:rFonts w:hint="default"/>
      </w:rPr>
    </w:lvl>
    <w:lvl w:ilvl="5" w:tplc="64AA340E">
      <w:numFmt w:val="bullet"/>
      <w:lvlText w:val="•"/>
      <w:lvlJc w:val="left"/>
      <w:pPr>
        <w:ind w:left="4094" w:hanging="339"/>
      </w:pPr>
      <w:rPr>
        <w:rFonts w:hint="default"/>
      </w:rPr>
    </w:lvl>
    <w:lvl w:ilvl="6" w:tplc="5A7CB1FA">
      <w:numFmt w:val="bullet"/>
      <w:lvlText w:val="•"/>
      <w:lvlJc w:val="left"/>
      <w:pPr>
        <w:ind w:left="5371" w:hanging="339"/>
      </w:pPr>
      <w:rPr>
        <w:rFonts w:hint="default"/>
      </w:rPr>
    </w:lvl>
    <w:lvl w:ilvl="7" w:tplc="66B25924">
      <w:numFmt w:val="bullet"/>
      <w:lvlText w:val="•"/>
      <w:lvlJc w:val="left"/>
      <w:pPr>
        <w:ind w:left="6648" w:hanging="339"/>
      </w:pPr>
      <w:rPr>
        <w:rFonts w:hint="default"/>
      </w:rPr>
    </w:lvl>
    <w:lvl w:ilvl="8" w:tplc="2858FBA4">
      <w:numFmt w:val="bullet"/>
      <w:lvlText w:val="•"/>
      <w:lvlJc w:val="left"/>
      <w:pPr>
        <w:ind w:left="7925" w:hanging="339"/>
      </w:pPr>
      <w:rPr>
        <w:rFonts w:hint="default"/>
      </w:rPr>
    </w:lvl>
  </w:abstractNum>
  <w:abstractNum w:abstractNumId="21" w15:restartNumberingAfterBreak="0">
    <w:nsid w:val="45870BA9"/>
    <w:multiLevelType w:val="hybridMultilevel"/>
    <w:tmpl w:val="20AE0624"/>
    <w:lvl w:ilvl="0" w:tplc="D48A5FE0">
      <w:start w:val="1"/>
      <w:numFmt w:val="decimal"/>
      <w:lvlText w:val="%1."/>
      <w:lvlJc w:val="left"/>
      <w:pPr>
        <w:ind w:left="467" w:hanging="348"/>
        <w:jc w:val="right"/>
      </w:pPr>
      <w:rPr>
        <w:rFonts w:ascii="Calibri" w:eastAsia="Calibri" w:hAnsi="Calibri" w:cs="Calibri" w:hint="default"/>
        <w:color w:val="231F20"/>
        <w:w w:val="100"/>
        <w:sz w:val="22"/>
        <w:szCs w:val="22"/>
      </w:rPr>
    </w:lvl>
    <w:lvl w:ilvl="1" w:tplc="7688AAC6">
      <w:start w:val="1"/>
      <w:numFmt w:val="decimal"/>
      <w:lvlText w:val="%2."/>
      <w:lvlJc w:val="left"/>
      <w:pPr>
        <w:ind w:left="916" w:hanging="349"/>
      </w:pPr>
      <w:rPr>
        <w:rFonts w:ascii="Calibri" w:eastAsia="Calibri" w:hAnsi="Calibri" w:cs="Calibri" w:hint="default"/>
        <w:color w:val="231F20"/>
        <w:w w:val="100"/>
        <w:sz w:val="22"/>
        <w:szCs w:val="22"/>
      </w:rPr>
    </w:lvl>
    <w:lvl w:ilvl="2" w:tplc="FC668136">
      <w:numFmt w:val="bullet"/>
      <w:lvlText w:val="•"/>
      <w:lvlJc w:val="left"/>
      <w:pPr>
        <w:ind w:left="2002" w:hanging="349"/>
      </w:pPr>
      <w:rPr>
        <w:rFonts w:hint="default"/>
      </w:rPr>
    </w:lvl>
    <w:lvl w:ilvl="3" w:tplc="58AE6C94">
      <w:numFmt w:val="bullet"/>
      <w:lvlText w:val="•"/>
      <w:lvlJc w:val="left"/>
      <w:pPr>
        <w:ind w:left="3084" w:hanging="349"/>
      </w:pPr>
      <w:rPr>
        <w:rFonts w:hint="default"/>
      </w:rPr>
    </w:lvl>
    <w:lvl w:ilvl="4" w:tplc="CE96033E">
      <w:numFmt w:val="bullet"/>
      <w:lvlText w:val="•"/>
      <w:lvlJc w:val="left"/>
      <w:pPr>
        <w:ind w:left="4166" w:hanging="349"/>
      </w:pPr>
      <w:rPr>
        <w:rFonts w:hint="default"/>
      </w:rPr>
    </w:lvl>
    <w:lvl w:ilvl="5" w:tplc="9FD09B70">
      <w:numFmt w:val="bullet"/>
      <w:lvlText w:val="•"/>
      <w:lvlJc w:val="left"/>
      <w:pPr>
        <w:ind w:left="5248" w:hanging="349"/>
      </w:pPr>
      <w:rPr>
        <w:rFonts w:hint="default"/>
      </w:rPr>
    </w:lvl>
    <w:lvl w:ilvl="6" w:tplc="C85C2B5C">
      <w:numFmt w:val="bullet"/>
      <w:lvlText w:val="•"/>
      <w:lvlJc w:val="left"/>
      <w:pPr>
        <w:ind w:left="6331" w:hanging="349"/>
      </w:pPr>
      <w:rPr>
        <w:rFonts w:hint="default"/>
      </w:rPr>
    </w:lvl>
    <w:lvl w:ilvl="7" w:tplc="CEF8B118">
      <w:numFmt w:val="bullet"/>
      <w:lvlText w:val="•"/>
      <w:lvlJc w:val="left"/>
      <w:pPr>
        <w:ind w:left="7413" w:hanging="349"/>
      </w:pPr>
      <w:rPr>
        <w:rFonts w:hint="default"/>
      </w:rPr>
    </w:lvl>
    <w:lvl w:ilvl="8" w:tplc="5B343A8C">
      <w:numFmt w:val="bullet"/>
      <w:lvlText w:val="•"/>
      <w:lvlJc w:val="left"/>
      <w:pPr>
        <w:ind w:left="8495" w:hanging="349"/>
      </w:pPr>
      <w:rPr>
        <w:rFonts w:hint="default"/>
      </w:rPr>
    </w:lvl>
  </w:abstractNum>
  <w:abstractNum w:abstractNumId="22" w15:restartNumberingAfterBreak="0">
    <w:nsid w:val="4A975183"/>
    <w:multiLevelType w:val="hybridMultilevel"/>
    <w:tmpl w:val="9D520194"/>
    <w:lvl w:ilvl="0" w:tplc="C91A822E">
      <w:numFmt w:val="bullet"/>
      <w:lvlText w:val=""/>
      <w:lvlJc w:val="left"/>
      <w:pPr>
        <w:ind w:left="1175" w:hanging="349"/>
      </w:pPr>
      <w:rPr>
        <w:rFonts w:hint="default"/>
        <w:w w:val="1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68180E"/>
    <w:multiLevelType w:val="hybridMultilevel"/>
    <w:tmpl w:val="FC12F90E"/>
    <w:lvl w:ilvl="0" w:tplc="DD48BCE2">
      <w:start w:val="1"/>
      <w:numFmt w:val="upperLetter"/>
      <w:lvlText w:val="%1."/>
      <w:lvlJc w:val="left"/>
      <w:pPr>
        <w:ind w:left="818" w:hanging="712"/>
      </w:pPr>
      <w:rPr>
        <w:rFonts w:ascii="Calibri" w:eastAsia="Calibri" w:hAnsi="Calibri" w:cs="Calibri" w:hint="default"/>
        <w:b/>
        <w:bCs/>
        <w:spacing w:val="0"/>
        <w:w w:val="100"/>
        <w:sz w:val="22"/>
        <w:szCs w:val="22"/>
      </w:rPr>
    </w:lvl>
    <w:lvl w:ilvl="1" w:tplc="0409000D">
      <w:start w:val="1"/>
      <w:numFmt w:val="bullet"/>
      <w:lvlText w:val=""/>
      <w:lvlJc w:val="left"/>
      <w:pPr>
        <w:ind w:left="815" w:hanging="349"/>
      </w:pPr>
      <w:rPr>
        <w:rFonts w:ascii="Wingdings" w:hAnsi="Wingdings" w:hint="default"/>
        <w:w w:val="100"/>
      </w:rPr>
    </w:lvl>
    <w:lvl w:ilvl="2" w:tplc="8C9CE37A">
      <w:numFmt w:val="bullet"/>
      <w:lvlText w:val="•"/>
      <w:lvlJc w:val="left"/>
      <w:pPr>
        <w:ind w:left="2213" w:hanging="349"/>
      </w:pPr>
      <w:rPr>
        <w:rFonts w:hint="default"/>
      </w:rPr>
    </w:lvl>
    <w:lvl w:ilvl="3" w:tplc="4398691A">
      <w:numFmt w:val="bullet"/>
      <w:lvlText w:val="•"/>
      <w:lvlJc w:val="left"/>
      <w:pPr>
        <w:ind w:left="3246" w:hanging="349"/>
      </w:pPr>
      <w:rPr>
        <w:rFonts w:hint="default"/>
      </w:rPr>
    </w:lvl>
    <w:lvl w:ilvl="4" w:tplc="6D8AB32C">
      <w:numFmt w:val="bullet"/>
      <w:lvlText w:val="•"/>
      <w:lvlJc w:val="left"/>
      <w:pPr>
        <w:ind w:left="4280" w:hanging="349"/>
      </w:pPr>
      <w:rPr>
        <w:rFonts w:hint="default"/>
      </w:rPr>
    </w:lvl>
    <w:lvl w:ilvl="5" w:tplc="365029B2">
      <w:numFmt w:val="bullet"/>
      <w:lvlText w:val="•"/>
      <w:lvlJc w:val="left"/>
      <w:pPr>
        <w:ind w:left="5313" w:hanging="349"/>
      </w:pPr>
      <w:rPr>
        <w:rFonts w:hint="default"/>
      </w:rPr>
    </w:lvl>
    <w:lvl w:ilvl="6" w:tplc="D9C268B0">
      <w:numFmt w:val="bullet"/>
      <w:lvlText w:val="•"/>
      <w:lvlJc w:val="left"/>
      <w:pPr>
        <w:ind w:left="6346" w:hanging="349"/>
      </w:pPr>
      <w:rPr>
        <w:rFonts w:hint="default"/>
      </w:rPr>
    </w:lvl>
    <w:lvl w:ilvl="7" w:tplc="C424235C">
      <w:numFmt w:val="bullet"/>
      <w:lvlText w:val="•"/>
      <w:lvlJc w:val="left"/>
      <w:pPr>
        <w:ind w:left="7380" w:hanging="349"/>
      </w:pPr>
      <w:rPr>
        <w:rFonts w:hint="default"/>
      </w:rPr>
    </w:lvl>
    <w:lvl w:ilvl="8" w:tplc="EB2C9C9E">
      <w:numFmt w:val="bullet"/>
      <w:lvlText w:val="•"/>
      <w:lvlJc w:val="left"/>
      <w:pPr>
        <w:ind w:left="8413" w:hanging="349"/>
      </w:pPr>
      <w:rPr>
        <w:rFonts w:hint="default"/>
      </w:rPr>
    </w:lvl>
  </w:abstractNum>
  <w:abstractNum w:abstractNumId="24" w15:restartNumberingAfterBreak="0">
    <w:nsid w:val="54B900D7"/>
    <w:multiLevelType w:val="hybridMultilevel"/>
    <w:tmpl w:val="D53AC9FA"/>
    <w:lvl w:ilvl="0" w:tplc="DD48BCE2">
      <w:start w:val="1"/>
      <w:numFmt w:val="upperLetter"/>
      <w:lvlText w:val="%1."/>
      <w:lvlJc w:val="left"/>
      <w:pPr>
        <w:ind w:left="818" w:hanging="712"/>
      </w:pPr>
      <w:rPr>
        <w:rFonts w:ascii="Calibri" w:eastAsia="Calibri" w:hAnsi="Calibri" w:cs="Calibri" w:hint="default"/>
        <w:b/>
        <w:bCs/>
        <w:spacing w:val="0"/>
        <w:w w:val="100"/>
        <w:sz w:val="22"/>
        <w:szCs w:val="22"/>
      </w:rPr>
    </w:lvl>
    <w:lvl w:ilvl="1" w:tplc="0409000D">
      <w:start w:val="1"/>
      <w:numFmt w:val="bullet"/>
      <w:lvlText w:val=""/>
      <w:lvlJc w:val="left"/>
      <w:pPr>
        <w:ind w:left="815" w:hanging="349"/>
      </w:pPr>
      <w:rPr>
        <w:rFonts w:ascii="Wingdings" w:hAnsi="Wingdings" w:hint="default"/>
        <w:w w:val="100"/>
      </w:rPr>
    </w:lvl>
    <w:lvl w:ilvl="2" w:tplc="8C9CE37A">
      <w:numFmt w:val="bullet"/>
      <w:lvlText w:val="•"/>
      <w:lvlJc w:val="left"/>
      <w:pPr>
        <w:ind w:left="2213" w:hanging="349"/>
      </w:pPr>
      <w:rPr>
        <w:rFonts w:hint="default"/>
      </w:rPr>
    </w:lvl>
    <w:lvl w:ilvl="3" w:tplc="4398691A">
      <w:numFmt w:val="bullet"/>
      <w:lvlText w:val="•"/>
      <w:lvlJc w:val="left"/>
      <w:pPr>
        <w:ind w:left="3246" w:hanging="349"/>
      </w:pPr>
      <w:rPr>
        <w:rFonts w:hint="default"/>
      </w:rPr>
    </w:lvl>
    <w:lvl w:ilvl="4" w:tplc="6D8AB32C">
      <w:numFmt w:val="bullet"/>
      <w:lvlText w:val="•"/>
      <w:lvlJc w:val="left"/>
      <w:pPr>
        <w:ind w:left="4280" w:hanging="349"/>
      </w:pPr>
      <w:rPr>
        <w:rFonts w:hint="default"/>
      </w:rPr>
    </w:lvl>
    <w:lvl w:ilvl="5" w:tplc="365029B2">
      <w:numFmt w:val="bullet"/>
      <w:lvlText w:val="•"/>
      <w:lvlJc w:val="left"/>
      <w:pPr>
        <w:ind w:left="5313" w:hanging="349"/>
      </w:pPr>
      <w:rPr>
        <w:rFonts w:hint="default"/>
      </w:rPr>
    </w:lvl>
    <w:lvl w:ilvl="6" w:tplc="D9C268B0">
      <w:numFmt w:val="bullet"/>
      <w:lvlText w:val="•"/>
      <w:lvlJc w:val="left"/>
      <w:pPr>
        <w:ind w:left="6346" w:hanging="349"/>
      </w:pPr>
      <w:rPr>
        <w:rFonts w:hint="default"/>
      </w:rPr>
    </w:lvl>
    <w:lvl w:ilvl="7" w:tplc="C424235C">
      <w:numFmt w:val="bullet"/>
      <w:lvlText w:val="•"/>
      <w:lvlJc w:val="left"/>
      <w:pPr>
        <w:ind w:left="7380" w:hanging="349"/>
      </w:pPr>
      <w:rPr>
        <w:rFonts w:hint="default"/>
      </w:rPr>
    </w:lvl>
    <w:lvl w:ilvl="8" w:tplc="EB2C9C9E">
      <w:numFmt w:val="bullet"/>
      <w:lvlText w:val="•"/>
      <w:lvlJc w:val="left"/>
      <w:pPr>
        <w:ind w:left="8413" w:hanging="349"/>
      </w:pPr>
      <w:rPr>
        <w:rFonts w:hint="default"/>
      </w:rPr>
    </w:lvl>
  </w:abstractNum>
  <w:abstractNum w:abstractNumId="25" w15:restartNumberingAfterBreak="0">
    <w:nsid w:val="5B32543B"/>
    <w:multiLevelType w:val="hybridMultilevel"/>
    <w:tmpl w:val="5718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568F"/>
    <w:multiLevelType w:val="hybridMultilevel"/>
    <w:tmpl w:val="D4AED806"/>
    <w:lvl w:ilvl="0" w:tplc="13D8A766">
      <w:start w:val="6"/>
      <w:numFmt w:val="lowerLetter"/>
      <w:lvlText w:val="%1."/>
      <w:lvlJc w:val="left"/>
      <w:pPr>
        <w:ind w:left="828" w:hanging="348"/>
      </w:pPr>
      <w:rPr>
        <w:rFonts w:ascii="Calibri" w:eastAsia="Calibri" w:hAnsi="Calibri" w:cs="Calibri" w:hint="default"/>
        <w:spacing w:val="-1"/>
        <w:w w:val="100"/>
        <w:sz w:val="22"/>
        <w:szCs w:val="22"/>
      </w:rPr>
    </w:lvl>
    <w:lvl w:ilvl="1" w:tplc="A306CAF6">
      <w:numFmt w:val="bullet"/>
      <w:lvlText w:val="•"/>
      <w:lvlJc w:val="left"/>
      <w:pPr>
        <w:ind w:left="1786" w:hanging="348"/>
      </w:pPr>
      <w:rPr>
        <w:rFonts w:hint="default"/>
      </w:rPr>
    </w:lvl>
    <w:lvl w:ilvl="2" w:tplc="CF603118">
      <w:numFmt w:val="bullet"/>
      <w:lvlText w:val="•"/>
      <w:lvlJc w:val="left"/>
      <w:pPr>
        <w:ind w:left="2752" w:hanging="348"/>
      </w:pPr>
      <w:rPr>
        <w:rFonts w:hint="default"/>
      </w:rPr>
    </w:lvl>
    <w:lvl w:ilvl="3" w:tplc="BF082CEC">
      <w:numFmt w:val="bullet"/>
      <w:lvlText w:val="•"/>
      <w:lvlJc w:val="left"/>
      <w:pPr>
        <w:ind w:left="3718" w:hanging="348"/>
      </w:pPr>
      <w:rPr>
        <w:rFonts w:hint="default"/>
      </w:rPr>
    </w:lvl>
    <w:lvl w:ilvl="4" w:tplc="DC4C05E4">
      <w:numFmt w:val="bullet"/>
      <w:lvlText w:val="•"/>
      <w:lvlJc w:val="left"/>
      <w:pPr>
        <w:ind w:left="4684" w:hanging="348"/>
      </w:pPr>
      <w:rPr>
        <w:rFonts w:hint="default"/>
      </w:rPr>
    </w:lvl>
    <w:lvl w:ilvl="5" w:tplc="6E648FD4">
      <w:numFmt w:val="bullet"/>
      <w:lvlText w:val="•"/>
      <w:lvlJc w:val="left"/>
      <w:pPr>
        <w:ind w:left="5650" w:hanging="348"/>
      </w:pPr>
      <w:rPr>
        <w:rFonts w:hint="default"/>
      </w:rPr>
    </w:lvl>
    <w:lvl w:ilvl="6" w:tplc="2C3080F2">
      <w:numFmt w:val="bullet"/>
      <w:lvlText w:val="•"/>
      <w:lvlJc w:val="left"/>
      <w:pPr>
        <w:ind w:left="6616" w:hanging="348"/>
      </w:pPr>
      <w:rPr>
        <w:rFonts w:hint="default"/>
      </w:rPr>
    </w:lvl>
    <w:lvl w:ilvl="7" w:tplc="5D3EA850">
      <w:numFmt w:val="bullet"/>
      <w:lvlText w:val="•"/>
      <w:lvlJc w:val="left"/>
      <w:pPr>
        <w:ind w:left="7582" w:hanging="348"/>
      </w:pPr>
      <w:rPr>
        <w:rFonts w:hint="default"/>
      </w:rPr>
    </w:lvl>
    <w:lvl w:ilvl="8" w:tplc="7408B4EC">
      <w:numFmt w:val="bullet"/>
      <w:lvlText w:val="•"/>
      <w:lvlJc w:val="left"/>
      <w:pPr>
        <w:ind w:left="8548" w:hanging="348"/>
      </w:pPr>
      <w:rPr>
        <w:rFonts w:hint="default"/>
      </w:rPr>
    </w:lvl>
  </w:abstractNum>
  <w:abstractNum w:abstractNumId="27" w15:restartNumberingAfterBreak="0">
    <w:nsid w:val="5FA874A9"/>
    <w:multiLevelType w:val="hybridMultilevel"/>
    <w:tmpl w:val="8AD4660A"/>
    <w:lvl w:ilvl="0" w:tplc="E52A0C28">
      <w:start w:val="1"/>
      <w:numFmt w:val="decimal"/>
      <w:lvlText w:val="%1."/>
      <w:lvlJc w:val="left"/>
      <w:pPr>
        <w:ind w:left="827" w:hanging="348"/>
      </w:pPr>
      <w:rPr>
        <w:rFonts w:ascii="Calibri" w:eastAsia="Calibri" w:hAnsi="Calibri" w:cs="Calibri" w:hint="default"/>
        <w:color w:val="231F20"/>
        <w:w w:val="100"/>
        <w:sz w:val="22"/>
        <w:szCs w:val="22"/>
      </w:rPr>
    </w:lvl>
    <w:lvl w:ilvl="1" w:tplc="B1EACF80">
      <w:numFmt w:val="bullet"/>
      <w:lvlText w:val="•"/>
      <w:lvlJc w:val="left"/>
      <w:pPr>
        <w:ind w:left="1786" w:hanging="348"/>
      </w:pPr>
      <w:rPr>
        <w:rFonts w:hint="default"/>
      </w:rPr>
    </w:lvl>
    <w:lvl w:ilvl="2" w:tplc="0D7EFC8E">
      <w:numFmt w:val="bullet"/>
      <w:lvlText w:val="•"/>
      <w:lvlJc w:val="left"/>
      <w:pPr>
        <w:ind w:left="2752" w:hanging="348"/>
      </w:pPr>
      <w:rPr>
        <w:rFonts w:hint="default"/>
      </w:rPr>
    </w:lvl>
    <w:lvl w:ilvl="3" w:tplc="5EE86F78">
      <w:numFmt w:val="bullet"/>
      <w:lvlText w:val="•"/>
      <w:lvlJc w:val="left"/>
      <w:pPr>
        <w:ind w:left="3718" w:hanging="348"/>
      </w:pPr>
      <w:rPr>
        <w:rFonts w:hint="default"/>
      </w:rPr>
    </w:lvl>
    <w:lvl w:ilvl="4" w:tplc="DEFE527A">
      <w:numFmt w:val="bullet"/>
      <w:lvlText w:val="•"/>
      <w:lvlJc w:val="left"/>
      <w:pPr>
        <w:ind w:left="4684" w:hanging="348"/>
      </w:pPr>
      <w:rPr>
        <w:rFonts w:hint="default"/>
      </w:rPr>
    </w:lvl>
    <w:lvl w:ilvl="5" w:tplc="8C7A97BE">
      <w:numFmt w:val="bullet"/>
      <w:lvlText w:val="•"/>
      <w:lvlJc w:val="left"/>
      <w:pPr>
        <w:ind w:left="5650" w:hanging="348"/>
      </w:pPr>
      <w:rPr>
        <w:rFonts w:hint="default"/>
      </w:rPr>
    </w:lvl>
    <w:lvl w:ilvl="6" w:tplc="F0C69F4A">
      <w:numFmt w:val="bullet"/>
      <w:lvlText w:val="•"/>
      <w:lvlJc w:val="left"/>
      <w:pPr>
        <w:ind w:left="6616" w:hanging="348"/>
      </w:pPr>
      <w:rPr>
        <w:rFonts w:hint="default"/>
      </w:rPr>
    </w:lvl>
    <w:lvl w:ilvl="7" w:tplc="89668070">
      <w:numFmt w:val="bullet"/>
      <w:lvlText w:val="•"/>
      <w:lvlJc w:val="left"/>
      <w:pPr>
        <w:ind w:left="7582" w:hanging="348"/>
      </w:pPr>
      <w:rPr>
        <w:rFonts w:hint="default"/>
      </w:rPr>
    </w:lvl>
    <w:lvl w:ilvl="8" w:tplc="D0607F18">
      <w:numFmt w:val="bullet"/>
      <w:lvlText w:val="•"/>
      <w:lvlJc w:val="left"/>
      <w:pPr>
        <w:ind w:left="8548" w:hanging="348"/>
      </w:pPr>
      <w:rPr>
        <w:rFonts w:hint="default"/>
      </w:rPr>
    </w:lvl>
  </w:abstractNum>
  <w:abstractNum w:abstractNumId="28" w15:restartNumberingAfterBreak="0">
    <w:nsid w:val="660E7FDF"/>
    <w:multiLevelType w:val="hybridMultilevel"/>
    <w:tmpl w:val="D72068BE"/>
    <w:lvl w:ilvl="0" w:tplc="D1F65790">
      <w:start w:val="6"/>
      <w:numFmt w:val="lowerLetter"/>
      <w:lvlText w:val="%1."/>
      <w:lvlJc w:val="left"/>
      <w:pPr>
        <w:ind w:left="828" w:hanging="348"/>
      </w:pPr>
      <w:rPr>
        <w:rFonts w:ascii="Calibri" w:eastAsia="Calibri" w:hAnsi="Calibri" w:cs="Calibri" w:hint="default"/>
        <w:spacing w:val="-1"/>
        <w:w w:val="100"/>
        <w:sz w:val="22"/>
        <w:szCs w:val="22"/>
      </w:rPr>
    </w:lvl>
    <w:lvl w:ilvl="1" w:tplc="8C3C5A36">
      <w:numFmt w:val="bullet"/>
      <w:lvlText w:val="•"/>
      <w:lvlJc w:val="left"/>
      <w:pPr>
        <w:ind w:left="1786" w:hanging="348"/>
      </w:pPr>
      <w:rPr>
        <w:rFonts w:hint="default"/>
      </w:rPr>
    </w:lvl>
    <w:lvl w:ilvl="2" w:tplc="5D563F82">
      <w:numFmt w:val="bullet"/>
      <w:lvlText w:val="•"/>
      <w:lvlJc w:val="left"/>
      <w:pPr>
        <w:ind w:left="2752" w:hanging="348"/>
      </w:pPr>
      <w:rPr>
        <w:rFonts w:hint="default"/>
      </w:rPr>
    </w:lvl>
    <w:lvl w:ilvl="3" w:tplc="B42CA740">
      <w:numFmt w:val="bullet"/>
      <w:lvlText w:val="•"/>
      <w:lvlJc w:val="left"/>
      <w:pPr>
        <w:ind w:left="3718" w:hanging="348"/>
      </w:pPr>
      <w:rPr>
        <w:rFonts w:hint="default"/>
      </w:rPr>
    </w:lvl>
    <w:lvl w:ilvl="4" w:tplc="CA743E74">
      <w:numFmt w:val="bullet"/>
      <w:lvlText w:val="•"/>
      <w:lvlJc w:val="left"/>
      <w:pPr>
        <w:ind w:left="4684" w:hanging="348"/>
      </w:pPr>
      <w:rPr>
        <w:rFonts w:hint="default"/>
      </w:rPr>
    </w:lvl>
    <w:lvl w:ilvl="5" w:tplc="4BC897D0">
      <w:numFmt w:val="bullet"/>
      <w:lvlText w:val="•"/>
      <w:lvlJc w:val="left"/>
      <w:pPr>
        <w:ind w:left="5650" w:hanging="348"/>
      </w:pPr>
      <w:rPr>
        <w:rFonts w:hint="default"/>
      </w:rPr>
    </w:lvl>
    <w:lvl w:ilvl="6" w:tplc="B6A44496">
      <w:numFmt w:val="bullet"/>
      <w:lvlText w:val="•"/>
      <w:lvlJc w:val="left"/>
      <w:pPr>
        <w:ind w:left="6616" w:hanging="348"/>
      </w:pPr>
      <w:rPr>
        <w:rFonts w:hint="default"/>
      </w:rPr>
    </w:lvl>
    <w:lvl w:ilvl="7" w:tplc="B5C02666">
      <w:numFmt w:val="bullet"/>
      <w:lvlText w:val="•"/>
      <w:lvlJc w:val="left"/>
      <w:pPr>
        <w:ind w:left="7582" w:hanging="348"/>
      </w:pPr>
      <w:rPr>
        <w:rFonts w:hint="default"/>
      </w:rPr>
    </w:lvl>
    <w:lvl w:ilvl="8" w:tplc="8E4C6F0E">
      <w:numFmt w:val="bullet"/>
      <w:lvlText w:val="•"/>
      <w:lvlJc w:val="left"/>
      <w:pPr>
        <w:ind w:left="8548" w:hanging="348"/>
      </w:pPr>
      <w:rPr>
        <w:rFonts w:hint="default"/>
      </w:rPr>
    </w:lvl>
  </w:abstractNum>
  <w:abstractNum w:abstractNumId="29" w15:restartNumberingAfterBreak="0">
    <w:nsid w:val="67B1395A"/>
    <w:multiLevelType w:val="hybridMultilevel"/>
    <w:tmpl w:val="03CAD608"/>
    <w:lvl w:ilvl="0" w:tplc="96524CC6">
      <w:start w:val="1"/>
      <w:numFmt w:val="decimal"/>
      <w:lvlText w:val="%1."/>
      <w:lvlJc w:val="left"/>
      <w:pPr>
        <w:ind w:left="326" w:hanging="219"/>
      </w:pPr>
      <w:rPr>
        <w:rFonts w:ascii="Calibri" w:eastAsia="Calibri" w:hAnsi="Calibri" w:cs="Calibri" w:hint="default"/>
        <w:i/>
        <w:w w:val="100"/>
        <w:sz w:val="22"/>
        <w:szCs w:val="22"/>
      </w:rPr>
    </w:lvl>
    <w:lvl w:ilvl="1" w:tplc="C6AC2C1A">
      <w:start w:val="1"/>
      <w:numFmt w:val="lowerLetter"/>
      <w:lvlText w:val="%2."/>
      <w:lvlJc w:val="left"/>
      <w:pPr>
        <w:ind w:left="828" w:hanging="348"/>
      </w:pPr>
      <w:rPr>
        <w:rFonts w:ascii="Calibri" w:eastAsia="Calibri" w:hAnsi="Calibri" w:cs="Calibri" w:hint="default"/>
        <w:spacing w:val="-1"/>
        <w:w w:val="100"/>
        <w:sz w:val="22"/>
        <w:szCs w:val="22"/>
      </w:rPr>
    </w:lvl>
    <w:lvl w:ilvl="2" w:tplc="4DFA0158">
      <w:numFmt w:val="bullet"/>
      <w:lvlText w:val="•"/>
      <w:lvlJc w:val="left"/>
      <w:pPr>
        <w:ind w:left="1893" w:hanging="348"/>
      </w:pPr>
      <w:rPr>
        <w:rFonts w:hint="default"/>
      </w:rPr>
    </w:lvl>
    <w:lvl w:ilvl="3" w:tplc="D040CE0C">
      <w:numFmt w:val="bullet"/>
      <w:lvlText w:val="•"/>
      <w:lvlJc w:val="left"/>
      <w:pPr>
        <w:ind w:left="2966" w:hanging="348"/>
      </w:pPr>
      <w:rPr>
        <w:rFonts w:hint="default"/>
      </w:rPr>
    </w:lvl>
    <w:lvl w:ilvl="4" w:tplc="5AC4805E">
      <w:numFmt w:val="bullet"/>
      <w:lvlText w:val="•"/>
      <w:lvlJc w:val="left"/>
      <w:pPr>
        <w:ind w:left="4040" w:hanging="348"/>
      </w:pPr>
      <w:rPr>
        <w:rFonts w:hint="default"/>
      </w:rPr>
    </w:lvl>
    <w:lvl w:ilvl="5" w:tplc="3BBC22BA">
      <w:numFmt w:val="bullet"/>
      <w:lvlText w:val="•"/>
      <w:lvlJc w:val="left"/>
      <w:pPr>
        <w:ind w:left="5113" w:hanging="348"/>
      </w:pPr>
      <w:rPr>
        <w:rFonts w:hint="default"/>
      </w:rPr>
    </w:lvl>
    <w:lvl w:ilvl="6" w:tplc="9C2CE39A">
      <w:numFmt w:val="bullet"/>
      <w:lvlText w:val="•"/>
      <w:lvlJc w:val="left"/>
      <w:pPr>
        <w:ind w:left="6186" w:hanging="348"/>
      </w:pPr>
      <w:rPr>
        <w:rFonts w:hint="default"/>
      </w:rPr>
    </w:lvl>
    <w:lvl w:ilvl="7" w:tplc="31CE27A2">
      <w:numFmt w:val="bullet"/>
      <w:lvlText w:val="•"/>
      <w:lvlJc w:val="left"/>
      <w:pPr>
        <w:ind w:left="7260" w:hanging="348"/>
      </w:pPr>
      <w:rPr>
        <w:rFonts w:hint="default"/>
      </w:rPr>
    </w:lvl>
    <w:lvl w:ilvl="8" w:tplc="F50A0554">
      <w:numFmt w:val="bullet"/>
      <w:lvlText w:val="•"/>
      <w:lvlJc w:val="left"/>
      <w:pPr>
        <w:ind w:left="8333" w:hanging="348"/>
      </w:pPr>
      <w:rPr>
        <w:rFonts w:hint="default"/>
      </w:rPr>
    </w:lvl>
  </w:abstractNum>
  <w:abstractNum w:abstractNumId="30" w15:restartNumberingAfterBreak="0">
    <w:nsid w:val="6A325029"/>
    <w:multiLevelType w:val="hybridMultilevel"/>
    <w:tmpl w:val="14CAD9C4"/>
    <w:lvl w:ilvl="0" w:tplc="04090001">
      <w:start w:val="1"/>
      <w:numFmt w:val="bullet"/>
      <w:lvlText w:val=""/>
      <w:lvlJc w:val="left"/>
      <w:pPr>
        <w:ind w:left="1175" w:hanging="349"/>
      </w:pPr>
      <w:rPr>
        <w:rFonts w:ascii="Symbol" w:hAnsi="Symbol" w:hint="default"/>
        <w:w w:val="1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6A20C1"/>
    <w:multiLevelType w:val="hybridMultilevel"/>
    <w:tmpl w:val="78A0F712"/>
    <w:lvl w:ilvl="0" w:tplc="051AFDFE">
      <w:start w:val="1"/>
      <w:numFmt w:val="decimal"/>
      <w:lvlText w:val="%1."/>
      <w:lvlJc w:val="left"/>
      <w:pPr>
        <w:ind w:left="827" w:hanging="360"/>
      </w:pPr>
      <w:rPr>
        <w:rFonts w:ascii="Calibri" w:eastAsia="Calibri" w:hAnsi="Calibri" w:cs="Calibri" w:hint="default"/>
        <w:w w:val="100"/>
        <w:sz w:val="22"/>
        <w:szCs w:val="22"/>
      </w:rPr>
    </w:lvl>
    <w:lvl w:ilvl="1" w:tplc="9D00B21C">
      <w:start w:val="1"/>
      <w:numFmt w:val="lowerLetter"/>
      <w:lvlText w:val="%2."/>
      <w:lvlJc w:val="left"/>
      <w:pPr>
        <w:ind w:left="1525" w:hanging="699"/>
      </w:pPr>
      <w:rPr>
        <w:rFonts w:ascii="Calibri" w:eastAsia="Calibri" w:hAnsi="Calibri" w:cs="Calibri" w:hint="default"/>
        <w:spacing w:val="-1"/>
        <w:w w:val="100"/>
        <w:sz w:val="22"/>
        <w:szCs w:val="22"/>
      </w:rPr>
    </w:lvl>
    <w:lvl w:ilvl="2" w:tplc="64B4DA4A">
      <w:start w:val="1"/>
      <w:numFmt w:val="lowerRoman"/>
      <w:lvlText w:val="%3."/>
      <w:lvlJc w:val="left"/>
      <w:pPr>
        <w:ind w:left="2267" w:hanging="721"/>
      </w:pPr>
      <w:rPr>
        <w:rFonts w:ascii="Calibri" w:eastAsia="Calibri" w:hAnsi="Calibri" w:cs="Calibri" w:hint="default"/>
        <w:spacing w:val="-1"/>
        <w:w w:val="100"/>
        <w:sz w:val="22"/>
        <w:szCs w:val="22"/>
      </w:rPr>
    </w:lvl>
    <w:lvl w:ilvl="3" w:tplc="D032B5A4">
      <w:numFmt w:val="bullet"/>
      <w:lvlText w:val="•"/>
      <w:lvlJc w:val="left"/>
      <w:pPr>
        <w:ind w:left="2240" w:hanging="721"/>
      </w:pPr>
      <w:rPr>
        <w:rFonts w:hint="default"/>
      </w:rPr>
    </w:lvl>
    <w:lvl w:ilvl="4" w:tplc="FB3004D8">
      <w:numFmt w:val="bullet"/>
      <w:lvlText w:val="•"/>
      <w:lvlJc w:val="left"/>
      <w:pPr>
        <w:ind w:left="2260" w:hanging="721"/>
      </w:pPr>
      <w:rPr>
        <w:rFonts w:hint="default"/>
      </w:rPr>
    </w:lvl>
    <w:lvl w:ilvl="5" w:tplc="3E1C2E04">
      <w:numFmt w:val="bullet"/>
      <w:lvlText w:val="•"/>
      <w:lvlJc w:val="left"/>
      <w:pPr>
        <w:ind w:left="3630" w:hanging="721"/>
      </w:pPr>
      <w:rPr>
        <w:rFonts w:hint="default"/>
      </w:rPr>
    </w:lvl>
    <w:lvl w:ilvl="6" w:tplc="9398A6C2">
      <w:numFmt w:val="bullet"/>
      <w:lvlText w:val="•"/>
      <w:lvlJc w:val="left"/>
      <w:pPr>
        <w:ind w:left="5000" w:hanging="721"/>
      </w:pPr>
      <w:rPr>
        <w:rFonts w:hint="default"/>
      </w:rPr>
    </w:lvl>
    <w:lvl w:ilvl="7" w:tplc="ED3CC3BE">
      <w:numFmt w:val="bullet"/>
      <w:lvlText w:val="•"/>
      <w:lvlJc w:val="left"/>
      <w:pPr>
        <w:ind w:left="6370" w:hanging="721"/>
      </w:pPr>
      <w:rPr>
        <w:rFonts w:hint="default"/>
      </w:rPr>
    </w:lvl>
    <w:lvl w:ilvl="8" w:tplc="FEE41E46">
      <w:numFmt w:val="bullet"/>
      <w:lvlText w:val="•"/>
      <w:lvlJc w:val="left"/>
      <w:pPr>
        <w:ind w:left="7740" w:hanging="721"/>
      </w:pPr>
      <w:rPr>
        <w:rFonts w:hint="default"/>
      </w:rPr>
    </w:lvl>
  </w:abstractNum>
  <w:abstractNum w:abstractNumId="32" w15:restartNumberingAfterBreak="0">
    <w:nsid w:val="71077BB1"/>
    <w:multiLevelType w:val="hybridMultilevel"/>
    <w:tmpl w:val="29028AD2"/>
    <w:lvl w:ilvl="0" w:tplc="0128BA80">
      <w:start w:val="1"/>
      <w:numFmt w:val="upperRoman"/>
      <w:lvlText w:val="%1."/>
      <w:lvlJc w:val="left"/>
      <w:pPr>
        <w:ind w:left="108" w:hanging="709"/>
      </w:pPr>
      <w:rPr>
        <w:rFonts w:ascii="Calibri" w:eastAsia="Calibri" w:hAnsi="Calibri" w:cs="Calibri" w:hint="default"/>
        <w:b/>
        <w:bCs/>
        <w:spacing w:val="0"/>
        <w:w w:val="100"/>
        <w:sz w:val="22"/>
        <w:szCs w:val="22"/>
      </w:rPr>
    </w:lvl>
    <w:lvl w:ilvl="1" w:tplc="6270E5EC">
      <w:start w:val="1"/>
      <w:numFmt w:val="upperLetter"/>
      <w:lvlText w:val="%2."/>
      <w:lvlJc w:val="left"/>
      <w:pPr>
        <w:ind w:left="1187" w:hanging="360"/>
      </w:pPr>
      <w:rPr>
        <w:rFonts w:hint="default"/>
        <w:spacing w:val="-1"/>
        <w:w w:val="100"/>
      </w:rPr>
    </w:lvl>
    <w:lvl w:ilvl="2" w:tplc="1BD665C8">
      <w:start w:val="1"/>
      <w:numFmt w:val="decimal"/>
      <w:lvlText w:val="%3."/>
      <w:lvlJc w:val="left"/>
      <w:pPr>
        <w:ind w:left="1526" w:hanging="340"/>
      </w:pPr>
      <w:rPr>
        <w:rFonts w:ascii="Calibri" w:eastAsia="Calibri" w:hAnsi="Calibri" w:cs="Calibri" w:hint="default"/>
        <w:color w:val="231F20"/>
        <w:w w:val="100"/>
        <w:sz w:val="22"/>
        <w:szCs w:val="22"/>
      </w:rPr>
    </w:lvl>
    <w:lvl w:ilvl="3" w:tplc="FEB61F08">
      <w:numFmt w:val="bullet"/>
      <w:lvlText w:val="•"/>
      <w:lvlJc w:val="left"/>
      <w:pPr>
        <w:ind w:left="2640" w:hanging="340"/>
      </w:pPr>
      <w:rPr>
        <w:rFonts w:hint="default"/>
      </w:rPr>
    </w:lvl>
    <w:lvl w:ilvl="4" w:tplc="D2DCE48C">
      <w:numFmt w:val="bullet"/>
      <w:lvlText w:val="•"/>
      <w:lvlJc w:val="left"/>
      <w:pPr>
        <w:ind w:left="3760" w:hanging="340"/>
      </w:pPr>
      <w:rPr>
        <w:rFonts w:hint="default"/>
      </w:rPr>
    </w:lvl>
    <w:lvl w:ilvl="5" w:tplc="8ECCC4B6">
      <w:numFmt w:val="bullet"/>
      <w:lvlText w:val="•"/>
      <w:lvlJc w:val="left"/>
      <w:pPr>
        <w:ind w:left="4880" w:hanging="340"/>
      </w:pPr>
      <w:rPr>
        <w:rFonts w:hint="default"/>
      </w:rPr>
    </w:lvl>
    <w:lvl w:ilvl="6" w:tplc="15A24612">
      <w:numFmt w:val="bullet"/>
      <w:lvlText w:val="•"/>
      <w:lvlJc w:val="left"/>
      <w:pPr>
        <w:ind w:left="6000" w:hanging="340"/>
      </w:pPr>
      <w:rPr>
        <w:rFonts w:hint="default"/>
      </w:rPr>
    </w:lvl>
    <w:lvl w:ilvl="7" w:tplc="7868A66A">
      <w:numFmt w:val="bullet"/>
      <w:lvlText w:val="•"/>
      <w:lvlJc w:val="left"/>
      <w:pPr>
        <w:ind w:left="7120" w:hanging="340"/>
      </w:pPr>
      <w:rPr>
        <w:rFonts w:hint="default"/>
      </w:rPr>
    </w:lvl>
    <w:lvl w:ilvl="8" w:tplc="B282AE20">
      <w:numFmt w:val="bullet"/>
      <w:lvlText w:val="•"/>
      <w:lvlJc w:val="left"/>
      <w:pPr>
        <w:ind w:left="8240" w:hanging="340"/>
      </w:pPr>
      <w:rPr>
        <w:rFonts w:hint="default"/>
      </w:rPr>
    </w:lvl>
  </w:abstractNum>
  <w:abstractNum w:abstractNumId="33" w15:restartNumberingAfterBreak="0">
    <w:nsid w:val="71453597"/>
    <w:multiLevelType w:val="hybridMultilevel"/>
    <w:tmpl w:val="3DFC4524"/>
    <w:lvl w:ilvl="0" w:tplc="C354EC52">
      <w:start w:val="1"/>
      <w:numFmt w:val="decimal"/>
      <w:lvlText w:val="%1."/>
      <w:lvlJc w:val="left"/>
      <w:pPr>
        <w:ind w:left="326" w:hanging="219"/>
      </w:pPr>
      <w:rPr>
        <w:rFonts w:ascii="Calibri" w:eastAsia="Calibri" w:hAnsi="Calibri" w:cs="Calibri" w:hint="default"/>
        <w:i/>
        <w:w w:val="100"/>
        <w:sz w:val="22"/>
        <w:szCs w:val="22"/>
      </w:rPr>
    </w:lvl>
    <w:lvl w:ilvl="1" w:tplc="9084BEF4">
      <w:numFmt w:val="bullet"/>
      <w:lvlText w:val="•"/>
      <w:lvlJc w:val="left"/>
      <w:pPr>
        <w:ind w:left="1336" w:hanging="219"/>
      </w:pPr>
      <w:rPr>
        <w:rFonts w:hint="default"/>
      </w:rPr>
    </w:lvl>
    <w:lvl w:ilvl="2" w:tplc="20862D82">
      <w:numFmt w:val="bullet"/>
      <w:lvlText w:val="•"/>
      <w:lvlJc w:val="left"/>
      <w:pPr>
        <w:ind w:left="2352" w:hanging="219"/>
      </w:pPr>
      <w:rPr>
        <w:rFonts w:hint="default"/>
      </w:rPr>
    </w:lvl>
    <w:lvl w:ilvl="3" w:tplc="3D30DCB0">
      <w:numFmt w:val="bullet"/>
      <w:lvlText w:val="•"/>
      <w:lvlJc w:val="left"/>
      <w:pPr>
        <w:ind w:left="3368" w:hanging="219"/>
      </w:pPr>
      <w:rPr>
        <w:rFonts w:hint="default"/>
      </w:rPr>
    </w:lvl>
    <w:lvl w:ilvl="4" w:tplc="F894FBF6">
      <w:numFmt w:val="bullet"/>
      <w:lvlText w:val="•"/>
      <w:lvlJc w:val="left"/>
      <w:pPr>
        <w:ind w:left="4384" w:hanging="219"/>
      </w:pPr>
      <w:rPr>
        <w:rFonts w:hint="default"/>
      </w:rPr>
    </w:lvl>
    <w:lvl w:ilvl="5" w:tplc="CED8E068">
      <w:numFmt w:val="bullet"/>
      <w:lvlText w:val="•"/>
      <w:lvlJc w:val="left"/>
      <w:pPr>
        <w:ind w:left="5400" w:hanging="219"/>
      </w:pPr>
      <w:rPr>
        <w:rFonts w:hint="default"/>
      </w:rPr>
    </w:lvl>
    <w:lvl w:ilvl="6" w:tplc="8DF683A2">
      <w:numFmt w:val="bullet"/>
      <w:lvlText w:val="•"/>
      <w:lvlJc w:val="left"/>
      <w:pPr>
        <w:ind w:left="6416" w:hanging="219"/>
      </w:pPr>
      <w:rPr>
        <w:rFonts w:hint="default"/>
      </w:rPr>
    </w:lvl>
    <w:lvl w:ilvl="7" w:tplc="7BB093C6">
      <w:numFmt w:val="bullet"/>
      <w:lvlText w:val="•"/>
      <w:lvlJc w:val="left"/>
      <w:pPr>
        <w:ind w:left="7432" w:hanging="219"/>
      </w:pPr>
      <w:rPr>
        <w:rFonts w:hint="default"/>
      </w:rPr>
    </w:lvl>
    <w:lvl w:ilvl="8" w:tplc="7ECCBA20">
      <w:numFmt w:val="bullet"/>
      <w:lvlText w:val="•"/>
      <w:lvlJc w:val="left"/>
      <w:pPr>
        <w:ind w:left="8448" w:hanging="219"/>
      </w:pPr>
      <w:rPr>
        <w:rFonts w:hint="default"/>
      </w:rPr>
    </w:lvl>
  </w:abstractNum>
  <w:abstractNum w:abstractNumId="34" w15:restartNumberingAfterBreak="0">
    <w:nsid w:val="71790625"/>
    <w:multiLevelType w:val="hybridMultilevel"/>
    <w:tmpl w:val="C2908E72"/>
    <w:lvl w:ilvl="0" w:tplc="57908FA8">
      <w:start w:val="1"/>
      <w:numFmt w:val="decimal"/>
      <w:lvlText w:val="%1."/>
      <w:lvlJc w:val="left"/>
      <w:pPr>
        <w:ind w:left="1099" w:hanging="219"/>
      </w:pPr>
      <w:rPr>
        <w:rFonts w:ascii="Calibri" w:eastAsia="Calibri" w:hAnsi="Calibri" w:cs="Calibri" w:hint="default"/>
        <w:w w:val="100"/>
        <w:sz w:val="22"/>
        <w:szCs w:val="22"/>
      </w:rPr>
    </w:lvl>
    <w:lvl w:ilvl="1" w:tplc="AC4EB642">
      <w:start w:val="1"/>
      <w:numFmt w:val="lowerLetter"/>
      <w:lvlText w:val="%2)"/>
      <w:lvlJc w:val="left"/>
      <w:pPr>
        <w:ind w:left="1367" w:hanging="236"/>
      </w:pPr>
      <w:rPr>
        <w:rFonts w:ascii="Calibri" w:eastAsia="Calibri" w:hAnsi="Calibri" w:cs="Calibri" w:hint="default"/>
        <w:spacing w:val="-1"/>
        <w:w w:val="100"/>
        <w:sz w:val="22"/>
        <w:szCs w:val="22"/>
      </w:rPr>
    </w:lvl>
    <w:lvl w:ilvl="2" w:tplc="84B48804">
      <w:numFmt w:val="bullet"/>
      <w:lvlText w:val="•"/>
      <w:lvlJc w:val="left"/>
      <w:pPr>
        <w:ind w:left="2373" w:hanging="236"/>
      </w:pPr>
      <w:rPr>
        <w:rFonts w:hint="default"/>
      </w:rPr>
    </w:lvl>
    <w:lvl w:ilvl="3" w:tplc="60F04116">
      <w:numFmt w:val="bullet"/>
      <w:lvlText w:val="•"/>
      <w:lvlJc w:val="left"/>
      <w:pPr>
        <w:ind w:left="3386" w:hanging="236"/>
      </w:pPr>
      <w:rPr>
        <w:rFonts w:hint="default"/>
      </w:rPr>
    </w:lvl>
    <w:lvl w:ilvl="4" w:tplc="39FA9E12">
      <w:numFmt w:val="bullet"/>
      <w:lvlText w:val="•"/>
      <w:lvlJc w:val="left"/>
      <w:pPr>
        <w:ind w:left="4400" w:hanging="236"/>
      </w:pPr>
      <w:rPr>
        <w:rFonts w:hint="default"/>
      </w:rPr>
    </w:lvl>
    <w:lvl w:ilvl="5" w:tplc="B6F46768">
      <w:numFmt w:val="bullet"/>
      <w:lvlText w:val="•"/>
      <w:lvlJc w:val="left"/>
      <w:pPr>
        <w:ind w:left="5413" w:hanging="236"/>
      </w:pPr>
      <w:rPr>
        <w:rFonts w:hint="default"/>
      </w:rPr>
    </w:lvl>
    <w:lvl w:ilvl="6" w:tplc="91B67004">
      <w:numFmt w:val="bullet"/>
      <w:lvlText w:val="•"/>
      <w:lvlJc w:val="left"/>
      <w:pPr>
        <w:ind w:left="6426" w:hanging="236"/>
      </w:pPr>
      <w:rPr>
        <w:rFonts w:hint="default"/>
      </w:rPr>
    </w:lvl>
    <w:lvl w:ilvl="7" w:tplc="E702EF8C">
      <w:numFmt w:val="bullet"/>
      <w:lvlText w:val="•"/>
      <w:lvlJc w:val="left"/>
      <w:pPr>
        <w:ind w:left="7440" w:hanging="236"/>
      </w:pPr>
      <w:rPr>
        <w:rFonts w:hint="default"/>
      </w:rPr>
    </w:lvl>
    <w:lvl w:ilvl="8" w:tplc="7C00710A">
      <w:numFmt w:val="bullet"/>
      <w:lvlText w:val="•"/>
      <w:lvlJc w:val="left"/>
      <w:pPr>
        <w:ind w:left="8453" w:hanging="236"/>
      </w:pPr>
      <w:rPr>
        <w:rFonts w:hint="default"/>
      </w:rPr>
    </w:lvl>
  </w:abstractNum>
  <w:abstractNum w:abstractNumId="35" w15:restartNumberingAfterBreak="0">
    <w:nsid w:val="732B777D"/>
    <w:multiLevelType w:val="hybridMultilevel"/>
    <w:tmpl w:val="9300DBA8"/>
    <w:lvl w:ilvl="0" w:tplc="6B1ED4F4">
      <w:start w:val="1"/>
      <w:numFmt w:val="decimal"/>
      <w:lvlText w:val="%1."/>
      <w:lvlJc w:val="left"/>
      <w:pPr>
        <w:ind w:left="827" w:hanging="348"/>
      </w:pPr>
      <w:rPr>
        <w:rFonts w:ascii="Calibri" w:eastAsia="Calibri" w:hAnsi="Calibri" w:cs="Calibri" w:hint="default"/>
        <w:w w:val="100"/>
        <w:sz w:val="22"/>
        <w:szCs w:val="22"/>
      </w:rPr>
    </w:lvl>
    <w:lvl w:ilvl="1" w:tplc="1884D7AA">
      <w:start w:val="1"/>
      <w:numFmt w:val="decimal"/>
      <w:lvlText w:val="%2."/>
      <w:lvlJc w:val="left"/>
      <w:pPr>
        <w:ind w:left="815" w:hanging="258"/>
      </w:pPr>
      <w:rPr>
        <w:rFonts w:ascii="Calibri" w:eastAsia="Calibri" w:hAnsi="Calibri" w:cs="Calibri" w:hint="default"/>
        <w:color w:val="231F20"/>
        <w:w w:val="100"/>
        <w:sz w:val="22"/>
        <w:szCs w:val="22"/>
      </w:rPr>
    </w:lvl>
    <w:lvl w:ilvl="2" w:tplc="4D26169C">
      <w:start w:val="1"/>
      <w:numFmt w:val="lowerLetter"/>
      <w:lvlText w:val="%3."/>
      <w:lvlJc w:val="left"/>
      <w:pPr>
        <w:ind w:left="1027" w:hanging="211"/>
      </w:pPr>
      <w:rPr>
        <w:rFonts w:ascii="Calibri" w:eastAsia="Calibri" w:hAnsi="Calibri" w:cs="Calibri" w:hint="default"/>
        <w:color w:val="231F20"/>
        <w:spacing w:val="-1"/>
        <w:w w:val="100"/>
        <w:sz w:val="22"/>
        <w:szCs w:val="22"/>
      </w:rPr>
    </w:lvl>
    <w:lvl w:ilvl="3" w:tplc="D66CA178">
      <w:numFmt w:val="bullet"/>
      <w:lvlText w:val="•"/>
      <w:lvlJc w:val="left"/>
      <w:pPr>
        <w:ind w:left="3122" w:hanging="211"/>
      </w:pPr>
      <w:rPr>
        <w:rFonts w:hint="default"/>
      </w:rPr>
    </w:lvl>
    <w:lvl w:ilvl="4" w:tplc="F0CC7938">
      <w:numFmt w:val="bullet"/>
      <w:lvlText w:val="•"/>
      <w:lvlJc w:val="left"/>
      <w:pPr>
        <w:ind w:left="4173" w:hanging="211"/>
      </w:pPr>
      <w:rPr>
        <w:rFonts w:hint="default"/>
      </w:rPr>
    </w:lvl>
    <w:lvl w:ilvl="5" w:tplc="F444996C">
      <w:numFmt w:val="bullet"/>
      <w:lvlText w:val="•"/>
      <w:lvlJc w:val="left"/>
      <w:pPr>
        <w:ind w:left="5224" w:hanging="211"/>
      </w:pPr>
      <w:rPr>
        <w:rFonts w:hint="default"/>
      </w:rPr>
    </w:lvl>
    <w:lvl w:ilvl="6" w:tplc="686C6460">
      <w:numFmt w:val="bullet"/>
      <w:lvlText w:val="•"/>
      <w:lvlJc w:val="left"/>
      <w:pPr>
        <w:ind w:left="6275" w:hanging="211"/>
      </w:pPr>
      <w:rPr>
        <w:rFonts w:hint="default"/>
      </w:rPr>
    </w:lvl>
    <w:lvl w:ilvl="7" w:tplc="3014D2BA">
      <w:numFmt w:val="bullet"/>
      <w:lvlText w:val="•"/>
      <w:lvlJc w:val="left"/>
      <w:pPr>
        <w:ind w:left="7326" w:hanging="211"/>
      </w:pPr>
      <w:rPr>
        <w:rFonts w:hint="default"/>
      </w:rPr>
    </w:lvl>
    <w:lvl w:ilvl="8" w:tplc="C0FE601C">
      <w:numFmt w:val="bullet"/>
      <w:lvlText w:val="•"/>
      <w:lvlJc w:val="left"/>
      <w:pPr>
        <w:ind w:left="8377" w:hanging="211"/>
      </w:pPr>
      <w:rPr>
        <w:rFonts w:hint="default"/>
      </w:rPr>
    </w:lvl>
  </w:abstractNum>
  <w:abstractNum w:abstractNumId="36" w15:restartNumberingAfterBreak="0">
    <w:nsid w:val="7644733C"/>
    <w:multiLevelType w:val="multilevel"/>
    <w:tmpl w:val="D0C470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720"/>
      </w:pPr>
      <w:rPr>
        <w:rFonts w:ascii="Arial" w:hAnsi="Arial" w:hint="default"/>
        <w:b w:val="0"/>
        <w:i w:val="0"/>
        <w:sz w:val="24"/>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6707B65"/>
    <w:multiLevelType w:val="hybridMultilevel"/>
    <w:tmpl w:val="5136E2EA"/>
    <w:lvl w:ilvl="0" w:tplc="C73004AC">
      <w:start w:val="1"/>
      <w:numFmt w:val="decimal"/>
      <w:lvlText w:val="%1."/>
      <w:lvlJc w:val="left"/>
      <w:pPr>
        <w:ind w:left="815" w:hanging="349"/>
      </w:pPr>
      <w:rPr>
        <w:rFonts w:ascii="Calibri" w:eastAsia="Calibri" w:hAnsi="Calibri" w:cs="Calibri" w:hint="default"/>
        <w:w w:val="100"/>
        <w:sz w:val="22"/>
        <w:szCs w:val="22"/>
      </w:rPr>
    </w:lvl>
    <w:lvl w:ilvl="1" w:tplc="99B401CC">
      <w:start w:val="1"/>
      <w:numFmt w:val="lowerLetter"/>
      <w:lvlText w:val="%2."/>
      <w:lvlJc w:val="left"/>
      <w:pPr>
        <w:ind w:left="1525" w:hanging="382"/>
      </w:pPr>
      <w:rPr>
        <w:rFonts w:ascii="Calibri" w:eastAsia="Calibri" w:hAnsi="Calibri" w:cs="Calibri" w:hint="default"/>
        <w:spacing w:val="-1"/>
        <w:w w:val="100"/>
        <w:sz w:val="22"/>
        <w:szCs w:val="22"/>
      </w:rPr>
    </w:lvl>
    <w:lvl w:ilvl="2" w:tplc="4762C79E">
      <w:numFmt w:val="bullet"/>
      <w:lvlText w:val="•"/>
      <w:lvlJc w:val="left"/>
      <w:pPr>
        <w:ind w:left="1560" w:hanging="382"/>
      </w:pPr>
      <w:rPr>
        <w:rFonts w:hint="default"/>
      </w:rPr>
    </w:lvl>
    <w:lvl w:ilvl="3" w:tplc="826A7CDC">
      <w:numFmt w:val="bullet"/>
      <w:lvlText w:val="•"/>
      <w:lvlJc w:val="left"/>
      <w:pPr>
        <w:ind w:left="2675" w:hanging="382"/>
      </w:pPr>
      <w:rPr>
        <w:rFonts w:hint="default"/>
      </w:rPr>
    </w:lvl>
    <w:lvl w:ilvl="4" w:tplc="9E76C18C">
      <w:numFmt w:val="bullet"/>
      <w:lvlText w:val="•"/>
      <w:lvlJc w:val="left"/>
      <w:pPr>
        <w:ind w:left="3790" w:hanging="382"/>
      </w:pPr>
      <w:rPr>
        <w:rFonts w:hint="default"/>
      </w:rPr>
    </w:lvl>
    <w:lvl w:ilvl="5" w:tplc="9E7A1F78">
      <w:numFmt w:val="bullet"/>
      <w:lvlText w:val="•"/>
      <w:lvlJc w:val="left"/>
      <w:pPr>
        <w:ind w:left="4905" w:hanging="382"/>
      </w:pPr>
      <w:rPr>
        <w:rFonts w:hint="default"/>
      </w:rPr>
    </w:lvl>
    <w:lvl w:ilvl="6" w:tplc="957053DA">
      <w:numFmt w:val="bullet"/>
      <w:lvlText w:val="•"/>
      <w:lvlJc w:val="left"/>
      <w:pPr>
        <w:ind w:left="6020" w:hanging="382"/>
      </w:pPr>
      <w:rPr>
        <w:rFonts w:hint="default"/>
      </w:rPr>
    </w:lvl>
    <w:lvl w:ilvl="7" w:tplc="454E3750">
      <w:numFmt w:val="bullet"/>
      <w:lvlText w:val="•"/>
      <w:lvlJc w:val="left"/>
      <w:pPr>
        <w:ind w:left="7135" w:hanging="382"/>
      </w:pPr>
      <w:rPr>
        <w:rFonts w:hint="default"/>
      </w:rPr>
    </w:lvl>
    <w:lvl w:ilvl="8" w:tplc="5E601864">
      <w:numFmt w:val="bullet"/>
      <w:lvlText w:val="•"/>
      <w:lvlJc w:val="left"/>
      <w:pPr>
        <w:ind w:left="8250" w:hanging="382"/>
      </w:pPr>
      <w:rPr>
        <w:rFonts w:hint="default"/>
      </w:rPr>
    </w:lvl>
  </w:abstractNum>
  <w:abstractNum w:abstractNumId="38" w15:restartNumberingAfterBreak="0">
    <w:nsid w:val="7970038F"/>
    <w:multiLevelType w:val="hybridMultilevel"/>
    <w:tmpl w:val="77405F6A"/>
    <w:lvl w:ilvl="0" w:tplc="BB7ABC5E">
      <w:start w:val="1"/>
      <w:numFmt w:val="upperLetter"/>
      <w:lvlText w:val="%1."/>
      <w:lvlJc w:val="left"/>
      <w:pPr>
        <w:ind w:left="1060" w:hanging="233"/>
      </w:pPr>
      <w:rPr>
        <w:rFonts w:ascii="Calibri" w:eastAsia="Calibri" w:hAnsi="Calibri" w:cs="Calibri" w:hint="default"/>
        <w:spacing w:val="-1"/>
        <w:w w:val="100"/>
        <w:sz w:val="22"/>
        <w:szCs w:val="22"/>
      </w:rPr>
    </w:lvl>
    <w:lvl w:ilvl="1" w:tplc="F84AE326">
      <w:numFmt w:val="bullet"/>
      <w:lvlText w:val="•"/>
      <w:lvlJc w:val="left"/>
      <w:pPr>
        <w:ind w:left="2002" w:hanging="233"/>
      </w:pPr>
      <w:rPr>
        <w:rFonts w:hint="default"/>
      </w:rPr>
    </w:lvl>
    <w:lvl w:ilvl="2" w:tplc="DABC22AA">
      <w:numFmt w:val="bullet"/>
      <w:lvlText w:val="•"/>
      <w:lvlJc w:val="left"/>
      <w:pPr>
        <w:ind w:left="2944" w:hanging="233"/>
      </w:pPr>
      <w:rPr>
        <w:rFonts w:hint="default"/>
      </w:rPr>
    </w:lvl>
    <w:lvl w:ilvl="3" w:tplc="278CAE16">
      <w:numFmt w:val="bullet"/>
      <w:lvlText w:val="•"/>
      <w:lvlJc w:val="left"/>
      <w:pPr>
        <w:ind w:left="3886" w:hanging="233"/>
      </w:pPr>
      <w:rPr>
        <w:rFonts w:hint="default"/>
      </w:rPr>
    </w:lvl>
    <w:lvl w:ilvl="4" w:tplc="03845870">
      <w:numFmt w:val="bullet"/>
      <w:lvlText w:val="•"/>
      <w:lvlJc w:val="left"/>
      <w:pPr>
        <w:ind w:left="4828" w:hanging="233"/>
      </w:pPr>
      <w:rPr>
        <w:rFonts w:hint="default"/>
      </w:rPr>
    </w:lvl>
    <w:lvl w:ilvl="5" w:tplc="4A46B43A">
      <w:numFmt w:val="bullet"/>
      <w:lvlText w:val="•"/>
      <w:lvlJc w:val="left"/>
      <w:pPr>
        <w:ind w:left="5770" w:hanging="233"/>
      </w:pPr>
      <w:rPr>
        <w:rFonts w:hint="default"/>
      </w:rPr>
    </w:lvl>
    <w:lvl w:ilvl="6" w:tplc="C040F094">
      <w:numFmt w:val="bullet"/>
      <w:lvlText w:val="•"/>
      <w:lvlJc w:val="left"/>
      <w:pPr>
        <w:ind w:left="6712" w:hanging="233"/>
      </w:pPr>
      <w:rPr>
        <w:rFonts w:hint="default"/>
      </w:rPr>
    </w:lvl>
    <w:lvl w:ilvl="7" w:tplc="DFCC4136">
      <w:numFmt w:val="bullet"/>
      <w:lvlText w:val="•"/>
      <w:lvlJc w:val="left"/>
      <w:pPr>
        <w:ind w:left="7654" w:hanging="233"/>
      </w:pPr>
      <w:rPr>
        <w:rFonts w:hint="default"/>
      </w:rPr>
    </w:lvl>
    <w:lvl w:ilvl="8" w:tplc="41D2A904">
      <w:numFmt w:val="bullet"/>
      <w:lvlText w:val="•"/>
      <w:lvlJc w:val="left"/>
      <w:pPr>
        <w:ind w:left="8596" w:hanging="233"/>
      </w:pPr>
      <w:rPr>
        <w:rFonts w:hint="default"/>
      </w:rPr>
    </w:lvl>
  </w:abstractNum>
  <w:abstractNum w:abstractNumId="39" w15:restartNumberingAfterBreak="0">
    <w:nsid w:val="79E21D55"/>
    <w:multiLevelType w:val="hybridMultilevel"/>
    <w:tmpl w:val="D674E280"/>
    <w:lvl w:ilvl="0" w:tplc="F070AC12">
      <w:start w:val="1"/>
      <w:numFmt w:val="lowerLetter"/>
      <w:lvlText w:val="%1."/>
      <w:lvlJc w:val="left"/>
      <w:pPr>
        <w:ind w:left="828" w:hanging="721"/>
      </w:pPr>
      <w:rPr>
        <w:rFonts w:ascii="Calibri" w:eastAsia="Calibri" w:hAnsi="Calibri" w:cs="Calibri" w:hint="default"/>
        <w:spacing w:val="-1"/>
        <w:w w:val="100"/>
        <w:sz w:val="22"/>
        <w:szCs w:val="22"/>
      </w:rPr>
    </w:lvl>
    <w:lvl w:ilvl="1" w:tplc="A3520E84">
      <w:start w:val="1"/>
      <w:numFmt w:val="decimal"/>
      <w:lvlText w:val="%2."/>
      <w:lvlJc w:val="left"/>
      <w:pPr>
        <w:ind w:left="828" w:hanging="721"/>
      </w:pPr>
      <w:rPr>
        <w:rFonts w:ascii="Calibri" w:eastAsia="Calibri" w:hAnsi="Calibri" w:cs="Calibri" w:hint="default"/>
        <w:w w:val="100"/>
        <w:sz w:val="22"/>
        <w:szCs w:val="22"/>
      </w:rPr>
    </w:lvl>
    <w:lvl w:ilvl="2" w:tplc="38F80FF4">
      <w:start w:val="1"/>
      <w:numFmt w:val="decimal"/>
      <w:lvlText w:val="%3."/>
      <w:lvlJc w:val="left"/>
      <w:pPr>
        <w:ind w:left="1488" w:hanging="629"/>
      </w:pPr>
      <w:rPr>
        <w:rFonts w:ascii="Calibri" w:eastAsia="Calibri" w:hAnsi="Calibri" w:cs="Calibri" w:hint="default"/>
        <w:w w:val="100"/>
        <w:sz w:val="22"/>
        <w:szCs w:val="22"/>
      </w:rPr>
    </w:lvl>
    <w:lvl w:ilvl="3" w:tplc="64C4091C">
      <w:numFmt w:val="bullet"/>
      <w:lvlText w:val="•"/>
      <w:lvlJc w:val="left"/>
      <w:pPr>
        <w:ind w:left="3480" w:hanging="629"/>
      </w:pPr>
      <w:rPr>
        <w:rFonts w:hint="default"/>
      </w:rPr>
    </w:lvl>
    <w:lvl w:ilvl="4" w:tplc="EDCC41D2">
      <w:numFmt w:val="bullet"/>
      <w:lvlText w:val="•"/>
      <w:lvlJc w:val="left"/>
      <w:pPr>
        <w:ind w:left="4480" w:hanging="629"/>
      </w:pPr>
      <w:rPr>
        <w:rFonts w:hint="default"/>
      </w:rPr>
    </w:lvl>
    <w:lvl w:ilvl="5" w:tplc="A7004272">
      <w:numFmt w:val="bullet"/>
      <w:lvlText w:val="•"/>
      <w:lvlJc w:val="left"/>
      <w:pPr>
        <w:ind w:left="5480" w:hanging="629"/>
      </w:pPr>
      <w:rPr>
        <w:rFonts w:hint="default"/>
      </w:rPr>
    </w:lvl>
    <w:lvl w:ilvl="6" w:tplc="8AB4B3AA">
      <w:numFmt w:val="bullet"/>
      <w:lvlText w:val="•"/>
      <w:lvlJc w:val="left"/>
      <w:pPr>
        <w:ind w:left="6480" w:hanging="629"/>
      </w:pPr>
      <w:rPr>
        <w:rFonts w:hint="default"/>
      </w:rPr>
    </w:lvl>
    <w:lvl w:ilvl="7" w:tplc="15FA7396">
      <w:numFmt w:val="bullet"/>
      <w:lvlText w:val="•"/>
      <w:lvlJc w:val="left"/>
      <w:pPr>
        <w:ind w:left="7480" w:hanging="629"/>
      </w:pPr>
      <w:rPr>
        <w:rFonts w:hint="default"/>
      </w:rPr>
    </w:lvl>
    <w:lvl w:ilvl="8" w:tplc="B2DC1BA0">
      <w:numFmt w:val="bullet"/>
      <w:lvlText w:val="•"/>
      <w:lvlJc w:val="left"/>
      <w:pPr>
        <w:ind w:left="8480" w:hanging="629"/>
      </w:pPr>
      <w:rPr>
        <w:rFonts w:hint="default"/>
      </w:rPr>
    </w:lvl>
  </w:abstractNum>
  <w:abstractNum w:abstractNumId="40" w15:restartNumberingAfterBreak="0">
    <w:nsid w:val="7B2D507A"/>
    <w:multiLevelType w:val="hybridMultilevel"/>
    <w:tmpl w:val="39CE1134"/>
    <w:lvl w:ilvl="0" w:tplc="78FA8020">
      <w:numFmt w:val="bullet"/>
      <w:lvlText w:val=""/>
      <w:lvlJc w:val="left"/>
      <w:pPr>
        <w:ind w:left="928" w:hanging="349"/>
      </w:pPr>
      <w:rPr>
        <w:rFonts w:ascii="Symbol" w:eastAsia="Symbol" w:hAnsi="Symbol" w:cs="Symbol" w:hint="default"/>
        <w:w w:val="100"/>
        <w:sz w:val="22"/>
        <w:szCs w:val="22"/>
      </w:rPr>
    </w:lvl>
    <w:lvl w:ilvl="1" w:tplc="B5BC6E38">
      <w:numFmt w:val="bullet"/>
      <w:lvlText w:val="•"/>
      <w:lvlJc w:val="left"/>
      <w:pPr>
        <w:ind w:left="1894" w:hanging="349"/>
      </w:pPr>
      <w:rPr>
        <w:rFonts w:hint="default"/>
      </w:rPr>
    </w:lvl>
    <w:lvl w:ilvl="2" w:tplc="EEB66610">
      <w:numFmt w:val="bullet"/>
      <w:lvlText w:val="•"/>
      <w:lvlJc w:val="left"/>
      <w:pPr>
        <w:ind w:left="2868" w:hanging="349"/>
      </w:pPr>
      <w:rPr>
        <w:rFonts w:hint="default"/>
      </w:rPr>
    </w:lvl>
    <w:lvl w:ilvl="3" w:tplc="01F0999C">
      <w:numFmt w:val="bullet"/>
      <w:lvlText w:val="•"/>
      <w:lvlJc w:val="left"/>
      <w:pPr>
        <w:ind w:left="3842" w:hanging="349"/>
      </w:pPr>
      <w:rPr>
        <w:rFonts w:hint="default"/>
      </w:rPr>
    </w:lvl>
    <w:lvl w:ilvl="4" w:tplc="76DEC1FA">
      <w:numFmt w:val="bullet"/>
      <w:lvlText w:val="•"/>
      <w:lvlJc w:val="left"/>
      <w:pPr>
        <w:ind w:left="4816" w:hanging="349"/>
      </w:pPr>
      <w:rPr>
        <w:rFonts w:hint="default"/>
      </w:rPr>
    </w:lvl>
    <w:lvl w:ilvl="5" w:tplc="2B9EBAD2">
      <w:numFmt w:val="bullet"/>
      <w:lvlText w:val="•"/>
      <w:lvlJc w:val="left"/>
      <w:pPr>
        <w:ind w:left="5790" w:hanging="349"/>
      </w:pPr>
      <w:rPr>
        <w:rFonts w:hint="default"/>
      </w:rPr>
    </w:lvl>
    <w:lvl w:ilvl="6" w:tplc="9890700C">
      <w:numFmt w:val="bullet"/>
      <w:lvlText w:val="•"/>
      <w:lvlJc w:val="left"/>
      <w:pPr>
        <w:ind w:left="6764" w:hanging="349"/>
      </w:pPr>
      <w:rPr>
        <w:rFonts w:hint="default"/>
      </w:rPr>
    </w:lvl>
    <w:lvl w:ilvl="7" w:tplc="E744DA8E">
      <w:numFmt w:val="bullet"/>
      <w:lvlText w:val="•"/>
      <w:lvlJc w:val="left"/>
      <w:pPr>
        <w:ind w:left="7738" w:hanging="349"/>
      </w:pPr>
      <w:rPr>
        <w:rFonts w:hint="default"/>
      </w:rPr>
    </w:lvl>
    <w:lvl w:ilvl="8" w:tplc="1BCCB2C2">
      <w:numFmt w:val="bullet"/>
      <w:lvlText w:val="•"/>
      <w:lvlJc w:val="left"/>
      <w:pPr>
        <w:ind w:left="8712" w:hanging="349"/>
      </w:pPr>
      <w:rPr>
        <w:rFonts w:hint="default"/>
      </w:rPr>
    </w:lvl>
  </w:abstractNum>
  <w:abstractNum w:abstractNumId="41" w15:restartNumberingAfterBreak="0">
    <w:nsid w:val="7C5A5612"/>
    <w:multiLevelType w:val="hybridMultilevel"/>
    <w:tmpl w:val="9198F608"/>
    <w:lvl w:ilvl="0" w:tplc="29E6B0C6">
      <w:start w:val="1"/>
      <w:numFmt w:val="upperRoman"/>
      <w:lvlText w:val="%1."/>
      <w:lvlJc w:val="left"/>
      <w:pPr>
        <w:ind w:left="816" w:hanging="709"/>
      </w:pPr>
      <w:rPr>
        <w:rFonts w:ascii="Calibri" w:eastAsia="Calibri" w:hAnsi="Calibri" w:cs="Calibri" w:hint="default"/>
        <w:b/>
        <w:bCs/>
        <w:spacing w:val="0"/>
        <w:w w:val="100"/>
        <w:sz w:val="22"/>
        <w:szCs w:val="22"/>
      </w:rPr>
    </w:lvl>
    <w:lvl w:ilvl="1" w:tplc="21947C98">
      <w:start w:val="1"/>
      <w:numFmt w:val="decimal"/>
      <w:lvlText w:val="%2."/>
      <w:lvlJc w:val="left"/>
      <w:pPr>
        <w:ind w:left="815" w:hanging="293"/>
      </w:pPr>
      <w:rPr>
        <w:rFonts w:ascii="Calibri" w:eastAsia="Calibri" w:hAnsi="Calibri" w:cs="Calibri" w:hint="default"/>
        <w:w w:val="100"/>
        <w:sz w:val="22"/>
        <w:szCs w:val="22"/>
      </w:rPr>
    </w:lvl>
    <w:lvl w:ilvl="2" w:tplc="4524E2A0">
      <w:numFmt w:val="bullet"/>
      <w:lvlText w:val="•"/>
      <w:lvlJc w:val="left"/>
      <w:pPr>
        <w:ind w:left="2752" w:hanging="293"/>
      </w:pPr>
      <w:rPr>
        <w:rFonts w:hint="default"/>
      </w:rPr>
    </w:lvl>
    <w:lvl w:ilvl="3" w:tplc="9C12E5FA">
      <w:numFmt w:val="bullet"/>
      <w:lvlText w:val="•"/>
      <w:lvlJc w:val="left"/>
      <w:pPr>
        <w:ind w:left="3718" w:hanging="293"/>
      </w:pPr>
      <w:rPr>
        <w:rFonts w:hint="default"/>
      </w:rPr>
    </w:lvl>
    <w:lvl w:ilvl="4" w:tplc="5B0EA7E2">
      <w:numFmt w:val="bullet"/>
      <w:lvlText w:val="•"/>
      <w:lvlJc w:val="left"/>
      <w:pPr>
        <w:ind w:left="4684" w:hanging="293"/>
      </w:pPr>
      <w:rPr>
        <w:rFonts w:hint="default"/>
      </w:rPr>
    </w:lvl>
    <w:lvl w:ilvl="5" w:tplc="FD9C1128">
      <w:numFmt w:val="bullet"/>
      <w:lvlText w:val="•"/>
      <w:lvlJc w:val="left"/>
      <w:pPr>
        <w:ind w:left="5650" w:hanging="293"/>
      </w:pPr>
      <w:rPr>
        <w:rFonts w:hint="default"/>
      </w:rPr>
    </w:lvl>
    <w:lvl w:ilvl="6" w:tplc="989E6E4E">
      <w:numFmt w:val="bullet"/>
      <w:lvlText w:val="•"/>
      <w:lvlJc w:val="left"/>
      <w:pPr>
        <w:ind w:left="6616" w:hanging="293"/>
      </w:pPr>
      <w:rPr>
        <w:rFonts w:hint="default"/>
      </w:rPr>
    </w:lvl>
    <w:lvl w:ilvl="7" w:tplc="FE92EE8E">
      <w:numFmt w:val="bullet"/>
      <w:lvlText w:val="•"/>
      <w:lvlJc w:val="left"/>
      <w:pPr>
        <w:ind w:left="7582" w:hanging="293"/>
      </w:pPr>
      <w:rPr>
        <w:rFonts w:hint="default"/>
      </w:rPr>
    </w:lvl>
    <w:lvl w:ilvl="8" w:tplc="6450C102">
      <w:numFmt w:val="bullet"/>
      <w:lvlText w:val="•"/>
      <w:lvlJc w:val="left"/>
      <w:pPr>
        <w:ind w:left="8548" w:hanging="293"/>
      </w:pPr>
      <w:rPr>
        <w:rFonts w:hint="default"/>
      </w:rPr>
    </w:lvl>
  </w:abstractNum>
  <w:num w:numId="1">
    <w:abstractNumId w:val="11"/>
  </w:num>
  <w:num w:numId="2">
    <w:abstractNumId w:val="38"/>
  </w:num>
  <w:num w:numId="3">
    <w:abstractNumId w:val="18"/>
  </w:num>
  <w:num w:numId="4">
    <w:abstractNumId w:val="34"/>
  </w:num>
  <w:num w:numId="5">
    <w:abstractNumId w:val="39"/>
  </w:num>
  <w:num w:numId="6">
    <w:abstractNumId w:val="5"/>
  </w:num>
  <w:num w:numId="7">
    <w:abstractNumId w:val="0"/>
  </w:num>
  <w:num w:numId="8">
    <w:abstractNumId w:val="26"/>
  </w:num>
  <w:num w:numId="9">
    <w:abstractNumId w:val="12"/>
  </w:num>
  <w:num w:numId="10">
    <w:abstractNumId w:val="28"/>
  </w:num>
  <w:num w:numId="11">
    <w:abstractNumId w:val="33"/>
  </w:num>
  <w:num w:numId="12">
    <w:abstractNumId w:val="2"/>
  </w:num>
  <w:num w:numId="13">
    <w:abstractNumId w:val="16"/>
  </w:num>
  <w:num w:numId="14">
    <w:abstractNumId w:val="29"/>
  </w:num>
  <w:num w:numId="15">
    <w:abstractNumId w:val="31"/>
  </w:num>
  <w:num w:numId="16">
    <w:abstractNumId w:val="27"/>
  </w:num>
  <w:num w:numId="17">
    <w:abstractNumId w:val="15"/>
  </w:num>
  <w:num w:numId="18">
    <w:abstractNumId w:val="35"/>
  </w:num>
  <w:num w:numId="19">
    <w:abstractNumId w:val="21"/>
  </w:num>
  <w:num w:numId="20">
    <w:abstractNumId w:val="14"/>
  </w:num>
  <w:num w:numId="21">
    <w:abstractNumId w:val="40"/>
  </w:num>
  <w:num w:numId="22">
    <w:abstractNumId w:val="13"/>
  </w:num>
  <w:num w:numId="23">
    <w:abstractNumId w:val="20"/>
  </w:num>
  <w:num w:numId="24">
    <w:abstractNumId w:val="17"/>
  </w:num>
  <w:num w:numId="25">
    <w:abstractNumId w:val="6"/>
  </w:num>
  <w:num w:numId="26">
    <w:abstractNumId w:val="19"/>
  </w:num>
  <w:num w:numId="27">
    <w:abstractNumId w:val="37"/>
  </w:num>
  <w:num w:numId="28">
    <w:abstractNumId w:val="8"/>
  </w:num>
  <w:num w:numId="29">
    <w:abstractNumId w:val="10"/>
  </w:num>
  <w:num w:numId="30">
    <w:abstractNumId w:val="41"/>
  </w:num>
  <w:num w:numId="31">
    <w:abstractNumId w:val="32"/>
  </w:num>
  <w:num w:numId="32">
    <w:abstractNumId w:val="23"/>
  </w:num>
  <w:num w:numId="33">
    <w:abstractNumId w:val="1"/>
  </w:num>
  <w:num w:numId="34">
    <w:abstractNumId w:val="24"/>
  </w:num>
  <w:num w:numId="35">
    <w:abstractNumId w:val="9"/>
  </w:num>
  <w:num w:numId="36">
    <w:abstractNumId w:val="22"/>
  </w:num>
  <w:num w:numId="37">
    <w:abstractNumId w:val="30"/>
  </w:num>
  <w:num w:numId="38">
    <w:abstractNumId w:val="3"/>
  </w:num>
  <w:num w:numId="39">
    <w:abstractNumId w:val="7"/>
  </w:num>
  <w:num w:numId="40">
    <w:abstractNumId w:val="36"/>
  </w:num>
  <w:num w:numId="41">
    <w:abstractNumId w:val="2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90"/>
    <w:rsid w:val="00035F83"/>
    <w:rsid w:val="00057B9F"/>
    <w:rsid w:val="000B13E5"/>
    <w:rsid w:val="000F5B3B"/>
    <w:rsid w:val="00160464"/>
    <w:rsid w:val="00163355"/>
    <w:rsid w:val="00180109"/>
    <w:rsid w:val="001807CE"/>
    <w:rsid w:val="002C3BD3"/>
    <w:rsid w:val="002E354E"/>
    <w:rsid w:val="0035030B"/>
    <w:rsid w:val="003936B9"/>
    <w:rsid w:val="00463F81"/>
    <w:rsid w:val="00486813"/>
    <w:rsid w:val="00486967"/>
    <w:rsid w:val="004B7A81"/>
    <w:rsid w:val="004C78CE"/>
    <w:rsid w:val="00517B90"/>
    <w:rsid w:val="00536F7A"/>
    <w:rsid w:val="00570BC4"/>
    <w:rsid w:val="00622C2A"/>
    <w:rsid w:val="006A0AEE"/>
    <w:rsid w:val="006F6948"/>
    <w:rsid w:val="007211BA"/>
    <w:rsid w:val="007A7A6C"/>
    <w:rsid w:val="007B400D"/>
    <w:rsid w:val="007C322D"/>
    <w:rsid w:val="007E2967"/>
    <w:rsid w:val="00831230"/>
    <w:rsid w:val="008519EC"/>
    <w:rsid w:val="0085278D"/>
    <w:rsid w:val="00867A5C"/>
    <w:rsid w:val="00884AF0"/>
    <w:rsid w:val="008B5758"/>
    <w:rsid w:val="008E4932"/>
    <w:rsid w:val="00947C33"/>
    <w:rsid w:val="00966D02"/>
    <w:rsid w:val="00992B42"/>
    <w:rsid w:val="009C052E"/>
    <w:rsid w:val="009D4DB7"/>
    <w:rsid w:val="00AC33F6"/>
    <w:rsid w:val="00AC4B40"/>
    <w:rsid w:val="00AC6CA0"/>
    <w:rsid w:val="00AD00F7"/>
    <w:rsid w:val="00AF7787"/>
    <w:rsid w:val="00B16C3A"/>
    <w:rsid w:val="00B72551"/>
    <w:rsid w:val="00BC639C"/>
    <w:rsid w:val="00BF6CB9"/>
    <w:rsid w:val="00C35784"/>
    <w:rsid w:val="00C36E8F"/>
    <w:rsid w:val="00C71F48"/>
    <w:rsid w:val="00CF60A1"/>
    <w:rsid w:val="00D047A4"/>
    <w:rsid w:val="00D37AA4"/>
    <w:rsid w:val="00D65865"/>
    <w:rsid w:val="00D758A0"/>
    <w:rsid w:val="00DE06CA"/>
    <w:rsid w:val="00E570B1"/>
    <w:rsid w:val="00ED25E9"/>
    <w:rsid w:val="00F743D9"/>
    <w:rsid w:val="00FB3FFC"/>
    <w:rsid w:val="00FE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77FE28"/>
  <w15:docId w15:val="{8F9C3BEA-2CDE-4752-9BA6-C6FE3BC6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7"/>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5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F83"/>
    <w:rPr>
      <w:rFonts w:ascii="Segoe UI" w:eastAsia="Calibri" w:hAnsi="Segoe UI" w:cs="Segoe UI"/>
      <w:sz w:val="18"/>
      <w:szCs w:val="18"/>
    </w:rPr>
  </w:style>
  <w:style w:type="paragraph" w:styleId="Header">
    <w:name w:val="header"/>
    <w:basedOn w:val="Normal"/>
    <w:link w:val="HeaderChar"/>
    <w:uiPriority w:val="99"/>
    <w:unhideWhenUsed/>
    <w:rsid w:val="00035F83"/>
    <w:pPr>
      <w:tabs>
        <w:tab w:val="center" w:pos="4680"/>
        <w:tab w:val="right" w:pos="9360"/>
      </w:tabs>
    </w:pPr>
  </w:style>
  <w:style w:type="character" w:customStyle="1" w:styleId="HeaderChar">
    <w:name w:val="Header Char"/>
    <w:basedOn w:val="DefaultParagraphFont"/>
    <w:link w:val="Header"/>
    <w:uiPriority w:val="99"/>
    <w:rsid w:val="00035F83"/>
    <w:rPr>
      <w:rFonts w:ascii="Calibri" w:eastAsia="Calibri" w:hAnsi="Calibri" w:cs="Calibri"/>
    </w:rPr>
  </w:style>
  <w:style w:type="paragraph" w:styleId="Footer">
    <w:name w:val="footer"/>
    <w:basedOn w:val="Normal"/>
    <w:link w:val="FooterChar"/>
    <w:unhideWhenUsed/>
    <w:rsid w:val="00035F83"/>
    <w:pPr>
      <w:tabs>
        <w:tab w:val="center" w:pos="4680"/>
        <w:tab w:val="right" w:pos="9360"/>
      </w:tabs>
    </w:pPr>
  </w:style>
  <w:style w:type="character" w:customStyle="1" w:styleId="FooterChar">
    <w:name w:val="Footer Char"/>
    <w:basedOn w:val="DefaultParagraphFont"/>
    <w:link w:val="Footer"/>
    <w:rsid w:val="00035F83"/>
    <w:rPr>
      <w:rFonts w:ascii="Calibri" w:eastAsia="Calibri" w:hAnsi="Calibri" w:cs="Calibri"/>
    </w:rPr>
  </w:style>
  <w:style w:type="character" w:styleId="Hyperlink">
    <w:name w:val="Hyperlink"/>
    <w:basedOn w:val="DefaultParagraphFont"/>
    <w:uiPriority w:val="99"/>
    <w:unhideWhenUsed/>
    <w:rsid w:val="00FE5750"/>
    <w:rPr>
      <w:color w:val="0000FF" w:themeColor="hyperlink"/>
      <w:u w:val="single"/>
    </w:rPr>
  </w:style>
  <w:style w:type="character" w:styleId="UnresolvedMention">
    <w:name w:val="Unresolved Mention"/>
    <w:basedOn w:val="DefaultParagraphFont"/>
    <w:uiPriority w:val="99"/>
    <w:semiHidden/>
    <w:unhideWhenUsed/>
    <w:rsid w:val="00FE5750"/>
    <w:rPr>
      <w:color w:val="605E5C"/>
      <w:shd w:val="clear" w:color="auto" w:fill="E1DFDD"/>
    </w:rPr>
  </w:style>
  <w:style w:type="character" w:styleId="CommentReference">
    <w:name w:val="annotation reference"/>
    <w:basedOn w:val="DefaultParagraphFont"/>
    <w:uiPriority w:val="99"/>
    <w:semiHidden/>
    <w:unhideWhenUsed/>
    <w:rsid w:val="00831230"/>
    <w:rPr>
      <w:sz w:val="16"/>
      <w:szCs w:val="16"/>
    </w:rPr>
  </w:style>
  <w:style w:type="paragraph" w:styleId="CommentText">
    <w:name w:val="annotation text"/>
    <w:basedOn w:val="Normal"/>
    <w:link w:val="CommentTextChar"/>
    <w:uiPriority w:val="99"/>
    <w:semiHidden/>
    <w:unhideWhenUsed/>
    <w:rsid w:val="00831230"/>
    <w:rPr>
      <w:sz w:val="20"/>
      <w:szCs w:val="20"/>
    </w:rPr>
  </w:style>
  <w:style w:type="character" w:customStyle="1" w:styleId="CommentTextChar">
    <w:name w:val="Comment Text Char"/>
    <w:basedOn w:val="DefaultParagraphFont"/>
    <w:link w:val="CommentText"/>
    <w:uiPriority w:val="99"/>
    <w:semiHidden/>
    <w:rsid w:val="008312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31230"/>
    <w:rPr>
      <w:b/>
      <w:bCs/>
    </w:rPr>
  </w:style>
  <w:style w:type="character" w:customStyle="1" w:styleId="CommentSubjectChar">
    <w:name w:val="Comment Subject Char"/>
    <w:basedOn w:val="CommentTextChar"/>
    <w:link w:val="CommentSubject"/>
    <w:uiPriority w:val="99"/>
    <w:semiHidden/>
    <w:rsid w:val="00831230"/>
    <w:rPr>
      <w:rFonts w:ascii="Calibri" w:eastAsia="Calibri" w:hAnsi="Calibri" w:cs="Calibri"/>
      <w:b/>
      <w:bCs/>
      <w:sz w:val="20"/>
      <w:szCs w:val="20"/>
    </w:rPr>
  </w:style>
  <w:style w:type="character" w:customStyle="1" w:styleId="BodyTextChar">
    <w:name w:val="Body Text Char"/>
    <w:basedOn w:val="DefaultParagraphFont"/>
    <w:link w:val="BodyText"/>
    <w:uiPriority w:val="1"/>
    <w:rsid w:val="00B72551"/>
    <w:rPr>
      <w:rFonts w:ascii="Calibri" w:eastAsia="Calibri" w:hAnsi="Calibri" w:cs="Calibri"/>
    </w:rPr>
  </w:style>
  <w:style w:type="paragraph" w:styleId="Revision">
    <w:name w:val="Revision"/>
    <w:hidden/>
    <w:uiPriority w:val="99"/>
    <w:semiHidden/>
    <w:rsid w:val="00057B9F"/>
    <w:pPr>
      <w:widowControl/>
      <w:autoSpaceDE/>
      <w:autoSpaceDN/>
    </w:pPr>
    <w:rPr>
      <w:rFonts w:ascii="Calibri" w:eastAsia="Calibri" w:hAnsi="Calibri" w:cs="Calibri"/>
    </w:rPr>
  </w:style>
  <w:style w:type="character" w:styleId="FootnoteReference">
    <w:name w:val="footnote reference"/>
    <w:rsid w:val="002C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fer.mt.gov/" TargetMode="External"/><Relationship Id="rId18" Type="http://schemas.openxmlformats.org/officeDocument/2006/relationships/hyperlink" Target="https://www.hudexchange.info/programs/renewable-energ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erce.mt.gov/conplan" TargetMode="External"/><Relationship Id="rId17" Type="http://schemas.openxmlformats.org/officeDocument/2006/relationships/hyperlink" Target="http://commerce.mt.gov/conplan/document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CDD@mt.gov%20" TargetMode="External"/><Relationship Id="rId5" Type="http://schemas.openxmlformats.org/officeDocument/2006/relationships/webSettings" Target="webSettings.xml"/><Relationship Id="rId15" Type="http://schemas.openxmlformats.org/officeDocument/2006/relationships/hyperlink" Target="http://comdev.mt.gov/Programs/CDBG/Housing/GrantAdmin" TargetMode="External"/><Relationship Id="rId10" Type="http://schemas.openxmlformats.org/officeDocument/2006/relationships/hyperlink" Target="http://comdev.mt.gov/Programs/CDBG" TargetMode="External"/><Relationship Id="rId19" Type="http://schemas.openxmlformats.org/officeDocument/2006/relationships/hyperlink" Target="https://www.hudexchange.info/resource/5115/renewable-energy-toolkit/?utm_source=HUD+Exchange+Mailing+List&amp;utm_campaign=a25c80d2f8-Renewable_Energy_Toolkit&amp;utm_medium=email&amp;utm_term=0_f32b935a5f-a25c80d2f8-18471621" TargetMode="External"/><Relationship Id="rId4" Type="http://schemas.openxmlformats.org/officeDocument/2006/relationships/settings" Target="settings.xml"/><Relationship Id="rId9" Type="http://schemas.openxmlformats.org/officeDocument/2006/relationships/hyperlink" Target="https://comdev.mt.gov/Programs/CDBG" TargetMode="External"/><Relationship Id="rId14" Type="http://schemas.openxmlformats.org/officeDocument/2006/relationships/hyperlink" Target="mailto:DOCCDD@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4D77-8CFC-4117-82E7-C2828B73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18925</Words>
  <Characters>107879</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Draft 2017 Housing Stabilization Application Guidelines</vt:lpstr>
    </vt:vector>
  </TitlesOfParts>
  <Manager>Department of Commerce</Manager>
  <Company>State of Montana</Company>
  <LinksUpToDate>false</LinksUpToDate>
  <CharactersWithSpaces>126551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2017 Housing Stabilization Application Guidelines</dc:title>
  <dc:subject>Draft 2017 Housing Stabilization Application Guidelines</dc:subject>
  <dc:creator>Community Development Division</dc:creator>
  <cp:keywords>cdbg, application, draft, housing, stabilization, guidelines</cp:keywords>
  <cp:lastModifiedBy>Flynn, Julie</cp:lastModifiedBy>
  <cp:revision>4</cp:revision>
  <cp:lastPrinted>2020-03-03T18:21:00Z</cp:lastPrinted>
  <dcterms:created xsi:type="dcterms:W3CDTF">2020-04-29T21:27:00Z</dcterms:created>
  <dcterms:modified xsi:type="dcterms:W3CDTF">2020-04-29T21:31:00Z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Acrobat PDFMaker 17 for Word</vt:lpwstr>
  </property>
  <property fmtid="{D5CDD505-2E9C-101B-9397-08002B2CF9AE}" pid="4" name="LastSaved">
    <vt:filetime>2017-05-05T00:00:00Z</vt:filetime>
  </property>
</Properties>
</file>