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C1FA" w14:textId="77777777" w:rsidR="00465863" w:rsidRPr="00AC0338" w:rsidRDefault="00465863" w:rsidP="00465863">
      <w:pPr>
        <w:pStyle w:val="Default"/>
        <w:rPr>
          <w:color w:val="808080"/>
          <w:sz w:val="20"/>
          <w:szCs w:val="20"/>
        </w:rPr>
      </w:pPr>
    </w:p>
    <w:p w14:paraId="1C0DE864" w14:textId="77777777" w:rsidR="003111A9" w:rsidRPr="00AC0338" w:rsidRDefault="00585516" w:rsidP="00585516">
      <w:pPr>
        <w:pStyle w:val="Default"/>
        <w:rPr>
          <w:b/>
          <w:bCs/>
          <w:color w:val="6D9599"/>
          <w:sz w:val="28"/>
          <w:szCs w:val="28"/>
        </w:rPr>
      </w:pPr>
      <w:r w:rsidRPr="00AC0338">
        <w:rPr>
          <w:b/>
          <w:bCs/>
          <w:color w:val="6D9599"/>
          <w:sz w:val="28"/>
          <w:szCs w:val="28"/>
        </w:rPr>
        <w:t xml:space="preserve">PROGRAM </w:t>
      </w:r>
    </w:p>
    <w:p w14:paraId="43F77993" w14:textId="644ACCDA" w:rsidR="00585516" w:rsidRPr="00AC0338" w:rsidRDefault="00B00491" w:rsidP="00585516">
      <w:pPr>
        <w:pStyle w:val="Default"/>
        <w:rPr>
          <w:color w:val="404041"/>
          <w:sz w:val="22"/>
          <w:szCs w:val="22"/>
        </w:rPr>
      </w:pPr>
      <w:r>
        <w:rPr>
          <w:color w:val="404041"/>
        </w:rPr>
        <w:t>Homeownership</w:t>
      </w:r>
    </w:p>
    <w:p w14:paraId="07FFE5D5" w14:textId="77777777" w:rsidR="00585516" w:rsidRPr="00AC0338" w:rsidRDefault="00585516" w:rsidP="00585516">
      <w:pPr>
        <w:pStyle w:val="Default"/>
        <w:rPr>
          <w:color w:val="808080"/>
          <w:sz w:val="20"/>
          <w:szCs w:val="20"/>
        </w:rPr>
      </w:pPr>
    </w:p>
    <w:p w14:paraId="7F20BF4B" w14:textId="07E683A2" w:rsidR="00585516" w:rsidRPr="00AC0338" w:rsidRDefault="00B00491" w:rsidP="00585516">
      <w:pPr>
        <w:pStyle w:val="Default"/>
        <w:rPr>
          <w:b/>
          <w:bCs/>
          <w:color w:val="6D9599"/>
          <w:sz w:val="28"/>
          <w:szCs w:val="28"/>
        </w:rPr>
      </w:pPr>
      <w:r>
        <w:rPr>
          <w:b/>
          <w:bCs/>
          <w:color w:val="6D9599"/>
          <w:sz w:val="28"/>
          <w:szCs w:val="28"/>
        </w:rPr>
        <w:t>HOMEBUYER EDUCATION REQUIREMENTS</w:t>
      </w:r>
    </w:p>
    <w:p w14:paraId="3E533510" w14:textId="52252669" w:rsidR="00B00491" w:rsidRDefault="00B00491" w:rsidP="00B00491">
      <w:pPr>
        <w:pStyle w:val="NormalWeb"/>
        <w:shd w:val="clear" w:color="auto" w:fill="FFFFFF"/>
        <w:spacing w:before="0" w:beforeAutospacing="0" w:after="0" w:afterAutospacing="0"/>
        <w:textAlignment w:val="baseline"/>
        <w:rPr>
          <w:rFonts w:ascii="Arial" w:hAnsi="Arial" w:cs="Arial"/>
          <w:color w:val="000000"/>
          <w:spacing w:val="1"/>
        </w:rPr>
      </w:pPr>
      <w:r>
        <w:rPr>
          <w:rFonts w:ascii="Arial" w:hAnsi="Arial" w:cs="Arial"/>
          <w:color w:val="000000"/>
          <w:spacing w:val="1"/>
        </w:rPr>
        <w:t>Educated homeowners are better prepared to navigate the home buying process</w:t>
      </w:r>
      <w:r w:rsidR="001D5117">
        <w:rPr>
          <w:rFonts w:ascii="Arial" w:hAnsi="Arial" w:cs="Arial"/>
          <w:color w:val="000000"/>
          <w:spacing w:val="1"/>
        </w:rPr>
        <w:t xml:space="preserve">, </w:t>
      </w:r>
      <w:r>
        <w:rPr>
          <w:rFonts w:ascii="Arial" w:hAnsi="Arial" w:cs="Arial"/>
          <w:color w:val="000000"/>
          <w:spacing w:val="1"/>
        </w:rPr>
        <w:t xml:space="preserve">they tend to live in their homes longer and have a better </w:t>
      </w:r>
      <w:r w:rsidR="00A634B6">
        <w:rPr>
          <w:rFonts w:ascii="Arial" w:hAnsi="Arial" w:cs="Arial"/>
          <w:color w:val="000000"/>
          <w:spacing w:val="1"/>
        </w:rPr>
        <w:t>understanding</w:t>
      </w:r>
      <w:r>
        <w:rPr>
          <w:rFonts w:ascii="Arial" w:hAnsi="Arial" w:cs="Arial"/>
          <w:color w:val="000000"/>
          <w:spacing w:val="1"/>
        </w:rPr>
        <w:t xml:space="preserve"> about how to handle late payments if they run into trouble. </w:t>
      </w:r>
    </w:p>
    <w:p w14:paraId="192788F9" w14:textId="77777777" w:rsidR="00B00491" w:rsidRDefault="00B00491" w:rsidP="00B00491">
      <w:pPr>
        <w:pStyle w:val="NormalWeb"/>
        <w:shd w:val="clear" w:color="auto" w:fill="FFFFFF"/>
        <w:spacing w:before="0" w:beforeAutospacing="0" w:after="0" w:afterAutospacing="0"/>
        <w:textAlignment w:val="baseline"/>
        <w:rPr>
          <w:rFonts w:ascii="Arial" w:hAnsi="Arial" w:cs="Arial"/>
          <w:color w:val="000000"/>
          <w:spacing w:val="1"/>
        </w:rPr>
      </w:pPr>
    </w:p>
    <w:p w14:paraId="1CBE69FD" w14:textId="37EFF3F2" w:rsidR="00B00491" w:rsidRPr="000F43CE" w:rsidRDefault="00B00491" w:rsidP="00B00491">
      <w:pPr>
        <w:pStyle w:val="NormalWeb"/>
        <w:shd w:val="clear" w:color="auto" w:fill="FFFFFF"/>
        <w:spacing w:before="0" w:beforeAutospacing="0" w:after="0" w:afterAutospacing="0"/>
        <w:textAlignment w:val="baseline"/>
        <w:rPr>
          <w:rFonts w:ascii="Arial" w:hAnsi="Arial" w:cs="Arial"/>
          <w:color w:val="000000"/>
          <w:spacing w:val="1"/>
        </w:rPr>
      </w:pPr>
      <w:r w:rsidRPr="000F43CE">
        <w:rPr>
          <w:rFonts w:ascii="Arial" w:hAnsi="Arial" w:cs="Arial"/>
          <w:color w:val="000000"/>
          <w:spacing w:val="1"/>
        </w:rPr>
        <w:t xml:space="preserve">Montana </w:t>
      </w:r>
      <w:r w:rsidR="00A634B6">
        <w:rPr>
          <w:rFonts w:ascii="Arial" w:hAnsi="Arial" w:cs="Arial"/>
          <w:color w:val="000000"/>
          <w:spacing w:val="1"/>
        </w:rPr>
        <w:t>Board of Housing</w:t>
      </w:r>
      <w:r w:rsidRPr="000F43CE">
        <w:rPr>
          <w:rFonts w:ascii="Arial" w:hAnsi="Arial" w:cs="Arial"/>
          <w:color w:val="000000"/>
          <w:spacing w:val="1"/>
        </w:rPr>
        <w:t xml:space="preserve"> programs require Homebuyer Education for:</w:t>
      </w:r>
    </w:p>
    <w:p w14:paraId="4FF4C4DC" w14:textId="77777777" w:rsidR="00B00491" w:rsidRPr="000F43CE" w:rsidRDefault="00B00491" w:rsidP="00A634B6">
      <w:pPr>
        <w:pStyle w:val="NormalWeb"/>
        <w:numPr>
          <w:ilvl w:val="0"/>
          <w:numId w:val="35"/>
        </w:numPr>
        <w:shd w:val="clear" w:color="auto" w:fill="FFFFFF"/>
        <w:spacing w:before="0" w:beforeAutospacing="0" w:after="0" w:afterAutospacing="0"/>
        <w:textAlignment w:val="baseline"/>
        <w:rPr>
          <w:rFonts w:ascii="Arial" w:hAnsi="Arial" w:cs="Arial"/>
          <w:color w:val="000000"/>
          <w:spacing w:val="1"/>
        </w:rPr>
      </w:pPr>
      <w:r w:rsidRPr="000F43CE">
        <w:rPr>
          <w:rFonts w:ascii="Arial" w:hAnsi="Arial" w:cs="Arial"/>
          <w:color w:val="000000"/>
          <w:spacing w:val="1"/>
        </w:rPr>
        <w:t xml:space="preserve">All borrowers receiving </w:t>
      </w:r>
      <w:r>
        <w:rPr>
          <w:rFonts w:ascii="Arial" w:hAnsi="Arial" w:cs="Arial"/>
          <w:color w:val="000000"/>
          <w:spacing w:val="1"/>
        </w:rPr>
        <w:t>loans through Set-aside and DPA programs</w:t>
      </w:r>
    </w:p>
    <w:p w14:paraId="7C30FD5E" w14:textId="77777777" w:rsidR="00B00491" w:rsidRDefault="00B00491" w:rsidP="00A634B6">
      <w:pPr>
        <w:pStyle w:val="NormalWeb"/>
        <w:numPr>
          <w:ilvl w:val="0"/>
          <w:numId w:val="35"/>
        </w:numPr>
        <w:shd w:val="clear" w:color="auto" w:fill="FFFFFF"/>
        <w:spacing w:before="0" w:beforeAutospacing="0" w:after="0" w:afterAutospacing="0"/>
        <w:textAlignment w:val="baseline"/>
        <w:rPr>
          <w:rFonts w:ascii="Arial" w:hAnsi="Arial" w:cs="Arial"/>
          <w:color w:val="000000"/>
          <w:spacing w:val="1"/>
        </w:rPr>
      </w:pPr>
      <w:r w:rsidRPr="000F43CE">
        <w:rPr>
          <w:rFonts w:ascii="Arial" w:hAnsi="Arial" w:cs="Arial"/>
          <w:color w:val="000000"/>
          <w:spacing w:val="1"/>
        </w:rPr>
        <w:t>All borrowers who don’t have established credit</w:t>
      </w:r>
    </w:p>
    <w:p w14:paraId="7E74E9FE" w14:textId="77777777" w:rsidR="00B00491" w:rsidRDefault="00B00491" w:rsidP="00A634B6">
      <w:pPr>
        <w:pStyle w:val="NormalWeb"/>
        <w:numPr>
          <w:ilvl w:val="0"/>
          <w:numId w:val="35"/>
        </w:numPr>
        <w:shd w:val="clear" w:color="auto" w:fill="FFFFFF"/>
        <w:spacing w:before="0" w:beforeAutospacing="0" w:after="0" w:afterAutospacing="0"/>
        <w:textAlignment w:val="baseline"/>
        <w:rPr>
          <w:rFonts w:ascii="Arial" w:hAnsi="Arial" w:cs="Arial"/>
          <w:color w:val="000000"/>
          <w:spacing w:val="1"/>
        </w:rPr>
      </w:pPr>
      <w:r w:rsidRPr="00CC311D">
        <w:rPr>
          <w:rFonts w:ascii="Arial" w:hAnsi="Arial" w:cs="Arial"/>
          <w:color w:val="000000"/>
          <w:spacing w:val="1"/>
        </w:rPr>
        <w:t>All borrowers in the Regular Bond Loan Program, unless they meet the criteria for an *exception (below)</w:t>
      </w:r>
    </w:p>
    <w:p w14:paraId="6641B65F" w14:textId="77777777" w:rsidR="00B00491" w:rsidRPr="00CC311D" w:rsidRDefault="00B00491" w:rsidP="00A634B6">
      <w:pPr>
        <w:pStyle w:val="NormalWeb"/>
        <w:numPr>
          <w:ilvl w:val="0"/>
          <w:numId w:val="35"/>
        </w:numPr>
        <w:shd w:val="clear" w:color="auto" w:fill="FFFFFF"/>
        <w:spacing w:before="0" w:beforeAutospacing="0" w:after="0" w:afterAutospacing="0"/>
        <w:textAlignment w:val="baseline"/>
        <w:rPr>
          <w:rFonts w:ascii="Arial" w:hAnsi="Arial" w:cs="Arial"/>
          <w:color w:val="000000"/>
          <w:spacing w:val="1"/>
        </w:rPr>
      </w:pPr>
      <w:r>
        <w:rPr>
          <w:rFonts w:ascii="Arial" w:hAnsi="Arial" w:cs="Arial"/>
          <w:color w:val="000000"/>
          <w:spacing w:val="1"/>
        </w:rPr>
        <w:t>A</w:t>
      </w:r>
      <w:r w:rsidRPr="00CC311D">
        <w:rPr>
          <w:rFonts w:ascii="Arial" w:hAnsi="Arial" w:cs="Arial"/>
          <w:color w:val="000000"/>
          <w:spacing w:val="1"/>
        </w:rPr>
        <w:t>ll borrowers using the Montana Veterans’ Home Loan Program</w:t>
      </w:r>
    </w:p>
    <w:p w14:paraId="01FE5985" w14:textId="77777777" w:rsidR="00B00491" w:rsidRPr="000F43CE" w:rsidRDefault="00B00491" w:rsidP="00B00491">
      <w:pPr>
        <w:pStyle w:val="NormalWeb"/>
        <w:shd w:val="clear" w:color="auto" w:fill="FFFFFF"/>
        <w:spacing w:before="0" w:beforeAutospacing="0" w:after="0" w:afterAutospacing="0"/>
        <w:textAlignment w:val="baseline"/>
        <w:rPr>
          <w:rFonts w:ascii="Arial" w:hAnsi="Arial" w:cs="Arial"/>
          <w:color w:val="000000"/>
          <w:spacing w:val="1"/>
        </w:rPr>
      </w:pPr>
    </w:p>
    <w:p w14:paraId="15BCF239" w14:textId="0720C03B" w:rsidR="00B00491" w:rsidRDefault="00B00491" w:rsidP="00B00491">
      <w:pPr>
        <w:pStyle w:val="NormalWeb"/>
        <w:shd w:val="clear" w:color="auto" w:fill="FFFFFF"/>
        <w:spacing w:before="0" w:beforeAutospacing="0" w:after="0" w:afterAutospacing="0"/>
        <w:textAlignment w:val="baseline"/>
        <w:rPr>
          <w:rFonts w:ascii="Arial" w:hAnsi="Arial" w:cs="Arial"/>
          <w:color w:val="000000"/>
          <w:spacing w:val="1"/>
        </w:rPr>
      </w:pPr>
      <w:r w:rsidRPr="000F43CE">
        <w:rPr>
          <w:rFonts w:ascii="Arial" w:hAnsi="Arial" w:cs="Arial"/>
          <w:color w:val="000000"/>
          <w:spacing w:val="1"/>
        </w:rPr>
        <w:t xml:space="preserve">*Exceptions to the requirement for Homebuyer Education will be </w:t>
      </w:r>
      <w:r w:rsidR="00A634B6">
        <w:rPr>
          <w:rFonts w:ascii="Arial" w:hAnsi="Arial" w:cs="Arial"/>
          <w:color w:val="000000"/>
          <w:spacing w:val="1"/>
        </w:rPr>
        <w:t>provided for</w:t>
      </w:r>
      <w:r w:rsidRPr="000F43CE">
        <w:rPr>
          <w:rFonts w:ascii="Arial" w:hAnsi="Arial" w:cs="Arial"/>
          <w:color w:val="000000"/>
          <w:spacing w:val="1"/>
        </w:rPr>
        <w:t xml:space="preserve"> borrowers who meet all three of the following:</w:t>
      </w:r>
    </w:p>
    <w:p w14:paraId="0CA54350" w14:textId="77777777" w:rsidR="00B00491" w:rsidRPr="000F43CE" w:rsidRDefault="00B00491" w:rsidP="00B00491">
      <w:pPr>
        <w:pStyle w:val="NormalWeb"/>
        <w:shd w:val="clear" w:color="auto" w:fill="FFFFFF"/>
        <w:spacing w:before="0" w:beforeAutospacing="0" w:after="0" w:afterAutospacing="0"/>
        <w:textAlignment w:val="baseline"/>
        <w:rPr>
          <w:rFonts w:ascii="Arial" w:hAnsi="Arial" w:cs="Arial"/>
          <w:color w:val="000000"/>
          <w:spacing w:val="1"/>
        </w:rPr>
      </w:pPr>
    </w:p>
    <w:p w14:paraId="3B140CEF" w14:textId="77777777" w:rsidR="00B00491" w:rsidRPr="000F43CE" w:rsidRDefault="00B00491" w:rsidP="00B00491">
      <w:pPr>
        <w:pStyle w:val="NormalWeb"/>
        <w:shd w:val="clear" w:color="auto" w:fill="FFFFFF"/>
        <w:spacing w:before="0" w:beforeAutospacing="0" w:after="0" w:afterAutospacing="0"/>
        <w:ind w:firstLine="720"/>
        <w:textAlignment w:val="baseline"/>
        <w:rPr>
          <w:rFonts w:ascii="Arial" w:hAnsi="Arial" w:cs="Arial"/>
          <w:color w:val="000000"/>
          <w:spacing w:val="1"/>
        </w:rPr>
      </w:pPr>
      <w:r w:rsidRPr="000F43CE">
        <w:rPr>
          <w:rFonts w:ascii="Arial" w:hAnsi="Arial" w:cs="Arial"/>
          <w:color w:val="000000"/>
          <w:spacing w:val="1"/>
        </w:rPr>
        <w:t>1.</w:t>
      </w:r>
      <w:r w:rsidRPr="000F43CE">
        <w:rPr>
          <w:rFonts w:ascii="Arial" w:hAnsi="Arial" w:cs="Arial"/>
          <w:color w:val="000000"/>
          <w:spacing w:val="1"/>
        </w:rPr>
        <w:tab/>
        <w:t>Middle Credit Score of 680 or higher</w:t>
      </w:r>
    </w:p>
    <w:p w14:paraId="0B41017F" w14:textId="77777777" w:rsidR="00B00491" w:rsidRPr="000F43CE" w:rsidRDefault="00B00491" w:rsidP="00B00491">
      <w:pPr>
        <w:pStyle w:val="NormalWeb"/>
        <w:shd w:val="clear" w:color="auto" w:fill="FFFFFF"/>
        <w:spacing w:before="0" w:beforeAutospacing="0" w:after="0" w:afterAutospacing="0"/>
        <w:ind w:firstLine="720"/>
        <w:textAlignment w:val="baseline"/>
        <w:rPr>
          <w:rFonts w:ascii="Arial" w:hAnsi="Arial" w:cs="Arial"/>
          <w:color w:val="000000"/>
          <w:spacing w:val="1"/>
        </w:rPr>
      </w:pPr>
      <w:r w:rsidRPr="000F43CE">
        <w:rPr>
          <w:rFonts w:ascii="Arial" w:hAnsi="Arial" w:cs="Arial"/>
          <w:color w:val="000000"/>
          <w:spacing w:val="1"/>
        </w:rPr>
        <w:t>2.</w:t>
      </w:r>
      <w:r w:rsidRPr="000F43CE">
        <w:rPr>
          <w:rFonts w:ascii="Arial" w:hAnsi="Arial" w:cs="Arial"/>
          <w:color w:val="000000"/>
          <w:spacing w:val="1"/>
        </w:rPr>
        <w:tab/>
        <w:t>Front End Ratio of 31% or less</w:t>
      </w:r>
    </w:p>
    <w:p w14:paraId="57E3225A" w14:textId="77777777" w:rsidR="00B00491" w:rsidRDefault="00B00491" w:rsidP="00B00491">
      <w:pPr>
        <w:pStyle w:val="NormalWeb"/>
        <w:shd w:val="clear" w:color="auto" w:fill="FFFFFF"/>
        <w:spacing w:before="0" w:beforeAutospacing="0" w:after="0" w:afterAutospacing="0"/>
        <w:ind w:firstLine="720"/>
        <w:textAlignment w:val="baseline"/>
        <w:rPr>
          <w:rFonts w:ascii="Arial" w:hAnsi="Arial" w:cs="Arial"/>
          <w:color w:val="000000"/>
          <w:spacing w:val="1"/>
        </w:rPr>
      </w:pPr>
      <w:r w:rsidRPr="000F43CE">
        <w:rPr>
          <w:rFonts w:ascii="Arial" w:hAnsi="Arial" w:cs="Arial"/>
          <w:color w:val="000000"/>
          <w:spacing w:val="1"/>
        </w:rPr>
        <w:t>3.</w:t>
      </w:r>
      <w:r w:rsidRPr="000F43CE">
        <w:rPr>
          <w:rFonts w:ascii="Arial" w:hAnsi="Arial" w:cs="Arial"/>
          <w:color w:val="000000"/>
          <w:spacing w:val="1"/>
        </w:rPr>
        <w:tab/>
        <w:t>Back End Ratio of 41% or less</w:t>
      </w:r>
    </w:p>
    <w:p w14:paraId="3FA9BFE5" w14:textId="763F6421" w:rsidR="00B00491" w:rsidRDefault="00B00491" w:rsidP="00B00491">
      <w:pPr>
        <w:pStyle w:val="NormalWeb"/>
        <w:widowControl w:val="0"/>
        <w:shd w:val="clear" w:color="auto" w:fill="FFFFFF"/>
        <w:textAlignment w:val="baseline"/>
        <w:rPr>
          <w:rFonts w:ascii="Arial" w:hAnsi="Arial" w:cs="Arial"/>
          <w:color w:val="000000"/>
          <w:spacing w:val="1"/>
        </w:rPr>
      </w:pPr>
      <w:r>
        <w:rPr>
          <w:rFonts w:ascii="Arial" w:hAnsi="Arial" w:cs="Arial"/>
          <w:color w:val="000000"/>
          <w:spacing w:val="1"/>
        </w:rPr>
        <w:t>We accept homebuyer education certificates from classes offered by Neighbor</w:t>
      </w:r>
      <w:r w:rsidR="00A634B6">
        <w:rPr>
          <w:rFonts w:ascii="Arial" w:hAnsi="Arial" w:cs="Arial"/>
          <w:color w:val="000000"/>
          <w:spacing w:val="1"/>
        </w:rPr>
        <w:t>W</w:t>
      </w:r>
      <w:r>
        <w:rPr>
          <w:rFonts w:ascii="Arial" w:hAnsi="Arial" w:cs="Arial"/>
          <w:color w:val="000000"/>
          <w:spacing w:val="1"/>
        </w:rPr>
        <w:t>orks Montana through a sole source contract that is renewed annually for a period of 7 years. We provide $180,000 per year as match funds for, and to supplement</w:t>
      </w:r>
      <w:r w:rsidR="001D5117">
        <w:rPr>
          <w:rFonts w:ascii="Arial" w:hAnsi="Arial" w:cs="Arial"/>
          <w:color w:val="000000"/>
          <w:spacing w:val="1"/>
        </w:rPr>
        <w:t>,</w:t>
      </w:r>
      <w:r>
        <w:rPr>
          <w:rFonts w:ascii="Arial" w:hAnsi="Arial" w:cs="Arial"/>
          <w:color w:val="000000"/>
          <w:spacing w:val="1"/>
        </w:rPr>
        <w:t xml:space="preserve"> the HUD counseling grant Neighbor</w:t>
      </w:r>
      <w:r w:rsidR="00A634B6">
        <w:rPr>
          <w:rFonts w:ascii="Arial" w:hAnsi="Arial" w:cs="Arial"/>
          <w:color w:val="000000"/>
          <w:spacing w:val="1"/>
        </w:rPr>
        <w:t>W</w:t>
      </w:r>
      <w:r>
        <w:rPr>
          <w:rFonts w:ascii="Arial" w:hAnsi="Arial" w:cs="Arial"/>
          <w:color w:val="000000"/>
          <w:spacing w:val="1"/>
        </w:rPr>
        <w:t xml:space="preserve">orks applies for and receives each year. </w:t>
      </w:r>
    </w:p>
    <w:p w14:paraId="6E338EED" w14:textId="1350F751" w:rsidR="00B00491" w:rsidRDefault="00B00491" w:rsidP="00B00491">
      <w:pPr>
        <w:pStyle w:val="NormalWeb"/>
        <w:widowControl w:val="0"/>
        <w:shd w:val="clear" w:color="auto" w:fill="FFFFFF"/>
        <w:textAlignment w:val="baseline"/>
        <w:rPr>
          <w:rFonts w:ascii="Arial" w:hAnsi="Arial" w:cs="Arial"/>
          <w:color w:val="000000"/>
          <w:spacing w:val="1"/>
        </w:rPr>
      </w:pPr>
      <w:r>
        <w:rPr>
          <w:rFonts w:ascii="Arial" w:hAnsi="Arial" w:cs="Arial"/>
          <w:color w:val="000000"/>
          <w:spacing w:val="1"/>
        </w:rPr>
        <w:t>Neighbor</w:t>
      </w:r>
      <w:r w:rsidR="00A634B6">
        <w:rPr>
          <w:rFonts w:ascii="Arial" w:hAnsi="Arial" w:cs="Arial"/>
          <w:color w:val="000000"/>
          <w:spacing w:val="1"/>
        </w:rPr>
        <w:t>W</w:t>
      </w:r>
      <w:r>
        <w:rPr>
          <w:rFonts w:ascii="Arial" w:hAnsi="Arial" w:cs="Arial"/>
          <w:color w:val="000000"/>
          <w:spacing w:val="1"/>
        </w:rPr>
        <w:t xml:space="preserve">orks provides homebuyer education through a network of non-profit, </w:t>
      </w:r>
      <w:r w:rsidR="00A8686B">
        <w:rPr>
          <w:rFonts w:ascii="Arial" w:hAnsi="Arial" w:cs="Arial"/>
          <w:color w:val="000000"/>
          <w:spacing w:val="1"/>
        </w:rPr>
        <w:t>governmental,</w:t>
      </w:r>
      <w:r>
        <w:rPr>
          <w:rFonts w:ascii="Arial" w:hAnsi="Arial" w:cs="Arial"/>
          <w:color w:val="000000"/>
          <w:spacing w:val="1"/>
        </w:rPr>
        <w:t xml:space="preserve"> and private sector agencies that specialize in first-time homebuyer services and loan products. Face to face counseling is a requirement.</w:t>
      </w:r>
    </w:p>
    <w:p w14:paraId="4AFF1907" w14:textId="77777777" w:rsidR="00B00491" w:rsidRDefault="00B00491" w:rsidP="00B00491">
      <w:pPr>
        <w:pStyle w:val="NormalWeb"/>
        <w:widowControl w:val="0"/>
        <w:shd w:val="clear" w:color="auto" w:fill="FFFFFF"/>
        <w:textAlignment w:val="baseline"/>
        <w:rPr>
          <w:rFonts w:ascii="Arial" w:hAnsi="Arial" w:cs="Arial"/>
          <w:color w:val="000000"/>
          <w:spacing w:val="1"/>
        </w:rPr>
      </w:pPr>
      <w:r>
        <w:rPr>
          <w:rFonts w:ascii="Arial" w:hAnsi="Arial" w:cs="Arial"/>
          <w:color w:val="000000"/>
          <w:spacing w:val="1"/>
        </w:rPr>
        <w:t>Network members offer in-depth, in person classes on all aspects of homeownership to help homebuyers make the right choice in a home and a loan. They also offer a variety of finance and budgeting classes. All classes meet U.S. Department of Housing and Urban Development (HUD) requirements and are taught by National Center for Homeownership Education and Counseling Certified educators. </w:t>
      </w:r>
    </w:p>
    <w:p w14:paraId="376FEFFE" w14:textId="3380D265" w:rsidR="00B00491" w:rsidRDefault="00B00491" w:rsidP="00B00491">
      <w:pPr>
        <w:pStyle w:val="NormalWeb"/>
        <w:shd w:val="clear" w:color="auto" w:fill="FFFFFF"/>
        <w:spacing w:before="0" w:after="0"/>
        <w:textAlignment w:val="baseline"/>
        <w:rPr>
          <w:rFonts w:ascii="Arial" w:hAnsi="Arial" w:cs="Arial"/>
          <w:color w:val="000000"/>
          <w:spacing w:val="1"/>
        </w:rPr>
      </w:pPr>
      <w:r>
        <w:rPr>
          <w:rFonts w:ascii="Arial" w:hAnsi="Arial" w:cs="Arial"/>
          <w:color w:val="000000"/>
          <w:spacing w:val="1"/>
        </w:rPr>
        <w:t>NeighborWorks offers online options as well. Once a borrower has completed an online class and before they receive their homebuyer education certificate, </w:t>
      </w:r>
      <w:r w:rsidRPr="005113C4">
        <w:rPr>
          <w:rStyle w:val="Strong"/>
          <w:rFonts w:ascii="Arial" w:hAnsi="Arial" w:cs="Arial"/>
          <w:color w:val="000000"/>
          <w:spacing w:val="1"/>
          <w:bdr w:val="none" w:sz="0" w:space="0" w:color="auto" w:frame="1"/>
        </w:rPr>
        <w:t xml:space="preserve">they must complete a one-time, face to face session with </w:t>
      </w:r>
      <w:r>
        <w:rPr>
          <w:rStyle w:val="Strong"/>
          <w:rFonts w:ascii="Arial" w:hAnsi="Arial" w:cs="Arial"/>
          <w:color w:val="000000"/>
          <w:spacing w:val="1"/>
          <w:bdr w:val="none" w:sz="0" w:space="0" w:color="auto" w:frame="1"/>
        </w:rPr>
        <w:t>one of the housing</w:t>
      </w:r>
      <w:r w:rsidRPr="005113C4">
        <w:rPr>
          <w:rStyle w:val="Strong"/>
          <w:rFonts w:ascii="Arial" w:hAnsi="Arial" w:cs="Arial"/>
          <w:color w:val="000000"/>
          <w:spacing w:val="1"/>
          <w:bdr w:val="none" w:sz="0" w:space="0" w:color="auto" w:frame="1"/>
        </w:rPr>
        <w:t xml:space="preserve"> counselor</w:t>
      </w:r>
      <w:r>
        <w:rPr>
          <w:rStyle w:val="Strong"/>
          <w:rFonts w:ascii="Arial" w:hAnsi="Arial" w:cs="Arial"/>
          <w:color w:val="000000"/>
          <w:spacing w:val="1"/>
          <w:bdr w:val="none" w:sz="0" w:space="0" w:color="auto" w:frame="1"/>
        </w:rPr>
        <w:t>s</w:t>
      </w:r>
      <w:r w:rsidRPr="005113C4">
        <w:rPr>
          <w:rStyle w:val="Strong"/>
          <w:rFonts w:ascii="Arial" w:hAnsi="Arial" w:cs="Arial"/>
          <w:color w:val="000000"/>
          <w:spacing w:val="1"/>
          <w:bdr w:val="none" w:sz="0" w:space="0" w:color="auto" w:frame="1"/>
        </w:rPr>
        <w:t>.</w:t>
      </w:r>
      <w:r>
        <w:rPr>
          <w:rFonts w:ascii="Arial" w:hAnsi="Arial" w:cs="Arial"/>
          <w:color w:val="000000"/>
          <w:spacing w:val="1"/>
        </w:rPr>
        <w:t> </w:t>
      </w:r>
    </w:p>
    <w:p w14:paraId="5C56C3EE" w14:textId="77777777" w:rsidR="00B00491" w:rsidRDefault="00B00491" w:rsidP="00B00491"/>
    <w:p w14:paraId="0518EF0F" w14:textId="44807A57" w:rsidR="0099461D" w:rsidRPr="00AC0338" w:rsidRDefault="0099461D" w:rsidP="0099461D">
      <w:pPr>
        <w:tabs>
          <w:tab w:val="left" w:pos="840"/>
          <w:tab w:val="left" w:pos="841"/>
        </w:tabs>
        <w:rPr>
          <w:rFonts w:ascii="Arial" w:hAnsi="Arial" w:cs="Arial"/>
          <w:color w:val="808080" w:themeColor="background1" w:themeShade="80"/>
          <w:spacing w:val="10"/>
          <w:sz w:val="28"/>
          <w:szCs w:val="28"/>
        </w:rPr>
      </w:pPr>
    </w:p>
    <w:sectPr w:rsidR="0099461D" w:rsidRPr="00AC0338" w:rsidSect="000C1301">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6D97" w14:textId="77777777" w:rsidR="00134833" w:rsidRDefault="00134833">
      <w:r>
        <w:separator/>
      </w:r>
    </w:p>
  </w:endnote>
  <w:endnote w:type="continuationSeparator" w:id="0">
    <w:p w14:paraId="7D9190C9" w14:textId="77777777" w:rsidR="00134833" w:rsidRDefault="0013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C03E" w14:textId="6F95EDEE" w:rsidR="00F776A5" w:rsidRPr="0044667C" w:rsidRDefault="000C1301" w:rsidP="000C1301">
    <w:pPr>
      <w:pStyle w:val="Footer"/>
      <w:rPr>
        <w:rFonts w:ascii="Arial" w:hAnsi="Arial" w:cs="Arial"/>
        <w:color w:val="A6A6A6" w:themeColor="background1" w:themeShade="A6"/>
        <w:sz w:val="24"/>
        <w:szCs w:val="24"/>
      </w:rPr>
    </w:pPr>
    <w:r w:rsidRPr="0044667C">
      <w:rPr>
        <w:rFonts w:ascii="Arial" w:hAnsi="Arial" w:cs="Arial"/>
        <w:color w:val="A6A6A6" w:themeColor="background1" w:themeShade="A6"/>
        <w:sz w:val="24"/>
        <w:szCs w:val="24"/>
      </w:rPr>
      <w:t xml:space="preserve">Board </w:t>
    </w:r>
    <w:r w:rsidR="00B00491">
      <w:rPr>
        <w:rFonts w:ascii="Arial" w:hAnsi="Arial" w:cs="Arial"/>
        <w:color w:val="A6A6A6" w:themeColor="background1" w:themeShade="A6"/>
        <w:sz w:val="24"/>
        <w:szCs w:val="24"/>
      </w:rPr>
      <w:t>Training</w:t>
    </w:r>
    <w:r w:rsidR="00AC0338" w:rsidRPr="0044667C">
      <w:rPr>
        <w:rFonts w:ascii="Arial" w:hAnsi="Arial" w:cs="Arial"/>
        <w:color w:val="A6A6A6" w:themeColor="background1" w:themeShade="A6"/>
        <w:sz w:val="24"/>
        <w:szCs w:val="24"/>
      </w:rPr>
      <w:t>:</w:t>
    </w:r>
    <w:r w:rsidR="00872240" w:rsidRPr="0044667C">
      <w:rPr>
        <w:rFonts w:ascii="Arial" w:hAnsi="Arial" w:cs="Arial"/>
        <w:color w:val="A6A6A6" w:themeColor="background1" w:themeShade="A6"/>
        <w:sz w:val="24"/>
        <w:szCs w:val="24"/>
      </w:rPr>
      <w:t xml:space="preserve"> </w:t>
    </w:r>
    <w:r w:rsidR="00AC0338" w:rsidRPr="0044667C">
      <w:rPr>
        <w:rFonts w:ascii="Arial" w:hAnsi="Arial" w:cs="Arial"/>
        <w:color w:val="A6A6A6" w:themeColor="background1" w:themeShade="A6"/>
        <w:sz w:val="24"/>
        <w:szCs w:val="24"/>
      </w:rPr>
      <w:t xml:space="preserve"> </w:t>
    </w:r>
    <w:r w:rsidR="00B00491">
      <w:rPr>
        <w:rFonts w:ascii="Arial" w:hAnsi="Arial" w:cs="Arial"/>
        <w:color w:val="A6A6A6" w:themeColor="background1" w:themeShade="A6"/>
        <w:sz w:val="24"/>
        <w:szCs w:val="24"/>
      </w:rPr>
      <w:t>April 17,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9332" w14:textId="77777777" w:rsidR="00134833" w:rsidRDefault="00134833">
      <w:r>
        <w:separator/>
      </w:r>
    </w:p>
  </w:footnote>
  <w:footnote w:type="continuationSeparator" w:id="0">
    <w:p w14:paraId="4DDAE5E6" w14:textId="77777777" w:rsidR="00134833" w:rsidRDefault="0013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E75A" w14:textId="77777777" w:rsidR="00D67211" w:rsidRPr="00AC0338" w:rsidRDefault="00D67211" w:rsidP="00D67211">
    <w:pPr>
      <w:rPr>
        <w:rFonts w:ascii="Arial" w:hAnsi="Arial" w:cs="Arial"/>
        <w:b/>
        <w:color w:val="6E9699"/>
        <w:sz w:val="36"/>
        <w:szCs w:val="32"/>
      </w:rPr>
    </w:pPr>
    <w:r w:rsidRPr="00AC0338">
      <w:rPr>
        <w:rFonts w:ascii="Arial" w:hAnsi="Arial" w:cs="Arial"/>
        <w:noProof/>
        <w:sz w:val="18"/>
        <w:szCs w:val="18"/>
      </w:rPr>
      <mc:AlternateContent>
        <mc:Choice Requires="wps">
          <w:drawing>
            <wp:anchor distT="0" distB="0" distL="114300" distR="114300" simplePos="0" relativeHeight="251659776" behindDoc="0" locked="0" layoutInCell="1" allowOverlap="1" wp14:anchorId="7DF84D85" wp14:editId="39C2E1C0">
              <wp:simplePos x="0" y="0"/>
              <wp:positionH relativeFrom="column">
                <wp:posOffset>-20320</wp:posOffset>
              </wp:positionH>
              <wp:positionV relativeFrom="paragraph">
                <wp:posOffset>386080</wp:posOffset>
              </wp:positionV>
              <wp:extent cx="6065520" cy="10160"/>
              <wp:effectExtent l="0" t="0" r="11430" b="27940"/>
              <wp:wrapNone/>
              <wp:docPr id="2" name="Straight Connector 2"/>
              <wp:cNvGraphicFramePr/>
              <a:graphic xmlns:a="http://schemas.openxmlformats.org/drawingml/2006/main">
                <a:graphicData uri="http://schemas.microsoft.com/office/word/2010/wordprocessingShape">
                  <wps:wsp>
                    <wps:cNvCnPr/>
                    <wps:spPr>
                      <a:xfrm>
                        <a:off x="0" y="0"/>
                        <a:ext cx="6065520" cy="10160"/>
                      </a:xfrm>
                      <a:prstGeom prst="line">
                        <a:avLst/>
                      </a:prstGeom>
                      <a:ln w="19050">
                        <a:solidFill>
                          <a:srgbClr val="6E9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26ACC"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pt,30.4pt" to="47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" strokecolor="#6e9699" strokeweight="1.5pt"/>
          </w:pict>
        </mc:Fallback>
      </mc:AlternateContent>
    </w:r>
    <w:r w:rsidRPr="00AC0338">
      <w:rPr>
        <w:rFonts w:ascii="Arial" w:hAnsi="Arial" w:cs="Arial"/>
        <w:b/>
        <w:color w:val="6E9699"/>
        <w:sz w:val="36"/>
        <w:szCs w:val="32"/>
      </w:rPr>
      <w:t>BOARD AGENDA ITEM</w:t>
    </w:r>
  </w:p>
  <w:p w14:paraId="2E87ED6B" w14:textId="7CE5255B" w:rsidR="00CD6D64" w:rsidRDefault="00CD6D64">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7E9"/>
    <w:multiLevelType w:val="hybridMultilevel"/>
    <w:tmpl w:val="C344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536C2"/>
    <w:multiLevelType w:val="hybridMultilevel"/>
    <w:tmpl w:val="C69286A6"/>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B6896"/>
    <w:multiLevelType w:val="hybridMultilevel"/>
    <w:tmpl w:val="B43E64E0"/>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843EAB9A">
      <w:numFmt w:val="bullet"/>
      <w:lvlText w:val="•"/>
      <w:lvlJc w:val="left"/>
      <w:pPr>
        <w:ind w:left="1860" w:hanging="360"/>
      </w:pPr>
      <w:rPr>
        <w:rFonts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3" w15:restartNumberingAfterBreak="0">
    <w:nsid w:val="0C913B54"/>
    <w:multiLevelType w:val="hybridMultilevel"/>
    <w:tmpl w:val="855A3A04"/>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43793"/>
    <w:multiLevelType w:val="hybridMultilevel"/>
    <w:tmpl w:val="7750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7269E2"/>
    <w:multiLevelType w:val="hybridMultilevel"/>
    <w:tmpl w:val="B00E8680"/>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A835208"/>
    <w:multiLevelType w:val="hybridMultilevel"/>
    <w:tmpl w:val="94E81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F1F21"/>
    <w:multiLevelType w:val="hybridMultilevel"/>
    <w:tmpl w:val="92400AF6"/>
    <w:lvl w:ilvl="0" w:tplc="A87E598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90B17"/>
    <w:multiLevelType w:val="hybridMultilevel"/>
    <w:tmpl w:val="90267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F72BB"/>
    <w:multiLevelType w:val="hybridMultilevel"/>
    <w:tmpl w:val="5EB232D2"/>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843EAB9A">
      <w:numFmt w:val="bullet"/>
      <w:lvlText w:val="•"/>
      <w:lvlJc w:val="left"/>
      <w:pPr>
        <w:ind w:left="1860" w:hanging="360"/>
      </w:pPr>
      <w:rPr>
        <w:rFonts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10" w15:restartNumberingAfterBreak="0">
    <w:nsid w:val="239B31B6"/>
    <w:multiLevelType w:val="hybridMultilevel"/>
    <w:tmpl w:val="B2CA819A"/>
    <w:lvl w:ilvl="0" w:tplc="04090005">
      <w:start w:val="1"/>
      <w:numFmt w:val="bullet"/>
      <w:lvlText w:val=""/>
      <w:lvlJc w:val="left"/>
      <w:pPr>
        <w:ind w:left="869" w:hanging="360"/>
      </w:pPr>
      <w:rPr>
        <w:rFonts w:ascii="Wingdings" w:hAnsi="Wingdings"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1" w15:restartNumberingAfterBreak="0">
    <w:nsid w:val="24447F75"/>
    <w:multiLevelType w:val="hybridMultilevel"/>
    <w:tmpl w:val="20B8A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675FD"/>
    <w:multiLevelType w:val="hybridMultilevel"/>
    <w:tmpl w:val="6CAA4A18"/>
    <w:lvl w:ilvl="0" w:tplc="04090005">
      <w:start w:val="1"/>
      <w:numFmt w:val="bullet"/>
      <w:lvlText w:val=""/>
      <w:lvlJc w:val="left"/>
      <w:pPr>
        <w:ind w:left="869" w:hanging="360"/>
      </w:pPr>
      <w:rPr>
        <w:rFonts w:ascii="Wingdings" w:hAnsi="Wingdings"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3" w15:restartNumberingAfterBreak="0">
    <w:nsid w:val="26D611A7"/>
    <w:multiLevelType w:val="hybridMultilevel"/>
    <w:tmpl w:val="CA326938"/>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2C3953AD"/>
    <w:multiLevelType w:val="hybridMultilevel"/>
    <w:tmpl w:val="D11A572A"/>
    <w:lvl w:ilvl="0" w:tplc="696A5F40">
      <w:numFmt w:val="bullet"/>
      <w:lvlText w:val=""/>
      <w:lvlJc w:val="left"/>
      <w:pPr>
        <w:ind w:left="840" w:hanging="361"/>
      </w:pPr>
      <w:rPr>
        <w:rFonts w:ascii="Wingdings" w:eastAsia="Wingdings" w:hAnsi="Wingdings" w:cs="Wingdings" w:hint="default"/>
        <w:b w:val="0"/>
        <w:bCs w:val="0"/>
        <w:i w:val="0"/>
        <w:iCs w:val="0"/>
        <w:w w:val="100"/>
        <w:sz w:val="22"/>
        <w:szCs w:val="22"/>
        <w:lang w:val="en-US" w:eastAsia="en-US" w:bidi="ar-SA"/>
      </w:rPr>
    </w:lvl>
    <w:lvl w:ilvl="1" w:tplc="AF6A124A">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2500E868">
      <w:numFmt w:val="bullet"/>
      <w:lvlText w:val="•"/>
      <w:lvlJc w:val="left"/>
      <w:pPr>
        <w:ind w:left="2613" w:hanging="361"/>
      </w:pPr>
      <w:rPr>
        <w:rFonts w:hint="default"/>
        <w:lang w:val="en-US" w:eastAsia="en-US" w:bidi="ar-SA"/>
      </w:rPr>
    </w:lvl>
    <w:lvl w:ilvl="3" w:tplc="988E2B54">
      <w:numFmt w:val="bullet"/>
      <w:lvlText w:val="•"/>
      <w:lvlJc w:val="left"/>
      <w:pPr>
        <w:ind w:left="3666" w:hanging="361"/>
      </w:pPr>
      <w:rPr>
        <w:rFonts w:hint="default"/>
        <w:lang w:val="en-US" w:eastAsia="en-US" w:bidi="ar-SA"/>
      </w:rPr>
    </w:lvl>
    <w:lvl w:ilvl="4" w:tplc="7DFE0884">
      <w:numFmt w:val="bullet"/>
      <w:lvlText w:val="•"/>
      <w:lvlJc w:val="left"/>
      <w:pPr>
        <w:ind w:left="4720" w:hanging="361"/>
      </w:pPr>
      <w:rPr>
        <w:rFonts w:hint="default"/>
        <w:lang w:val="en-US" w:eastAsia="en-US" w:bidi="ar-SA"/>
      </w:rPr>
    </w:lvl>
    <w:lvl w:ilvl="5" w:tplc="1B1C6272">
      <w:numFmt w:val="bullet"/>
      <w:lvlText w:val="•"/>
      <w:lvlJc w:val="left"/>
      <w:pPr>
        <w:ind w:left="5773" w:hanging="361"/>
      </w:pPr>
      <w:rPr>
        <w:rFonts w:hint="default"/>
        <w:lang w:val="en-US" w:eastAsia="en-US" w:bidi="ar-SA"/>
      </w:rPr>
    </w:lvl>
    <w:lvl w:ilvl="6" w:tplc="218A273C">
      <w:numFmt w:val="bullet"/>
      <w:lvlText w:val="•"/>
      <w:lvlJc w:val="left"/>
      <w:pPr>
        <w:ind w:left="6826" w:hanging="361"/>
      </w:pPr>
      <w:rPr>
        <w:rFonts w:hint="default"/>
        <w:lang w:val="en-US" w:eastAsia="en-US" w:bidi="ar-SA"/>
      </w:rPr>
    </w:lvl>
    <w:lvl w:ilvl="7" w:tplc="7910F8F2">
      <w:numFmt w:val="bullet"/>
      <w:lvlText w:val="•"/>
      <w:lvlJc w:val="left"/>
      <w:pPr>
        <w:ind w:left="7880" w:hanging="361"/>
      </w:pPr>
      <w:rPr>
        <w:rFonts w:hint="default"/>
        <w:lang w:val="en-US" w:eastAsia="en-US" w:bidi="ar-SA"/>
      </w:rPr>
    </w:lvl>
    <w:lvl w:ilvl="8" w:tplc="1B48DC66">
      <w:numFmt w:val="bullet"/>
      <w:lvlText w:val="•"/>
      <w:lvlJc w:val="left"/>
      <w:pPr>
        <w:ind w:left="8933" w:hanging="361"/>
      </w:pPr>
      <w:rPr>
        <w:rFonts w:hint="default"/>
        <w:lang w:val="en-US" w:eastAsia="en-US" w:bidi="ar-SA"/>
      </w:rPr>
    </w:lvl>
  </w:abstractNum>
  <w:abstractNum w:abstractNumId="15" w15:restartNumberingAfterBreak="0">
    <w:nsid w:val="372D0925"/>
    <w:multiLevelType w:val="hybridMultilevel"/>
    <w:tmpl w:val="995AA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3368B7"/>
    <w:multiLevelType w:val="hybridMultilevel"/>
    <w:tmpl w:val="11A2B0E0"/>
    <w:lvl w:ilvl="0" w:tplc="04090005">
      <w:start w:val="1"/>
      <w:numFmt w:val="bullet"/>
      <w:lvlText w:val=""/>
      <w:lvlJc w:val="left"/>
      <w:pPr>
        <w:ind w:left="840" w:hanging="361"/>
      </w:pPr>
      <w:rPr>
        <w:rFonts w:ascii="Wingdings" w:hAnsi="Wingdings" w:hint="default"/>
        <w:b w:val="0"/>
        <w:bCs w:val="0"/>
        <w:i w:val="0"/>
        <w:iCs w:val="0"/>
        <w:w w:val="100"/>
        <w:sz w:val="22"/>
        <w:szCs w:val="22"/>
        <w:lang w:val="en-US" w:eastAsia="en-US" w:bidi="ar-SA"/>
      </w:rPr>
    </w:lvl>
    <w:lvl w:ilvl="1" w:tplc="AF6A124A">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2500E868">
      <w:numFmt w:val="bullet"/>
      <w:lvlText w:val="•"/>
      <w:lvlJc w:val="left"/>
      <w:pPr>
        <w:ind w:left="2613" w:hanging="361"/>
      </w:pPr>
      <w:rPr>
        <w:rFonts w:hint="default"/>
        <w:lang w:val="en-US" w:eastAsia="en-US" w:bidi="ar-SA"/>
      </w:rPr>
    </w:lvl>
    <w:lvl w:ilvl="3" w:tplc="988E2B54">
      <w:numFmt w:val="bullet"/>
      <w:lvlText w:val="•"/>
      <w:lvlJc w:val="left"/>
      <w:pPr>
        <w:ind w:left="3666" w:hanging="361"/>
      </w:pPr>
      <w:rPr>
        <w:rFonts w:hint="default"/>
        <w:lang w:val="en-US" w:eastAsia="en-US" w:bidi="ar-SA"/>
      </w:rPr>
    </w:lvl>
    <w:lvl w:ilvl="4" w:tplc="7DFE0884">
      <w:numFmt w:val="bullet"/>
      <w:lvlText w:val="•"/>
      <w:lvlJc w:val="left"/>
      <w:pPr>
        <w:ind w:left="4720" w:hanging="361"/>
      </w:pPr>
      <w:rPr>
        <w:rFonts w:hint="default"/>
        <w:lang w:val="en-US" w:eastAsia="en-US" w:bidi="ar-SA"/>
      </w:rPr>
    </w:lvl>
    <w:lvl w:ilvl="5" w:tplc="1B1C6272">
      <w:numFmt w:val="bullet"/>
      <w:lvlText w:val="•"/>
      <w:lvlJc w:val="left"/>
      <w:pPr>
        <w:ind w:left="5773" w:hanging="361"/>
      </w:pPr>
      <w:rPr>
        <w:rFonts w:hint="default"/>
        <w:lang w:val="en-US" w:eastAsia="en-US" w:bidi="ar-SA"/>
      </w:rPr>
    </w:lvl>
    <w:lvl w:ilvl="6" w:tplc="218A273C">
      <w:numFmt w:val="bullet"/>
      <w:lvlText w:val="•"/>
      <w:lvlJc w:val="left"/>
      <w:pPr>
        <w:ind w:left="6826" w:hanging="361"/>
      </w:pPr>
      <w:rPr>
        <w:rFonts w:hint="default"/>
        <w:lang w:val="en-US" w:eastAsia="en-US" w:bidi="ar-SA"/>
      </w:rPr>
    </w:lvl>
    <w:lvl w:ilvl="7" w:tplc="7910F8F2">
      <w:numFmt w:val="bullet"/>
      <w:lvlText w:val="•"/>
      <w:lvlJc w:val="left"/>
      <w:pPr>
        <w:ind w:left="7880" w:hanging="361"/>
      </w:pPr>
      <w:rPr>
        <w:rFonts w:hint="default"/>
        <w:lang w:val="en-US" w:eastAsia="en-US" w:bidi="ar-SA"/>
      </w:rPr>
    </w:lvl>
    <w:lvl w:ilvl="8" w:tplc="1B48DC66">
      <w:numFmt w:val="bullet"/>
      <w:lvlText w:val="•"/>
      <w:lvlJc w:val="left"/>
      <w:pPr>
        <w:ind w:left="8933" w:hanging="361"/>
      </w:pPr>
      <w:rPr>
        <w:rFonts w:hint="default"/>
        <w:lang w:val="en-US" w:eastAsia="en-US" w:bidi="ar-SA"/>
      </w:rPr>
    </w:lvl>
  </w:abstractNum>
  <w:abstractNum w:abstractNumId="17" w15:restartNumberingAfterBreak="0">
    <w:nsid w:val="3A842735"/>
    <w:multiLevelType w:val="hybridMultilevel"/>
    <w:tmpl w:val="A5A424C8"/>
    <w:lvl w:ilvl="0" w:tplc="04090005">
      <w:start w:val="1"/>
      <w:numFmt w:val="bullet"/>
      <w:lvlText w:val=""/>
      <w:lvlJc w:val="left"/>
      <w:pPr>
        <w:ind w:left="840" w:hanging="361"/>
      </w:pPr>
      <w:rPr>
        <w:rFonts w:ascii="Wingdings" w:hAnsi="Wingdings" w:hint="default"/>
        <w:b w:val="0"/>
        <w:bCs w:val="0"/>
        <w:i w:val="0"/>
        <w:iCs w:val="0"/>
        <w:w w:val="100"/>
        <w:sz w:val="22"/>
        <w:szCs w:val="22"/>
        <w:lang w:val="en-US" w:eastAsia="en-US" w:bidi="ar-SA"/>
      </w:rPr>
    </w:lvl>
    <w:lvl w:ilvl="1" w:tplc="AF6A124A">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2500E868">
      <w:numFmt w:val="bullet"/>
      <w:lvlText w:val="•"/>
      <w:lvlJc w:val="left"/>
      <w:pPr>
        <w:ind w:left="2613" w:hanging="361"/>
      </w:pPr>
      <w:rPr>
        <w:rFonts w:hint="default"/>
        <w:lang w:val="en-US" w:eastAsia="en-US" w:bidi="ar-SA"/>
      </w:rPr>
    </w:lvl>
    <w:lvl w:ilvl="3" w:tplc="988E2B54">
      <w:numFmt w:val="bullet"/>
      <w:lvlText w:val="•"/>
      <w:lvlJc w:val="left"/>
      <w:pPr>
        <w:ind w:left="3666" w:hanging="361"/>
      </w:pPr>
      <w:rPr>
        <w:rFonts w:hint="default"/>
        <w:lang w:val="en-US" w:eastAsia="en-US" w:bidi="ar-SA"/>
      </w:rPr>
    </w:lvl>
    <w:lvl w:ilvl="4" w:tplc="7DFE0884">
      <w:numFmt w:val="bullet"/>
      <w:lvlText w:val="•"/>
      <w:lvlJc w:val="left"/>
      <w:pPr>
        <w:ind w:left="4720" w:hanging="361"/>
      </w:pPr>
      <w:rPr>
        <w:rFonts w:hint="default"/>
        <w:lang w:val="en-US" w:eastAsia="en-US" w:bidi="ar-SA"/>
      </w:rPr>
    </w:lvl>
    <w:lvl w:ilvl="5" w:tplc="1B1C6272">
      <w:numFmt w:val="bullet"/>
      <w:lvlText w:val="•"/>
      <w:lvlJc w:val="left"/>
      <w:pPr>
        <w:ind w:left="5773" w:hanging="361"/>
      </w:pPr>
      <w:rPr>
        <w:rFonts w:hint="default"/>
        <w:lang w:val="en-US" w:eastAsia="en-US" w:bidi="ar-SA"/>
      </w:rPr>
    </w:lvl>
    <w:lvl w:ilvl="6" w:tplc="218A273C">
      <w:numFmt w:val="bullet"/>
      <w:lvlText w:val="•"/>
      <w:lvlJc w:val="left"/>
      <w:pPr>
        <w:ind w:left="6826" w:hanging="361"/>
      </w:pPr>
      <w:rPr>
        <w:rFonts w:hint="default"/>
        <w:lang w:val="en-US" w:eastAsia="en-US" w:bidi="ar-SA"/>
      </w:rPr>
    </w:lvl>
    <w:lvl w:ilvl="7" w:tplc="7910F8F2">
      <w:numFmt w:val="bullet"/>
      <w:lvlText w:val="•"/>
      <w:lvlJc w:val="left"/>
      <w:pPr>
        <w:ind w:left="7880" w:hanging="361"/>
      </w:pPr>
      <w:rPr>
        <w:rFonts w:hint="default"/>
        <w:lang w:val="en-US" w:eastAsia="en-US" w:bidi="ar-SA"/>
      </w:rPr>
    </w:lvl>
    <w:lvl w:ilvl="8" w:tplc="1B48DC66">
      <w:numFmt w:val="bullet"/>
      <w:lvlText w:val="•"/>
      <w:lvlJc w:val="left"/>
      <w:pPr>
        <w:ind w:left="8933" w:hanging="361"/>
      </w:pPr>
      <w:rPr>
        <w:rFonts w:hint="default"/>
        <w:lang w:val="en-US" w:eastAsia="en-US" w:bidi="ar-SA"/>
      </w:rPr>
    </w:lvl>
  </w:abstractNum>
  <w:abstractNum w:abstractNumId="18" w15:restartNumberingAfterBreak="0">
    <w:nsid w:val="3C02691E"/>
    <w:multiLevelType w:val="hybridMultilevel"/>
    <w:tmpl w:val="D6CCC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C6355"/>
    <w:multiLevelType w:val="hybridMultilevel"/>
    <w:tmpl w:val="1B4C9156"/>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32F2C"/>
    <w:multiLevelType w:val="hybridMultilevel"/>
    <w:tmpl w:val="E9B69B10"/>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843EAB9A">
      <w:numFmt w:val="bullet"/>
      <w:lvlText w:val="•"/>
      <w:lvlJc w:val="left"/>
      <w:pPr>
        <w:ind w:left="1860" w:hanging="360"/>
      </w:pPr>
      <w:rPr>
        <w:rFonts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21" w15:restartNumberingAfterBreak="0">
    <w:nsid w:val="433B7C24"/>
    <w:multiLevelType w:val="hybridMultilevel"/>
    <w:tmpl w:val="8710E35C"/>
    <w:lvl w:ilvl="0" w:tplc="04090005">
      <w:start w:val="1"/>
      <w:numFmt w:val="bullet"/>
      <w:lvlText w:val=""/>
      <w:lvlJc w:val="left"/>
      <w:pPr>
        <w:ind w:left="839" w:hanging="360"/>
      </w:pPr>
      <w:rPr>
        <w:rFonts w:ascii="Wingdings" w:hAnsi="Wingdings" w:hint="default"/>
        <w:b w:val="0"/>
        <w:bCs w:val="0"/>
        <w:i w:val="0"/>
        <w:iCs w:val="0"/>
        <w:w w:val="100"/>
        <w:sz w:val="22"/>
        <w:szCs w:val="22"/>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22" w15:restartNumberingAfterBreak="0">
    <w:nsid w:val="4465240B"/>
    <w:multiLevelType w:val="hybridMultilevel"/>
    <w:tmpl w:val="D8863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27772"/>
    <w:multiLevelType w:val="hybridMultilevel"/>
    <w:tmpl w:val="3C946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8C30E7"/>
    <w:multiLevelType w:val="hybridMultilevel"/>
    <w:tmpl w:val="090C967C"/>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27C6A"/>
    <w:multiLevelType w:val="hybridMultilevel"/>
    <w:tmpl w:val="C7CC5080"/>
    <w:lvl w:ilvl="0" w:tplc="3754DBE6">
      <w:numFmt w:val="bullet"/>
      <w:lvlText w:val=""/>
      <w:lvlJc w:val="left"/>
      <w:pPr>
        <w:ind w:left="720" w:hanging="360"/>
      </w:pPr>
      <w:rPr>
        <w:rFonts w:ascii="Symbol" w:eastAsiaTheme="minorHAnsi"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02456"/>
    <w:multiLevelType w:val="hybridMultilevel"/>
    <w:tmpl w:val="716EE8D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B22FE4"/>
    <w:multiLevelType w:val="hybridMultilevel"/>
    <w:tmpl w:val="FBF2377E"/>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04090003">
      <w:start w:val="1"/>
      <w:numFmt w:val="bullet"/>
      <w:lvlText w:val="o"/>
      <w:lvlJc w:val="left"/>
      <w:pPr>
        <w:ind w:left="1860" w:hanging="360"/>
      </w:pPr>
      <w:rPr>
        <w:rFonts w:ascii="Courier New" w:hAnsi="Courier New" w:cs="Courier New"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28" w15:restartNumberingAfterBreak="0">
    <w:nsid w:val="660103FD"/>
    <w:multiLevelType w:val="hybridMultilevel"/>
    <w:tmpl w:val="7AD48B64"/>
    <w:lvl w:ilvl="0" w:tplc="04090005">
      <w:start w:val="1"/>
      <w:numFmt w:val="bullet"/>
      <w:lvlText w:val=""/>
      <w:lvlJc w:val="left"/>
      <w:pPr>
        <w:ind w:left="835" w:hanging="360"/>
      </w:pPr>
      <w:rPr>
        <w:rFonts w:ascii="Wingdings" w:hAnsi="Wingdings" w:hint="default"/>
        <w:b w:val="0"/>
        <w:bCs w:val="0"/>
        <w:i w:val="0"/>
        <w:iCs w:val="0"/>
        <w:w w:val="100"/>
        <w:sz w:val="22"/>
        <w:szCs w:val="22"/>
        <w:lang w:val="en-US" w:eastAsia="en-US" w:bidi="ar-SA"/>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9" w15:restartNumberingAfterBreak="0">
    <w:nsid w:val="676A19D0"/>
    <w:multiLevelType w:val="hybridMultilevel"/>
    <w:tmpl w:val="EFEAA154"/>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72DF181E"/>
    <w:multiLevelType w:val="hybridMultilevel"/>
    <w:tmpl w:val="D194D5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75714932"/>
    <w:multiLevelType w:val="hybridMultilevel"/>
    <w:tmpl w:val="54FCB780"/>
    <w:lvl w:ilvl="0" w:tplc="5E30E79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63EB5"/>
    <w:multiLevelType w:val="hybridMultilevel"/>
    <w:tmpl w:val="E3C2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24506"/>
    <w:multiLevelType w:val="hybridMultilevel"/>
    <w:tmpl w:val="857E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367311">
    <w:abstractNumId w:val="2"/>
  </w:num>
  <w:num w:numId="2" w16cid:durableId="971791285">
    <w:abstractNumId w:val="14"/>
  </w:num>
  <w:num w:numId="3" w16cid:durableId="2105296124">
    <w:abstractNumId w:val="7"/>
  </w:num>
  <w:num w:numId="4" w16cid:durableId="1589919277">
    <w:abstractNumId w:val="22"/>
  </w:num>
  <w:num w:numId="5" w16cid:durableId="923143427">
    <w:abstractNumId w:val="12"/>
  </w:num>
  <w:num w:numId="6" w16cid:durableId="855726301">
    <w:abstractNumId w:val="29"/>
  </w:num>
  <w:num w:numId="7" w16cid:durableId="354768286">
    <w:abstractNumId w:val="33"/>
  </w:num>
  <w:num w:numId="8" w16cid:durableId="755857550">
    <w:abstractNumId w:val="6"/>
  </w:num>
  <w:num w:numId="9" w16cid:durableId="690184213">
    <w:abstractNumId w:val="16"/>
  </w:num>
  <w:num w:numId="10" w16cid:durableId="1410498190">
    <w:abstractNumId w:val="20"/>
  </w:num>
  <w:num w:numId="11" w16cid:durableId="1973511985">
    <w:abstractNumId w:val="27"/>
  </w:num>
  <w:num w:numId="12" w16cid:durableId="993877113">
    <w:abstractNumId w:val="9"/>
  </w:num>
  <w:num w:numId="13" w16cid:durableId="2060397798">
    <w:abstractNumId w:val="17"/>
  </w:num>
  <w:num w:numId="14" w16cid:durableId="1900941543">
    <w:abstractNumId w:val="10"/>
  </w:num>
  <w:num w:numId="15" w16cid:durableId="1060402625">
    <w:abstractNumId w:val="13"/>
  </w:num>
  <w:num w:numId="16" w16cid:durableId="378675563">
    <w:abstractNumId w:val="11"/>
  </w:num>
  <w:num w:numId="17" w16cid:durableId="503319210">
    <w:abstractNumId w:val="4"/>
  </w:num>
  <w:num w:numId="18" w16cid:durableId="654525739">
    <w:abstractNumId w:val="21"/>
  </w:num>
  <w:num w:numId="19" w16cid:durableId="952399534">
    <w:abstractNumId w:val="28"/>
  </w:num>
  <w:num w:numId="20" w16cid:durableId="653804497">
    <w:abstractNumId w:val="24"/>
  </w:num>
  <w:num w:numId="21" w16cid:durableId="1760832536">
    <w:abstractNumId w:val="19"/>
  </w:num>
  <w:num w:numId="22" w16cid:durableId="1730881801">
    <w:abstractNumId w:val="1"/>
  </w:num>
  <w:num w:numId="23" w16cid:durableId="91096181">
    <w:abstractNumId w:val="3"/>
  </w:num>
  <w:num w:numId="24" w16cid:durableId="1382049895">
    <w:abstractNumId w:val="19"/>
  </w:num>
  <w:num w:numId="25" w16cid:durableId="521751528">
    <w:abstractNumId w:val="25"/>
  </w:num>
  <w:num w:numId="26" w16cid:durableId="718627319">
    <w:abstractNumId w:val="8"/>
  </w:num>
  <w:num w:numId="27" w16cid:durableId="258293972">
    <w:abstractNumId w:val="23"/>
  </w:num>
  <w:num w:numId="28" w16cid:durableId="1549417980">
    <w:abstractNumId w:val="18"/>
  </w:num>
  <w:num w:numId="29" w16cid:durableId="104661381">
    <w:abstractNumId w:val="32"/>
  </w:num>
  <w:num w:numId="30" w16cid:durableId="1767848074">
    <w:abstractNumId w:val="30"/>
  </w:num>
  <w:num w:numId="31" w16cid:durableId="950555855">
    <w:abstractNumId w:val="5"/>
  </w:num>
  <w:num w:numId="32" w16cid:durableId="2107260361">
    <w:abstractNumId w:val="0"/>
  </w:num>
  <w:num w:numId="33" w16cid:durableId="662658408">
    <w:abstractNumId w:val="15"/>
  </w:num>
  <w:num w:numId="34" w16cid:durableId="40793646">
    <w:abstractNumId w:val="31"/>
  </w:num>
  <w:num w:numId="35" w16cid:durableId="6591160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64"/>
    <w:rsid w:val="000117CE"/>
    <w:rsid w:val="0001731A"/>
    <w:rsid w:val="000234D9"/>
    <w:rsid w:val="00027520"/>
    <w:rsid w:val="00032EFE"/>
    <w:rsid w:val="00043EF1"/>
    <w:rsid w:val="00063745"/>
    <w:rsid w:val="00072590"/>
    <w:rsid w:val="000825E0"/>
    <w:rsid w:val="000C1301"/>
    <w:rsid w:val="000C457B"/>
    <w:rsid w:val="000E3F20"/>
    <w:rsid w:val="0010585E"/>
    <w:rsid w:val="00107490"/>
    <w:rsid w:val="00127717"/>
    <w:rsid w:val="00133A94"/>
    <w:rsid w:val="00134833"/>
    <w:rsid w:val="001460C5"/>
    <w:rsid w:val="001808F8"/>
    <w:rsid w:val="00184ADE"/>
    <w:rsid w:val="00191160"/>
    <w:rsid w:val="001A3A43"/>
    <w:rsid w:val="001A7A80"/>
    <w:rsid w:val="001A7BCB"/>
    <w:rsid w:val="001B3187"/>
    <w:rsid w:val="001B39B8"/>
    <w:rsid w:val="001D1E30"/>
    <w:rsid w:val="001D5117"/>
    <w:rsid w:val="001E33A7"/>
    <w:rsid w:val="001F5344"/>
    <w:rsid w:val="001F5A46"/>
    <w:rsid w:val="00244FA3"/>
    <w:rsid w:val="002C3054"/>
    <w:rsid w:val="002C3CDE"/>
    <w:rsid w:val="00302CCD"/>
    <w:rsid w:val="003102F0"/>
    <w:rsid w:val="003111A9"/>
    <w:rsid w:val="0031387F"/>
    <w:rsid w:val="00333EDA"/>
    <w:rsid w:val="003538CB"/>
    <w:rsid w:val="003619B1"/>
    <w:rsid w:val="00364B83"/>
    <w:rsid w:val="003669E9"/>
    <w:rsid w:val="0038602E"/>
    <w:rsid w:val="003A45C7"/>
    <w:rsid w:val="003D5311"/>
    <w:rsid w:val="003E47C7"/>
    <w:rsid w:val="003F28A4"/>
    <w:rsid w:val="003F557B"/>
    <w:rsid w:val="003F687D"/>
    <w:rsid w:val="00421C11"/>
    <w:rsid w:val="00422586"/>
    <w:rsid w:val="00430AA1"/>
    <w:rsid w:val="004328A8"/>
    <w:rsid w:val="0043752C"/>
    <w:rsid w:val="004426B7"/>
    <w:rsid w:val="0044520C"/>
    <w:rsid w:val="0044667C"/>
    <w:rsid w:val="00453C61"/>
    <w:rsid w:val="0045465B"/>
    <w:rsid w:val="00465863"/>
    <w:rsid w:val="00465F0E"/>
    <w:rsid w:val="00470C73"/>
    <w:rsid w:val="00474656"/>
    <w:rsid w:val="0047527F"/>
    <w:rsid w:val="00480AA9"/>
    <w:rsid w:val="004A06B0"/>
    <w:rsid w:val="004C0494"/>
    <w:rsid w:val="004D176C"/>
    <w:rsid w:val="004E00AE"/>
    <w:rsid w:val="004E347D"/>
    <w:rsid w:val="004E6DA5"/>
    <w:rsid w:val="004E7C94"/>
    <w:rsid w:val="005369FF"/>
    <w:rsid w:val="00540A37"/>
    <w:rsid w:val="00576509"/>
    <w:rsid w:val="00581F64"/>
    <w:rsid w:val="0058395C"/>
    <w:rsid w:val="00584B5E"/>
    <w:rsid w:val="00585516"/>
    <w:rsid w:val="005D0522"/>
    <w:rsid w:val="005D1FBB"/>
    <w:rsid w:val="005D51E3"/>
    <w:rsid w:val="005D603B"/>
    <w:rsid w:val="006148EC"/>
    <w:rsid w:val="0061678B"/>
    <w:rsid w:val="006244F3"/>
    <w:rsid w:val="00624B6D"/>
    <w:rsid w:val="006346F9"/>
    <w:rsid w:val="0065612D"/>
    <w:rsid w:val="0066108D"/>
    <w:rsid w:val="0066137C"/>
    <w:rsid w:val="00682528"/>
    <w:rsid w:val="00685D22"/>
    <w:rsid w:val="006B3C25"/>
    <w:rsid w:val="006D0AC8"/>
    <w:rsid w:val="006D19D3"/>
    <w:rsid w:val="006E2E84"/>
    <w:rsid w:val="006F7CB8"/>
    <w:rsid w:val="00717D77"/>
    <w:rsid w:val="00722A53"/>
    <w:rsid w:val="00730B41"/>
    <w:rsid w:val="0073391D"/>
    <w:rsid w:val="00773037"/>
    <w:rsid w:val="00787DE3"/>
    <w:rsid w:val="0079044D"/>
    <w:rsid w:val="007A0550"/>
    <w:rsid w:val="007B2F52"/>
    <w:rsid w:val="007C6B2E"/>
    <w:rsid w:val="0081692A"/>
    <w:rsid w:val="008203CD"/>
    <w:rsid w:val="00824233"/>
    <w:rsid w:val="0082487F"/>
    <w:rsid w:val="008356C3"/>
    <w:rsid w:val="00853A7B"/>
    <w:rsid w:val="00872240"/>
    <w:rsid w:val="00880D5A"/>
    <w:rsid w:val="00890DCB"/>
    <w:rsid w:val="008B4D89"/>
    <w:rsid w:val="008D187A"/>
    <w:rsid w:val="008E71F8"/>
    <w:rsid w:val="00900F0B"/>
    <w:rsid w:val="009206BD"/>
    <w:rsid w:val="00931DD5"/>
    <w:rsid w:val="0094035B"/>
    <w:rsid w:val="00963039"/>
    <w:rsid w:val="0097234F"/>
    <w:rsid w:val="00972DA8"/>
    <w:rsid w:val="00991757"/>
    <w:rsid w:val="0099461D"/>
    <w:rsid w:val="009B4EF5"/>
    <w:rsid w:val="009C7373"/>
    <w:rsid w:val="009D29B7"/>
    <w:rsid w:val="009E286D"/>
    <w:rsid w:val="009E7080"/>
    <w:rsid w:val="009F38B3"/>
    <w:rsid w:val="00A02821"/>
    <w:rsid w:val="00A17A34"/>
    <w:rsid w:val="00A634B6"/>
    <w:rsid w:val="00A73C30"/>
    <w:rsid w:val="00A77A64"/>
    <w:rsid w:val="00A8686B"/>
    <w:rsid w:val="00A91726"/>
    <w:rsid w:val="00A978E2"/>
    <w:rsid w:val="00AC0338"/>
    <w:rsid w:val="00AC0A57"/>
    <w:rsid w:val="00AD2A37"/>
    <w:rsid w:val="00AD4384"/>
    <w:rsid w:val="00AF5071"/>
    <w:rsid w:val="00AF6A75"/>
    <w:rsid w:val="00B00491"/>
    <w:rsid w:val="00B164BB"/>
    <w:rsid w:val="00B231C6"/>
    <w:rsid w:val="00B31AAE"/>
    <w:rsid w:val="00B36AAF"/>
    <w:rsid w:val="00B93C9F"/>
    <w:rsid w:val="00BA2397"/>
    <w:rsid w:val="00BB05CF"/>
    <w:rsid w:val="00BD7AE2"/>
    <w:rsid w:val="00BF2CBC"/>
    <w:rsid w:val="00C1344E"/>
    <w:rsid w:val="00C31A36"/>
    <w:rsid w:val="00C45D94"/>
    <w:rsid w:val="00C76030"/>
    <w:rsid w:val="00C76387"/>
    <w:rsid w:val="00C840B3"/>
    <w:rsid w:val="00C85503"/>
    <w:rsid w:val="00C94220"/>
    <w:rsid w:val="00CA00C0"/>
    <w:rsid w:val="00CA169C"/>
    <w:rsid w:val="00CD6D64"/>
    <w:rsid w:val="00CF08EE"/>
    <w:rsid w:val="00D01FD5"/>
    <w:rsid w:val="00D23F96"/>
    <w:rsid w:val="00D35166"/>
    <w:rsid w:val="00D504E4"/>
    <w:rsid w:val="00D535F5"/>
    <w:rsid w:val="00D54602"/>
    <w:rsid w:val="00D67211"/>
    <w:rsid w:val="00DC61B2"/>
    <w:rsid w:val="00DF2941"/>
    <w:rsid w:val="00DF7948"/>
    <w:rsid w:val="00E02121"/>
    <w:rsid w:val="00E07EB4"/>
    <w:rsid w:val="00E2320D"/>
    <w:rsid w:val="00E2750A"/>
    <w:rsid w:val="00E34F7F"/>
    <w:rsid w:val="00E35368"/>
    <w:rsid w:val="00E37EC8"/>
    <w:rsid w:val="00E43BD6"/>
    <w:rsid w:val="00E62DCD"/>
    <w:rsid w:val="00E64475"/>
    <w:rsid w:val="00E73AE5"/>
    <w:rsid w:val="00E761BA"/>
    <w:rsid w:val="00E77C2F"/>
    <w:rsid w:val="00E809D0"/>
    <w:rsid w:val="00E8527E"/>
    <w:rsid w:val="00EB6E50"/>
    <w:rsid w:val="00EF6E44"/>
    <w:rsid w:val="00F00E11"/>
    <w:rsid w:val="00F12BCF"/>
    <w:rsid w:val="00F16CC9"/>
    <w:rsid w:val="00F23612"/>
    <w:rsid w:val="00F25D0A"/>
    <w:rsid w:val="00F40059"/>
    <w:rsid w:val="00F63975"/>
    <w:rsid w:val="00F66C80"/>
    <w:rsid w:val="00F76983"/>
    <w:rsid w:val="00F776A5"/>
    <w:rsid w:val="00FA088D"/>
    <w:rsid w:val="00FC6C9F"/>
    <w:rsid w:val="00FE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E31B"/>
  <w15:docId w15:val="{FB483C8E-A84D-4C71-AFCA-ACE0BEF4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line="275" w:lineRule="exact"/>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1"/>
    </w:pPr>
  </w:style>
  <w:style w:type="paragraph" w:styleId="Title">
    <w:name w:val="Title"/>
    <w:basedOn w:val="Normal"/>
    <w:uiPriority w:val="10"/>
    <w:qFormat/>
    <w:pPr>
      <w:spacing w:before="7"/>
      <w:ind w:left="20"/>
    </w:pPr>
    <w:rPr>
      <w:rFonts w:ascii="Arial" w:eastAsia="Arial" w:hAnsi="Arial" w:cs="Arial"/>
      <w:b/>
      <w:bCs/>
      <w:sz w:val="40"/>
      <w:szCs w:val="40"/>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E50"/>
    <w:pPr>
      <w:tabs>
        <w:tab w:val="center" w:pos="4680"/>
        <w:tab w:val="right" w:pos="9360"/>
      </w:tabs>
    </w:pPr>
  </w:style>
  <w:style w:type="character" w:customStyle="1" w:styleId="HeaderChar">
    <w:name w:val="Header Char"/>
    <w:basedOn w:val="DefaultParagraphFont"/>
    <w:link w:val="Header"/>
    <w:uiPriority w:val="99"/>
    <w:rsid w:val="00EB6E50"/>
    <w:rPr>
      <w:rFonts w:ascii="Calibri" w:eastAsia="Calibri" w:hAnsi="Calibri" w:cs="Calibri"/>
    </w:rPr>
  </w:style>
  <w:style w:type="paragraph" w:styleId="Footer">
    <w:name w:val="footer"/>
    <w:basedOn w:val="Normal"/>
    <w:link w:val="FooterChar"/>
    <w:uiPriority w:val="99"/>
    <w:unhideWhenUsed/>
    <w:rsid w:val="00EB6E50"/>
    <w:pPr>
      <w:tabs>
        <w:tab w:val="center" w:pos="4680"/>
        <w:tab w:val="right" w:pos="9360"/>
      </w:tabs>
    </w:pPr>
  </w:style>
  <w:style w:type="character" w:customStyle="1" w:styleId="FooterChar">
    <w:name w:val="Footer Char"/>
    <w:basedOn w:val="DefaultParagraphFont"/>
    <w:link w:val="Footer"/>
    <w:uiPriority w:val="99"/>
    <w:rsid w:val="00EB6E50"/>
    <w:rPr>
      <w:rFonts w:ascii="Calibri" w:eastAsia="Calibri" w:hAnsi="Calibri" w:cs="Calibri"/>
    </w:rPr>
  </w:style>
  <w:style w:type="paragraph" w:styleId="CommentText">
    <w:name w:val="annotation text"/>
    <w:basedOn w:val="Normal"/>
    <w:link w:val="CommentTextChar"/>
    <w:uiPriority w:val="99"/>
    <w:semiHidden/>
    <w:unhideWhenUsed/>
    <w:rsid w:val="0010585E"/>
    <w:rPr>
      <w:sz w:val="20"/>
      <w:szCs w:val="20"/>
    </w:rPr>
  </w:style>
  <w:style w:type="character" w:customStyle="1" w:styleId="CommentTextChar">
    <w:name w:val="Comment Text Char"/>
    <w:basedOn w:val="DefaultParagraphFont"/>
    <w:link w:val="CommentText"/>
    <w:uiPriority w:val="99"/>
    <w:semiHidden/>
    <w:rsid w:val="0010585E"/>
    <w:rPr>
      <w:rFonts w:ascii="Calibri" w:eastAsia="Calibri" w:hAnsi="Calibri" w:cs="Calibri"/>
      <w:sz w:val="20"/>
      <w:szCs w:val="20"/>
    </w:rPr>
  </w:style>
  <w:style w:type="character" w:styleId="CommentReference">
    <w:name w:val="annotation reference"/>
    <w:basedOn w:val="DefaultParagraphFont"/>
    <w:uiPriority w:val="99"/>
    <w:semiHidden/>
    <w:unhideWhenUsed/>
    <w:rsid w:val="0010585E"/>
    <w:rPr>
      <w:sz w:val="16"/>
      <w:szCs w:val="16"/>
    </w:rPr>
  </w:style>
  <w:style w:type="paragraph" w:customStyle="1" w:styleId="Default">
    <w:name w:val="Default"/>
    <w:rsid w:val="00585516"/>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3A45C7"/>
    <w:rPr>
      <w:color w:val="0000FF"/>
      <w:u w:val="single"/>
    </w:rPr>
  </w:style>
  <w:style w:type="character" w:styleId="UnresolvedMention">
    <w:name w:val="Unresolved Mention"/>
    <w:basedOn w:val="DefaultParagraphFont"/>
    <w:uiPriority w:val="99"/>
    <w:semiHidden/>
    <w:unhideWhenUsed/>
    <w:rsid w:val="00722A53"/>
    <w:rPr>
      <w:color w:val="605E5C"/>
      <w:shd w:val="clear" w:color="auto" w:fill="E1DFDD"/>
    </w:rPr>
  </w:style>
  <w:style w:type="paragraph" w:styleId="NormalWeb">
    <w:name w:val="Normal (Web)"/>
    <w:basedOn w:val="Normal"/>
    <w:uiPriority w:val="99"/>
    <w:semiHidden/>
    <w:unhideWhenUsed/>
    <w:rsid w:val="00B0049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00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709">
      <w:bodyDiv w:val="1"/>
      <w:marLeft w:val="0"/>
      <w:marRight w:val="0"/>
      <w:marTop w:val="0"/>
      <w:marBottom w:val="0"/>
      <w:divBdr>
        <w:top w:val="none" w:sz="0" w:space="0" w:color="auto"/>
        <w:left w:val="none" w:sz="0" w:space="0" w:color="auto"/>
        <w:bottom w:val="none" w:sz="0" w:space="0" w:color="auto"/>
        <w:right w:val="none" w:sz="0" w:space="0" w:color="auto"/>
      </w:divBdr>
    </w:div>
    <w:div w:id="548419560">
      <w:bodyDiv w:val="1"/>
      <w:marLeft w:val="0"/>
      <w:marRight w:val="0"/>
      <w:marTop w:val="0"/>
      <w:marBottom w:val="0"/>
      <w:divBdr>
        <w:top w:val="none" w:sz="0" w:space="0" w:color="auto"/>
        <w:left w:val="none" w:sz="0" w:space="0" w:color="auto"/>
        <w:bottom w:val="none" w:sz="0" w:space="0" w:color="auto"/>
        <w:right w:val="none" w:sz="0" w:space="0" w:color="auto"/>
      </w:divBdr>
    </w:div>
    <w:div w:id="570849605">
      <w:bodyDiv w:val="1"/>
      <w:marLeft w:val="0"/>
      <w:marRight w:val="0"/>
      <w:marTop w:val="0"/>
      <w:marBottom w:val="0"/>
      <w:divBdr>
        <w:top w:val="none" w:sz="0" w:space="0" w:color="auto"/>
        <w:left w:val="none" w:sz="0" w:space="0" w:color="auto"/>
        <w:bottom w:val="none" w:sz="0" w:space="0" w:color="auto"/>
        <w:right w:val="none" w:sz="0" w:space="0" w:color="auto"/>
      </w:divBdr>
    </w:div>
    <w:div w:id="65152366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DeFilippis, Joe</dc:creator>
  <cp:lastModifiedBy>Bauer, Vicki</cp:lastModifiedBy>
  <cp:revision>5</cp:revision>
  <dcterms:created xsi:type="dcterms:W3CDTF">2023-04-11T18:36:00Z</dcterms:created>
  <dcterms:modified xsi:type="dcterms:W3CDTF">2023-04-11T19:15:00Z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Acrobat PDFMaker 21 for Word</vt:lpwstr>
  </property>
  <property fmtid="{D5CDD505-2E9C-101B-9397-08002B2CF9AE}" pid="4" name="LastSaved">
    <vt:filetime>2021-07-23T00:00:00Z</vt:filetime>
  </property>
</Properties>
</file>